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Dokumen Perancangan Perangkat Lunak</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Projek Akhir Teknologi Integrasi Sistem</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Dosen Pengampu: Fais Al Huda, S.Kom., M.Kom.</w:t>
      </w: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1304925</wp:posOffset>
            </wp:positionH>
            <wp:positionV relativeFrom="paragraph">
              <wp:posOffset>142875</wp:posOffset>
            </wp:positionV>
            <wp:extent cx="2873353" cy="2907357"/>
            <wp:effectExtent b="0" l="0" r="0" t="0"/>
            <wp:wrapNone/>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873353" cy="2907357"/>
                    </a:xfrm>
                    <a:prstGeom prst="rect"/>
                    <a:ln/>
                  </pic:spPr>
                </pic:pic>
              </a:graphicData>
            </a:graphic>
          </wp:anchor>
        </w:drawing>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Ahsan Faqih  </w:t>
        <w:tab/>
        <w:tab/>
        <w:t xml:space="preserve">  </w:t>
        <w:tab/>
        <w:t xml:space="preserve">(245150707111027)</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Dandy Zikri Arifandi </w:t>
        <w:tab/>
        <w:tab/>
        <w:t xml:space="preserve">(245150707111035)</w:t>
      </w:r>
    </w:p>
    <w:p w:rsidR="00000000" w:rsidDel="00000000" w:rsidP="00000000" w:rsidRDefault="00000000" w:rsidRPr="00000000" w14:paraId="0000001D">
      <w:pPr>
        <w:spacing w:line="276"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Moch. Fauzi Kurniawan</w:t>
        <w:tab/>
        <w:t xml:space="preserve">(245150707111024)</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TI - D</w:t>
      </w:r>
    </w:p>
    <w:p w:rsidR="00000000" w:rsidDel="00000000" w:rsidP="00000000" w:rsidRDefault="00000000" w:rsidRPr="00000000" w14:paraId="000000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7</w:t>
      </w:r>
    </w:p>
    <w:p w:rsidR="00000000" w:rsidDel="00000000" w:rsidP="00000000" w:rsidRDefault="00000000" w:rsidRPr="00000000" w14:paraId="0000002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TEKNOLOGI INFORMASI</w:t>
      </w:r>
    </w:p>
    <w:p w:rsidR="00000000" w:rsidDel="00000000" w:rsidP="00000000" w:rsidRDefault="00000000" w:rsidRPr="00000000" w14:paraId="000000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ILMU KOMPUTER</w:t>
      </w:r>
    </w:p>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BRAWIJAYA</w:t>
      </w:r>
    </w:p>
    <w:p w:rsidR="00000000" w:rsidDel="00000000" w:rsidP="00000000" w:rsidRDefault="00000000" w:rsidRPr="00000000" w14:paraId="0000002B">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2C">
      <w:pPr>
        <w:pageBreakBefore w:val="1"/>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DAFTAR ISI</w:t>
      </w:r>
      <w:r w:rsidDel="00000000" w:rsidR="00000000" w:rsidRPr="00000000">
        <w:rPr>
          <w:rtl w:val="0"/>
        </w:rPr>
      </w:r>
    </w:p>
    <w:sdt>
      <w:sdtPr>
        <w:id w:val="618998241"/>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 PENDAHULUAN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Tujuan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Ruang Lingkup</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Yang Termasuk dalam Ruang Lingkup</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Yang Tidak Termasuk dalam Ruang Lingkup</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Definisi, Akronim, dan Singkatan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Referensi</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 DESKRIPSI UMUM SISTEM</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Perspektif Produk</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Fungsi Produk</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Akuisisi Data Kepadatan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Penyajian Informasi Kepadatan kepada Penumpang</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Forecasting Kepadatan Jangka Pendek</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Manajemen Data Master oleh Operator</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Analitik dan Pelaporan</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Notifikasi Sistem Eksternal melalui Webhook</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Karakteristik Pengguna</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Batasan Sistem</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Asumsi dan Dependensi</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III KEBUTUHAN SISTEM</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Kebutuhan Fungsional</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Kebutuhan Fungsional Sisi Penumpang</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Kebutuhan Fungsional Sisi Operator</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Kebutuhan Fungsional Sisi IoT dan Integrasi</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Kebutuhan Non-Fungsional</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Performa</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Keamanan</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Reliabilitas dan Maintainability</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Usability</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Use Case</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Daftar Use Case</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IV PERANCANGAN SISTEM</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Arsitektur Sistem</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Komponen Utama</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Skenario Operasional Utama</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Skenario A: Penerimaan Data Kepadatan dan Penyebaran Real-time</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Skenario B: Penumpang Memeriksa Kepadatan</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Skenario C: Operator Menambahkan Koridor Baru</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Perancangan Basis Data</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Daftar Tabel</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Skema Detail Tabel Utama</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density_logs</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 forecasts</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Perancangan API</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Format Standar Response</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Perancangan Antarmuka Pengguna</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Antarmuka Penumpang</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Antarmuka Operator</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Perancangan Keamanan</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Strategi Otentikasi Berlapis</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Penyimpanan Kredensial</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4.6.3 Validasi Input</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4.6.4 Rate Limiting</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4.6.5 Webhook Signature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 PERANCANGAN INTEGRASI</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Pendahuluan</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Inventaris Titik Integrasi</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Pola Komunikasi</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Pola Request-Response Sinkron</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Pola Push Berbasis Event</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Pola Polling untuk Update Berkala</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Versioning API</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Aturan Kompatibilitas Mundur</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Implementasi Teknis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Webhook Outbound</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5.5.1 Daftar Event yang Dikirimkan</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5.5.2 Format Payload Webhook</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5.5.3 Mekanisme Verifikasi (HMAC Signature)</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5.5.4 Kebijakan Retry</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Penanganan Kegagalan Integrasi</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VI SPESIFIKASI TEKNIS</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Tech Stack</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Library dan Dependensi Utama</w:t>
              <w:tab/>
              <w:t xml:space="preserve">30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Backend (composer.json)</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Simulator (requirements.txt)</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Rencana Penyebaran (Deployment Plan)</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6.3.1 Komponen yang Dijalankan</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6.3.2 Kebutuhan Sumber Daya Server</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VII RENCANA PENGUJIAN</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Strategi Pengujian</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Test Cases Prioritas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I PENDAHULUAN</w:t>
      </w:r>
    </w:p>
    <w:p w:rsidR="00000000" w:rsidDel="00000000" w:rsidP="00000000" w:rsidRDefault="00000000" w:rsidRPr="00000000" w14:paraId="00000080">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Latar Belakang</w:t>
      </w:r>
    </w:p>
    <w:p w:rsidR="00000000" w:rsidDel="00000000" w:rsidP="00000000" w:rsidRDefault="00000000" w:rsidRPr="00000000" w14:paraId="0000008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Kepadatan penumpang transportasi umum, khususnya pada jam sibuk, menjadi permasalahan yang berdampak langsung pada kenyamanan dan efisiensi waktu warga kota. Di Jakarta, sistem TransJakarta sebagai tulang punggung transportasi publik kerap mengalami kepadatan ekstrem, sementara calon penumpang umumnya tidak memiliki informasi yang andal tentang kondisi kepadatan armada secara real-time sebelum berangkat ke halte.</w:t>
      </w:r>
    </w:p>
    <w:p w:rsidR="00000000" w:rsidDel="00000000" w:rsidP="00000000" w:rsidRDefault="00000000" w:rsidRPr="00000000" w14:paraId="0000008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Permasalahan ini menjadi inspirasi proyek CrowdEase, sistem deteksi kepadatan transportasi umum berbasis kecerdasan buatan dan Internet of Things yang dikembangkan oleh tim mahasiswa Institut Teknologi Bandung dan meraih penghargaan Best Paper Divisi Kota Cerdas pada GEMASTIK XVII tahun 2025. Konsep CrowdEase memadukan akuisisi data dari perangkat IoT, pemrosesan data kepadatan, dan distribusi informasi kepada calon penumpang serta operator transportasi melalui antarmuka digital.</w:t>
      </w:r>
    </w:p>
    <w:p w:rsidR="00000000" w:rsidDel="00000000" w:rsidP="00000000" w:rsidRDefault="00000000" w:rsidRPr="00000000" w14:paraId="0000008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kuliah Teknologi Integrasi Sistem berfokus pada bagaimana berbagai komponen perangkat lunak yang heterogen dapat saling berkomunikasi dan bekerja sama membentuk satu sistem yang utuh. Application Programming Interface (API) menjadi instrumen utama integrasi tersebut. Proyek ini mengadaptasi konsep CrowdEase sebagai studi kasus, dengan fokus pembahasan pada perancangan, dokumentasi, dan implementasi titik-titik integrasi API antar komponen sistem.</w:t>
      </w:r>
    </w:p>
    <w:p w:rsidR="00000000" w:rsidDel="00000000" w:rsidP="00000000" w:rsidRDefault="00000000" w:rsidRPr="00000000" w14:paraId="00000084">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Tujuan</w:t>
      </w:r>
    </w:p>
    <w:p w:rsidR="00000000" w:rsidDel="00000000" w:rsidP="00000000" w:rsidRDefault="00000000" w:rsidRPr="00000000" w14:paraId="0000008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pengembangan perangkat lunak ini adalah: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Merancang dan mengimplementasikan sistem deteksi kepadatan transportasi umum berbasis simulasi, yang mengadopsi konsep CrowdEase sebagai inspirasi.</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Menerapkan minimal lima titik integrasi API yang berbeda dalam satu sistem, mencakup pola komunikasi inbound, outbound, real-time, dan integrasi dengan layanan eksternal.</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Menghasilkan kontrak API yang terdokumentasi dengan baik (OpenAPI/Swagger) sebagai bukti kompetensi mahasiswa dalam perancangan sistem terintegrasi.</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Menyediakan antarmuka pengguna untuk dua kelompok pengguna utama, yaitu penumpang dan operator, sebagai bukti bahwa sistem yang sama dapat dikonsumsi oleh klien yang berbeda dengan kebijakan akses yang berbeda.</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Memberikan studi kasus konkret penerapan teknologi integrasi sistem dalam domain kota cerdas (smart city).</w:t>
      </w:r>
    </w:p>
    <w:p w:rsidR="00000000" w:rsidDel="00000000" w:rsidP="00000000" w:rsidRDefault="00000000" w:rsidRPr="00000000" w14:paraId="0000008B">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Ruang Lingkup</w:t>
      </w:r>
    </w:p>
    <w:p w:rsidR="00000000" w:rsidDel="00000000" w:rsidP="00000000" w:rsidRDefault="00000000" w:rsidRPr="00000000" w14:paraId="0000008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dari pengembangan sistem ini dibatasi pada hal-hal sebagai berikut:</w:t>
      </w:r>
    </w:p>
    <w:p w:rsidR="00000000" w:rsidDel="00000000" w:rsidP="00000000" w:rsidRDefault="00000000" w:rsidRPr="00000000" w14:paraId="0000008D">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Yang Termasuk dalam Ruang Lingkup</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Simulasi perangkat IoT (sensor penghitung penumpang) menggunakan perangkat lunak (Python script) yang menghasilkan data realistis secara periodik.</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Sistem backend berbasis Laravel yang menerima, memproses, dan menyimpan data kepadatan.</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Layanan forecasting kepadatan jangka pendek menggunakan algoritma statistik sederhana (moving average) yang diintegrasikan ke dalam aplikasi backend.</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Antarmuka web untuk penumpang dengan visualisasi peta dan indikator kepadatan.</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Dasbor administratif untuk operator dengan kemampuan analitik dasar dan manajemen data master.</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Mekanisme webhook outbound untuk integrasi dengan sistem eksternal saat terjadi peristiwa tertentu.</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Versioning API menggunakan prefix URL untuk memastikan kompatibilitas mundur.</w:t>
      </w:r>
    </w:p>
    <w:p w:rsidR="00000000" w:rsidDel="00000000" w:rsidP="00000000" w:rsidRDefault="00000000" w:rsidRPr="00000000" w14:paraId="00000095">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Yang Tidak Termasuk dalam Ruang Lingkup</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Penggunaan perangkat keras IoT yang sebenarnya seperti ESP32, kamera, atau sensor fisik lainnya.</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Implementasi model deep learning seperti YOLOv8 untuk deteksi visual penumpang. Forecasting menggunakan pendekatan statistik sederhana.</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Aplikasi mobile native untuk Android atau iOS. Antarmuka pengguna dibatasi pada aplikasi berbasis web.</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Integrasi dengan sistem ticketing atau pembayaran TransJakarta yang sebenarnya.</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Pengujian beban skala produksi atau optimasi performa lanjutan.</w:t>
      </w:r>
    </w:p>
    <w:p w:rsidR="00000000" w:rsidDel="00000000" w:rsidP="00000000" w:rsidRDefault="00000000" w:rsidRPr="00000000" w14:paraId="0000009B">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Definisi, Akronim, dan Singkatan</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9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Istilah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09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Penjelasan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 kontrak yang mendefinisikan bagaimana dua komponen perangkat lunak berinteraksi.</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 gaya arsitektur API yang memanfaatkan protokol HTTP.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of Things, perangkat fisik yang terhubung ke jaringan dan mengirim data.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Viable Product, versi sistem dengan fitur paling dasar yang sudah dapat berfungsi.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DPPL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Perancangan Perangkat Lunak.</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 format pertukaran data berbasis teks.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HyperText Transfer Protocol, protokol komunikasi standar di web.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A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Secure, varian HTTP yang dienkripsi menggunakan TLS.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TransJakarta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Bus Rapid Transit (BRT) di DKI Jakarta yang menjadi rujukan utama untuk simulasi rute, halte, dan armada.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integrasi di mana sebuah sistem mengirim HTTP request ke URL pihak lain saat terjadi peristiwa tertentu.</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Sanctum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Paket bawaan Laravel untuk autentikasi token berbasis API.</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Object-Relational Mapping, abstraksi pemrograman untuk akses basis data.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Eloquent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ORM bawaan Laravel.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Polling</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B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di mana klien secara periodik meminta data terbaru dari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Protokol komunikasi dua arah yang persisten antara klien dan server.</w:t>
            </w:r>
          </w:p>
        </w:tc>
      </w:tr>
    </w:tbl>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Referensi</w:t>
      </w:r>
    </w:p>
    <w:p w:rsidR="00000000" w:rsidDel="00000000" w:rsidP="00000000" w:rsidRDefault="00000000" w:rsidRPr="00000000" w14:paraId="000000B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disusun dengan merujuk pada sumber-sumber berikut:</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Mardiana, D. A. (2025). "Tim MuridPakSoni Raih Best Paper GEMASTIK XVII Lewat Inovasi CrowdEase: Sistem Deteksi Kepadatan Transportasi Umum Berbasis AI dan IoT". Diakses dari </w:t>
      </w:r>
      <w:hyperlink r:id="rId7">
        <w:r w:rsidDel="00000000" w:rsidR="00000000" w:rsidRPr="00000000">
          <w:rPr>
            <w:rFonts w:ascii="Times New Roman" w:cs="Times New Roman" w:eastAsia="Times New Roman" w:hAnsi="Times New Roman"/>
            <w:color w:val="1155cc"/>
            <w:u w:val="single"/>
            <w:rtl w:val="0"/>
          </w:rPr>
          <w:t xml:space="preserve">https://itb.ac.id/berita/tim-muridpaksoni-raih-best-paper-gemastik-xvii-lewat-inovasi-crowdease-sistem-deteksi-kepadatan-transportasi-umum-berbasis-ai-dan-iot/63030</w:t>
        </w:r>
      </w:hyperlink>
      <w:r w:rsidDel="00000000" w:rsidR="00000000" w:rsidRPr="00000000">
        <w:rPr>
          <w:rFonts w:ascii="Times New Roman" w:cs="Times New Roman" w:eastAsia="Times New Roman" w:hAnsi="Times New Roman"/>
          <w:u w:val="none"/>
          <w:rtl w:val="0"/>
        </w:rPr>
        <w:t xml:space="preserve">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Laravel Framework Documentation, version 11.x. Diakses dari https://laravel.com/docs.</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OpenAPI Specification Version 3.1.0, OpenAPI Initiative.</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Fielding, R. T. (2000). Architectural Styles and the Design of Network-based Software Architectures. Disertasi doktoral, University of California, Irvine.</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Fowler, M. (2002). Patterns of Enterprise Application Architecture. Addison-Wesley.</w:t>
      </w:r>
    </w:p>
    <w:p w:rsidR="00000000" w:rsidDel="00000000" w:rsidP="00000000" w:rsidRDefault="00000000" w:rsidRPr="00000000" w14:paraId="000000C4">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II DESKRIPSI UMUM SISTEM</w:t>
      </w:r>
    </w:p>
    <w:p w:rsidR="00000000" w:rsidDel="00000000" w:rsidP="00000000" w:rsidRDefault="00000000" w:rsidRPr="00000000" w14:paraId="000000C5">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Perspektif Produk</w:t>
      </w:r>
    </w:p>
    <w:p w:rsidR="00000000" w:rsidDel="00000000" w:rsidP="00000000" w:rsidRDefault="00000000" w:rsidRPr="00000000" w14:paraId="000000C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CrowdEase merupakan sistem perangkat lunak mandiri (standalone) berbasis web yang terdiri dari beberapa komponen yang saling terintegrasi melalui antarmuka API. Sistem tidak bergantung pada platform pihak ketiga dalam hal logika bisnis intinya, namun memanfaatkan layanan peta eksternal untuk visualisasi posisi geografis dan dapat berkomunikasi dengan sistem pihak ketiga melalui mekanisme webhook outbound.</w:t>
      </w:r>
    </w:p>
    <w:p w:rsidR="00000000" w:rsidDel="00000000" w:rsidP="00000000" w:rsidRDefault="00000000" w:rsidRPr="00000000" w14:paraId="000000C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sistem dibagi menjadi dua kelompok besar dengan karakteristik berbeda: (1) penumpang transportasi umum yang membutuhkan informasi kepadatan secara cepat dan tanpa hambatan, sehingga antarmuka yang disediakan bersifat publik dan tidak memerlukan otentikasi; dan (2) operator transportasi yang membutuhkan akses penuh ke data master dan analitik historis, dengan otentikasi dan kontrol akses yang ketat. Pemisahan ini menjadi salah satu titik integrasi penting yang dibahas pada BAB V.</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7590" w:hRule="atLeast"/>
          <w:tblHeader w:val="0"/>
        </w:trPr>
        <w:tc>
          <w:tcPr>
            <w:tcBorders>
              <w:top w:color="999999" w:space="0" w:sz="8" w:val="dashed"/>
              <w:left w:color="999999" w:space="0" w:sz="8" w:val="dashed"/>
              <w:bottom w:color="999999" w:space="0" w:sz="8" w:val="dashed"/>
              <w:right w:color="999999" w:space="0" w:sz="8" w:val="dashed"/>
            </w:tcBorders>
            <w:tcMar>
              <w:top w:w="288.0" w:type="dxa"/>
              <w:left w:w="288.0" w:type="dxa"/>
              <w:bottom w:w="288.0" w:type="dxa"/>
              <w:right w:w="288.0" w:type="dxa"/>
            </w:tcMa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19051</wp:posOffset>
                  </wp:positionV>
                  <wp:extent cx="5386388" cy="4530337"/>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86388" cy="4530337"/>
                          </a:xfrm>
                          <a:prstGeom prst="rect"/>
                          <a:ln/>
                        </pic:spPr>
                      </pic:pic>
                    </a:graphicData>
                  </a:graphic>
                </wp:anchor>
              </w:drawing>
            </w:r>
          </w:p>
        </w:tc>
      </w:tr>
    </w:tbl>
    <w:p w:rsidR="00000000" w:rsidDel="00000000" w:rsidP="00000000" w:rsidRDefault="00000000" w:rsidRPr="00000000" w14:paraId="000000C9">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2.1 Konteks Sistem CrowdEase</w:t>
      </w:r>
      <w:r w:rsidDel="00000000" w:rsidR="00000000" w:rsidRPr="00000000">
        <w:rPr>
          <w:rtl w:val="0"/>
        </w:rPr>
      </w:r>
    </w:p>
    <w:p w:rsidR="00000000" w:rsidDel="00000000" w:rsidP="00000000" w:rsidRDefault="00000000" w:rsidRPr="00000000" w14:paraId="000000CA">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Fungsi Produk</w:t>
      </w:r>
    </w:p>
    <w:p w:rsidR="00000000" w:rsidDel="00000000" w:rsidP="00000000" w:rsidRDefault="00000000" w:rsidRPr="00000000" w14:paraId="000000C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fungsi-fungsi utama yang disediakan oleh sistem CrowdEase:</w:t>
      </w:r>
    </w:p>
    <w:p w:rsidR="00000000" w:rsidDel="00000000" w:rsidP="00000000" w:rsidRDefault="00000000" w:rsidRPr="00000000" w14:paraId="000000CC">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Akuisisi Data Kepadatan</w:t>
      </w:r>
    </w:p>
    <w:p w:rsidR="00000000" w:rsidDel="00000000" w:rsidP="00000000" w:rsidRDefault="00000000" w:rsidRPr="00000000" w14:paraId="000000C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menerima data kepadatan penumpang dari perangkat IoT (yang disimulasikan) melalui endpoint REST yang diamankan dengan API key. Setiap data yang masuk divalidasi terlebih dahulu sebelum disimpan ke basis data.</w:t>
      </w:r>
    </w:p>
    <w:p w:rsidR="00000000" w:rsidDel="00000000" w:rsidP="00000000" w:rsidRDefault="00000000" w:rsidRPr="00000000" w14:paraId="000000CE">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Penyajian Informasi Kepadatan kepada Penumpang</w:t>
      </w:r>
    </w:p>
    <w:p w:rsidR="00000000" w:rsidDel="00000000" w:rsidP="00000000" w:rsidRDefault="00000000" w:rsidRPr="00000000" w14:paraId="000000C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menyajikan informasi kepadatan armada secara real-time kepada calon penumpang melalui antarmuka web dengan visualisasi peta. Indikator kepadatan menggunakan tiga tingkatan warna (hijau, kuning, merah) yang mudah dipahami pengguna.</w:t>
      </w:r>
    </w:p>
    <w:p w:rsidR="00000000" w:rsidDel="00000000" w:rsidP="00000000" w:rsidRDefault="00000000" w:rsidRPr="00000000" w14:paraId="000000D0">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Forecasting Kepadatan Jangka Pendek</w:t>
      </w:r>
    </w:p>
    <w:p w:rsidR="00000000" w:rsidDel="00000000" w:rsidP="00000000" w:rsidRDefault="00000000" w:rsidRPr="00000000" w14:paraId="000000D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memproyeksikan tingkat kepadatan untuk 5, 10, dan 15 menit ke depan berdasarkan riwayat data terkini menggunakan algoritma moving average. Hasil forecast disimpan ke basis data dan ditampilkan kepada penumpang sebagai informasi tambahan.</w:t>
      </w:r>
    </w:p>
    <w:p w:rsidR="00000000" w:rsidDel="00000000" w:rsidP="00000000" w:rsidRDefault="00000000" w:rsidRPr="00000000" w14:paraId="000000D2">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Manajemen Data Master oleh Operator</w:t>
      </w:r>
    </w:p>
    <w:p w:rsidR="00000000" w:rsidDel="00000000" w:rsidP="00000000" w:rsidRDefault="00000000" w:rsidRPr="00000000" w14:paraId="000000D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antarmuka administrasi untuk mengelola data master rute (koridor), armada (bus), dan halte. Operator yang sudah otentikasi dapat melakukan operasi Create, Read, Update, dan Delete (CRUD) pada data tersebut.</w:t>
      </w:r>
    </w:p>
    <w:p w:rsidR="00000000" w:rsidDel="00000000" w:rsidP="00000000" w:rsidRDefault="00000000" w:rsidRPr="00000000" w14:paraId="000000D4">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 Analitik dan Pelaporan</w:t>
      </w:r>
    </w:p>
    <w:p w:rsidR="00000000" w:rsidDel="00000000" w:rsidP="00000000" w:rsidRDefault="00000000" w:rsidRPr="00000000" w14:paraId="000000D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dasbor analitik yang menampilkan tren kepadatan per jam, distribusi okupansi armada, dan ringkasan statistik harian dalam format grafik dan tabel.</w:t>
      </w:r>
    </w:p>
    <w:p w:rsidR="00000000" w:rsidDel="00000000" w:rsidP="00000000" w:rsidRDefault="00000000" w:rsidRPr="00000000" w14:paraId="000000D6">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 Notifikasi Sistem Eksternal melalui Webhook</w:t>
      </w:r>
    </w:p>
    <w:p w:rsidR="00000000" w:rsidDel="00000000" w:rsidP="00000000" w:rsidRDefault="00000000" w:rsidRPr="00000000" w14:paraId="000000D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mengirim HTTP request ke URL pihak lain (seperti Slack, Discord, atau aplikasi internal lain) saat terjadi peristiwa tertentu, misalnya saat tingkat kepadatan armada melewati ambang batas. Operator dapat mendaftarkan, menonaktifkan, atau menguji webhook melalui dasbor.</w:t>
      </w:r>
    </w:p>
    <w:p w:rsidR="00000000" w:rsidDel="00000000" w:rsidP="00000000" w:rsidRDefault="00000000" w:rsidRPr="00000000" w14:paraId="000000D8">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Karakteristik Pengguna</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000"/>
        <w:gridCol w:w="1626"/>
        <w:tblGridChange w:id="0">
          <w:tblGrid>
            <w:gridCol w:w="2400"/>
            <w:gridCol w:w="5000"/>
            <w:gridCol w:w="16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D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Pengguna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D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Karakteristik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D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Otentikasi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Warga umum yang menggunakan TransJakarta. Bisa pengguna sehari-hari atau kasual. Menggunakan perangkat mobile/desktop dengan koneksi internet. Tidak diasumsikan memiliki akun.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diperlukan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D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yang bertanggung jawab atas operasional layanan transportasi. Memiliki pemahaman teknis dasar. Mengakses sistem dari komputer kantor.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password, token bearer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IoT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lunak penghasil data kepadatan (dalam proyek ini disimulasikan dengan Python script). Berkomunikasi tanpa interaksi manusia.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di header HTTP</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Eksternal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pihak ketiga yang menerima webhook outbound dari CrowdEase, misalnya channel Slack tim operasi.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0E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HMAC signature pada payload</w:t>
            </w:r>
          </w:p>
        </w:tc>
      </w:tr>
    </w:tbl>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Batasan Sistem</w:t>
      </w:r>
    </w:p>
    <w:p w:rsidR="00000000" w:rsidDel="00000000" w:rsidP="00000000" w:rsidRDefault="00000000" w:rsidRPr="00000000" w14:paraId="000000E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dikembangkan dengan batasan-batasan sebagai berikut:</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Sistem hanya menangani satu jenis transportasi, yaitu bus dengan rute tetap.</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Data yang digunakan adalah data simulasi yang dihasilkan oleh perangkat lunak, bukan data sensor sebenarnya. Format dan rentang nilai data dirancang agar realistis.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Antarmuka pengguna hanya tersedia dalam Bahasa Indonesia.</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Sistem hanya mendukung </w:t>
      </w:r>
      <w:r w:rsidDel="00000000" w:rsidR="00000000" w:rsidRPr="00000000">
        <w:rPr>
          <w:rFonts w:ascii="Times New Roman" w:cs="Times New Roman" w:eastAsia="Times New Roman" w:hAnsi="Times New Roman"/>
          <w:rtl w:val="0"/>
        </w:rPr>
        <w:t xml:space="preserve">browser</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modern (Chrome, Firefox, Safari, Edge versi terbaru).</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Forecasting dilakukan dengan algoritma sederhana yang sesuai dengan ruang lingkup proyek mata kuliah, bukan model machine learning yang dilatih dengan dataset besar.</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Sistem berjalan pada server tunggal tanpa pertimbangan high availability atau load balancing.</w:t>
      </w:r>
    </w:p>
    <w:p w:rsidR="00000000" w:rsidDel="00000000" w:rsidP="00000000" w:rsidRDefault="00000000" w:rsidRPr="00000000" w14:paraId="000000F1">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Asumsi dan Dependensi</w:t>
      </w:r>
    </w:p>
    <w:p w:rsidR="00000000" w:rsidDel="00000000" w:rsidP="00000000" w:rsidRDefault="00000000" w:rsidRPr="00000000" w14:paraId="000000F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mengandalkan asumsi-asumsi berikut:</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Pengguna memiliki akses ke koneksi internet yang stabil saat menggunakan aplikasi.</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Penumpang menggunakan </w:t>
      </w:r>
      <w:r w:rsidDel="00000000" w:rsidR="00000000" w:rsidRPr="00000000">
        <w:rPr>
          <w:rFonts w:ascii="Times New Roman" w:cs="Times New Roman" w:eastAsia="Times New Roman" w:hAnsi="Times New Roman"/>
          <w:rtl w:val="0"/>
        </w:rPr>
        <w:t xml:space="preserve">browser</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yang mendukung JavaScript dan geolocation API.</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Server tempat sistem berjalan memiliki PHP 8.2 atau lebih baru dengan ekstensi standar Laravel, MySQL 8 atau lebih baru, dan Python 3.10 atau lebih baru untuk simulator.</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Operator yang melakukan otentikasi memiliki kredensial yang valid dan disetujui oleh administrator sistem.</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Penyedia layanan peta eksternal (OpenStreetMap) tersedia dan dapat diakses tanpa pendaftaran atau pembayaran.</w:t>
      </w:r>
    </w:p>
    <w:p w:rsidR="00000000" w:rsidDel="00000000" w:rsidP="00000000" w:rsidRDefault="00000000" w:rsidRPr="00000000" w14:paraId="000000F8">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III KEBUTUHAN SISTEM</w:t>
      </w:r>
    </w:p>
    <w:p w:rsidR="00000000" w:rsidDel="00000000" w:rsidP="00000000" w:rsidRDefault="00000000" w:rsidRPr="00000000" w14:paraId="000000F9">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Kebutuhan Fungsional</w:t>
      </w:r>
    </w:p>
    <w:p w:rsidR="00000000" w:rsidDel="00000000" w:rsidP="00000000" w:rsidRDefault="00000000" w:rsidRPr="00000000" w14:paraId="000000F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 menggambarkan perilaku yang harus dimiliki sistem. Setiap kebutuhan diberi kode FR-XXX agar dapat dirujuk pada bagian perancangan dan pengujian.</w:t>
      </w:r>
    </w:p>
    <w:p w:rsidR="00000000" w:rsidDel="00000000" w:rsidP="00000000" w:rsidRDefault="00000000" w:rsidRPr="00000000" w14:paraId="000000FB">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Kebutuhan Fungsional Sisi Penumpang</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500"/>
        <w:gridCol w:w="1326"/>
        <w:tblGridChange w:id="0">
          <w:tblGrid>
            <w:gridCol w:w="1200"/>
            <w:gridCol w:w="6500"/>
            <w:gridCol w:w="1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F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F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Fungsional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0F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daftar koridor (rute) bus yang aktif kepada penumpang.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posisi geografis halte pada peta berbasis OpenStreetMap.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tingkat kepadatan setiap armada dengan tiga tingkatan warna (hijau, kuning, merah).</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memperbarui informasi kepadatan armada secara periodik tanpa pengguna perlu refresh halaman secara manual.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prediksi kepadatan armada untuk 5, 10, dan 15 menit ke depan saat penumpang memilih armada tertentu.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0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FR-006</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0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stempel waktu pencatatan terakhir untuk setiap data kepadatan, agar penumpang tahu kebaruan informasi.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bl>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Kebutuhan Fungsional Sisi Operator</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500"/>
        <w:gridCol w:w="1326"/>
        <w:tblGridChange w:id="0">
          <w:tblGrid>
            <w:gridCol w:w="1200"/>
            <w:gridCol w:w="6500"/>
            <w:gridCol w:w="1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1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1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Fungsional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1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menyediakan halaman login untuk operator dengan email dan password.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FR-008</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menerbitkan token bearer setelah operator berhasil login.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yang sudah login harus dapat melakukan operasi CRUD pada data koridor.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1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yang sudah login harus dapat melakukan operasi CRUD pada data armada.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yang sudah login harus dapat melakukan operasi CRUD pada data halte.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dasbor ringkasan dengan total armada aktif, rerata okupansi, dan jumlah pencatatan kepadatan hari ini.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menampilkan grafik tren kepadatan per jam berdasarkan data hari yang dipilih operator.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harus dapat membuat, mencabut, dan melihat daftar API key yang berlaku untuk perangkat IoT.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2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2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harus dapat keluar dari sistem (logout) yang akan mencabut token bearer-nya.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bl>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 Kebutuhan Fungsional Sisi IoT dan Integrasi</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500"/>
        <w:gridCol w:w="1326"/>
        <w:tblGridChange w:id="0">
          <w:tblGrid>
            <w:gridCol w:w="1200"/>
            <w:gridCol w:w="6500"/>
            <w:gridCol w:w="1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Fungsional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3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menerima data pencatatan kepadatan dari perangkat IoT melalui endpoint REST yang dilindungi API key.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3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FR-017</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3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menolak request dari IoT yang tidak menyertakan API key valid dengan response 401 Unauthorized.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3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memvalidasi setiap data yang masuk (rentang nilai, format waktu, eksistensi armada) sebelum menyimpannya.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3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FR-019</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secara otomatis menjalankan perhitungan forecasting setiap kali data baru masuk.</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mendukung versioning API melalui prefix URL (/api/v1/).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FR-021</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dapat mengirim webhook ke URL eksternal saat tingkat kepadatan armada melewati ambang batas.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harus dapat mendaftarkan, menonaktifkan, dan menguji URL webhook melalui dasbor.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FR-023</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webhook outbound harus menyertakan HMAC signature pada header agar penerima dapat memverifikasi keasliannya.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4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w:t>
            </w:r>
          </w:p>
        </w:tc>
      </w:tr>
    </w:tbl>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Kebutuhan Non-Fungsional</w:t>
      </w:r>
    </w:p>
    <w:p w:rsidR="00000000" w:rsidDel="00000000" w:rsidP="00000000" w:rsidRDefault="00000000" w:rsidRPr="00000000" w14:paraId="00000150">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Performa</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500"/>
        <w:gridCol w:w="2326"/>
        <w:tblGridChange w:id="0">
          <w:tblGrid>
            <w:gridCol w:w="1200"/>
            <w:gridCol w:w="5500"/>
            <w:gridCol w:w="2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5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5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5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respon endpoint pembacaan kepadatan publik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500 ms pada 95% request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respon endpoint penerimaan data dari IoT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5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300 ms pada 95% request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menangani minimal 60 request per menit per IP untuk endpoint publik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Dijamin via rate limiting</w:t>
            </w:r>
          </w:p>
        </w:tc>
      </w:tr>
    </w:tbl>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Keamanan</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5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6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operator harus disimpan dalam bentuk hash bcrypt, tidak boleh disimpan dalam bentuk plain text.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NFR-005</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untuk perangkat IoT harus disimpan dalam bentuk hash. Nilai aslinya hanya ditampilkan satu kali pada saat pembuatan.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administratif harus dilindungi dengan otentikasi token bearer (Laravel Sanctum).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NFR-007</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menerapkan rate limiting per IP untuk endpoint publik dan per API key untuk endpoint IoT.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outbound harus menyertakan HMAC SHA-256 signature untuk verifikasi oleh penerima.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NFR-009</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6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input dari pengguna harus divalidasi pada sisi server, tidak hanya pada sisi klien.</w:t>
            </w:r>
          </w:p>
        </w:tc>
      </w:tr>
    </w:tbl>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Reliabilitas dan Maintainability</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6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mencatat log untuk setiap kegagalan webhook outbound dan menjalankan retry sesuai kebijakan yang didefinisikan.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7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NFR-011</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7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API harus dapat dirilis tanpa memutus kompatibilitas dengan versi sebelumnya selama minimal 6 bulan.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harus mengikuti standar PSR-12 untuk PHP dan PEP 8 untuk Python.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7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NFR-013</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7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endpoint publik harus terdokumentasi dalam OpenAPI/Swagger dan dapat diakses pada URL terpisah.</w:t>
            </w:r>
          </w:p>
        </w:tc>
      </w:tr>
    </w:tbl>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Usability</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7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penumpang dapat digunakan dengan satu tangan pada perangkat mobile (responsif).</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7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NFR-015</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8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kepadatan menggunakan kombinasi warna dan teks (tidak hanya warna), agar dapat diakses oleh pengguna dengan buta warna.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error yang ditampilkan kepada pengguna menggunakan Bahasa Indonesia yang jelas.</w:t>
            </w:r>
          </w:p>
        </w:tc>
      </w:tr>
    </w:tbl>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Use Case</w:t>
      </w:r>
    </w:p>
    <w:p w:rsidR="00000000" w:rsidDel="00000000" w:rsidP="00000000" w:rsidRDefault="00000000" w:rsidRPr="00000000" w14:paraId="0000018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use case menggambarkan interaksi antara aktor (pengguna sistem) dengan use case (fungsi sistem). Aktor pada sistem CrowdEase meliputi Penumpang, Operator, IoT Simulator, dan Sistem Eksternal.</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187">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429250" cy="3022522"/>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29250" cy="30225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8">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3.1 Diagram Use Case Sistem CrowdEase</w:t>
      </w:r>
      <w:r w:rsidDel="00000000" w:rsidR="00000000" w:rsidRPr="00000000">
        <w:rPr>
          <w:rtl w:val="0"/>
        </w:rPr>
      </w:r>
    </w:p>
    <w:p w:rsidR="00000000" w:rsidDel="00000000" w:rsidP="00000000" w:rsidRDefault="00000000" w:rsidRPr="00000000" w14:paraId="00000189">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Daftar Use Case</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826"/>
        <w:gridCol w:w="2100"/>
        <w:tblGridChange w:id="0">
          <w:tblGrid>
            <w:gridCol w:w="1100"/>
            <w:gridCol w:w="5826"/>
            <w:gridCol w:w="21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8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8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Use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8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Aktor Utama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daftar koridor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8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kepadatan armada di peta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detail kepadatan dan forecast armada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operator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koridor (CRUD)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armada (CRUD)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9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halte (CRUD)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API key IoT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dasbor analitik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webhook outbound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Mengirim data sensor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A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webhook event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B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Eksternal</w:t>
            </w:r>
          </w:p>
        </w:tc>
      </w:tr>
    </w:tbl>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IV PERANCANGAN SISTEM</w:t>
      </w:r>
    </w:p>
    <w:p w:rsidR="00000000" w:rsidDel="00000000" w:rsidP="00000000" w:rsidRDefault="00000000" w:rsidRPr="00000000" w14:paraId="000001B4">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Arsitektur Sistem</w:t>
      </w:r>
    </w:p>
    <w:p w:rsidR="00000000" w:rsidDel="00000000" w:rsidP="00000000" w:rsidRDefault="00000000" w:rsidRPr="00000000" w14:paraId="000001B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CrowdEase dirancang dengan arsitektur berlapis (layered architecture) yang menempatkan aplikasi backend Laravel sebagai integration hub atau pusat integrasi. Seluruh komponen sistem berkomunikasi melalui aplikasi backend, kecuali untuk komponen frontend yang juga mengonsumsi layanan peta eksternal (OpenStreetMap) secara langsung untuk efisiensi.</w:t>
      </w:r>
    </w:p>
    <w:p w:rsidR="00000000" w:rsidDel="00000000" w:rsidP="00000000" w:rsidRDefault="00000000" w:rsidRPr="00000000" w14:paraId="000001B6">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arsitektur ini didasari pertimbangan ruang lingkup dan komposisi tim. Forecasting yang pada paper aslinya berjalan sebagai layanan terpisah (Python) diintegrasikan ke dalam aplikasi backend sebagai service class internal. Pendekatan ini mengurangi titik kegagalan dan kompleksitas operasional, namun tetap mempertahankan minimal lima titik integrasi API yang menjadi inti pembelajaran mata kuliah Teknologi Integrasi Sistem.</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1B7">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462588" cy="381723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62588" cy="38172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8">
      <w:pPr>
        <w:spacing w:after="24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Gambar 4.1 Arsitektur Sistem CrowdEase</w:t>
      </w:r>
    </w:p>
    <w:p w:rsidR="00000000" w:rsidDel="00000000" w:rsidP="00000000" w:rsidRDefault="00000000" w:rsidRPr="00000000" w14:paraId="000001B9">
      <w:pPr>
        <w:spacing w:after="240" w:before="6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BA">
      <w:pPr>
        <w:spacing w:after="240" w:before="6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BB">
      <w:pPr>
        <w:spacing w:after="240" w:before="6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BC">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Komponen Utama</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326"/>
        <w:tblGridChange w:id="0">
          <w:tblGrid>
            <w:gridCol w:w="2200"/>
            <w:gridCol w:w="2500"/>
            <w:gridCol w:w="43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Teknologi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B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Tanggung Jawab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data kepadatan dummy secara periodik dan mengirim ke backend.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(CrowdEase API)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11, PHP 8.2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Pusat integrasi: menerima data, menyimpan, memproses forecasting, menyajikan ke klien, mengirim webhook.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 persisten untuk seluruh data sistem.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Web App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Blade, Tailwind CSS, Alpine.js, Leaflet.js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untuk penumpang dengan visualisasi peta.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Blade, Tailwind CSS, Chart.js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administratif untuk 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C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Map Tile Server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D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D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 tile peta untuk visualisasi geografis.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Webhook Receiver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Bervariasi (Slack, Discord, dll)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pihak ketiga yang menerima notifikasi webhook.</w:t>
            </w:r>
          </w:p>
        </w:tc>
      </w:tr>
    </w:tbl>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Skenario Operasional Utama</w:t>
      </w:r>
    </w:p>
    <w:p w:rsidR="00000000" w:rsidDel="00000000" w:rsidP="00000000" w:rsidRDefault="00000000" w:rsidRPr="00000000" w14:paraId="000001D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menjelaskan alur kerja sistem pada skenario-skenario penting yang melibatkan banyak komponen sekaligus. Skenario-skenario ini juga menjadi rujukan utama untuk demonstrasi dan pengujian end-to-end.</w:t>
      </w:r>
    </w:p>
    <w:p w:rsidR="00000000" w:rsidDel="00000000" w:rsidP="00000000" w:rsidRDefault="00000000" w:rsidRPr="00000000" w14:paraId="000001D8">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Skenario A: Penerimaan Data Kepadatan dan Penyebaran Real-time</w:t>
      </w:r>
    </w:p>
    <w:p w:rsidR="00000000" w:rsidDel="00000000" w:rsidP="00000000" w:rsidRDefault="00000000" w:rsidRPr="00000000" w14:paraId="000001D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ini adalah alur paling kompleks pada sistem dan melibatkan lima dari enam titik integrasi API. Berikut adalah urutan langkahnya:</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IoT Simulator menghasilkan data kepadatan dummy untuk armada tertentu dan mengirim HTTP POST request ke endpoint /api/v1/sensors/readings dengan header X-API-Key.</w:t>
      </w:r>
    </w:p>
    <w:p w:rsidR="00000000" w:rsidDel="00000000" w:rsidP="00000000" w:rsidRDefault="00000000" w:rsidRPr="00000000" w14:paraId="000001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menerima request, memverifikasi API key, dan memvalidasi payload. Jika tidak valid, response 401 atau 422 dikembalikan.</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menyimpan data ke tabel density_logs dan menghitung occupancy_ratio.</w:t>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memanggil ForecastingService secara internal dengan input riwayat 5 data terakhir armada tersebut, lalu menyimpan hasilnya ke tabel forecasts.</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Jika occupancy_ratio melewati ambang batas yang sebelumnya tidak terlewati, Backend men-trigger event DensityHighThresholdCrossed.</w:t>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Listener untuk event tersebut mengirim HTTP POST ke setiap URL webhook yang terdaftar dengan event tersebut, dengan payload yang dilengkapi HMAC signature.</w:t>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mengembalikan response 201 Created kepada IoT Simulator.</w:t>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Beberapa detik kemudian, Passenger Web App yang melakukan polling pada endpoint /api/v1/routes/{id}/vehicles mendapatkan data terbaru, dan UI memperbarui marker bus dengan warna baru.</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1E2">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429250" cy="4127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9250" cy="412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3">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4.2 Sequence Diagram Skenario A</w:t>
      </w:r>
      <w:r w:rsidDel="00000000" w:rsidR="00000000" w:rsidRPr="00000000">
        <w:rPr>
          <w:rtl w:val="0"/>
        </w:rPr>
      </w:r>
    </w:p>
    <w:p w:rsidR="00000000" w:rsidDel="00000000" w:rsidP="00000000" w:rsidRDefault="00000000" w:rsidRPr="00000000" w14:paraId="000001E4">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Skenario B: Penumpang Memeriksa Kepadatan</w:t>
      </w:r>
    </w:p>
    <w:p w:rsidR="00000000" w:rsidDel="00000000" w:rsidP="00000000" w:rsidRDefault="00000000" w:rsidRPr="00000000" w14:paraId="000001E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ini menggambarkan alur penggunaan paling umum dari sisi penumpang:</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Penumpang membuka aplikasi web melalui </w:t>
      </w:r>
      <w:r w:rsidDel="00000000" w:rsidR="00000000" w:rsidRPr="00000000">
        <w:rPr>
          <w:rFonts w:ascii="Times New Roman" w:cs="Times New Roman" w:eastAsia="Times New Roman" w:hAnsi="Times New Roman"/>
          <w:rtl w:val="0"/>
        </w:rPr>
        <w:t xml:space="preserve">browser</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Aplikasi memuat tile peta dari OpenStreetMap (langsung dari server tile, bukan melalui backend CrowdEase).</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Aplikasi mengambil daftar koridor melalui GET /api/v1/routes.</w:t>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Penumpang memilih koridor; aplikasi mengambil daftar armada dengan kepadatan terkini melalui GET /api/v1/routes/{id}/vehicles.</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Aplikasi menampilkan marker bus pada peta dengan warna sesuai tingkat kepadatan.</w:t>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Aplikasi melakukan polling setiap 5 detik untuk memperbarui data kepadatan tanpa interaksi pengguna.</w:t>
      </w:r>
    </w:p>
    <w:p w:rsidR="00000000" w:rsidDel="00000000" w:rsidP="00000000" w:rsidRDefault="00000000" w:rsidRPr="00000000" w14:paraId="000001EC">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Skenario C: Operator Menambahkan Koridor Baru</w:t>
      </w:r>
    </w:p>
    <w:p w:rsidR="00000000" w:rsidDel="00000000" w:rsidP="00000000" w:rsidRDefault="00000000" w:rsidRPr="00000000" w14:paraId="000001E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ini menggambarkan alur administratif operator:</w:t>
      </w:r>
    </w:p>
    <w:p w:rsidR="00000000" w:rsidDel="00000000" w:rsidP="00000000" w:rsidRDefault="00000000" w:rsidRPr="00000000" w14:paraId="000001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Operator membuka halaman login dan memasukkan kredensial.</w:t>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memverifikasi kredensial dan menerbitkan token bearer.</w:t>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Operator membuka halaman manajemen koridor; aplikasi melampirkan token pada setiap request.</w:t>
      </w:r>
    </w:p>
    <w:p w:rsidR="00000000" w:rsidDel="00000000" w:rsidP="00000000" w:rsidRDefault="00000000" w:rsidRPr="00000000" w14:paraId="000001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Operator mengisi formulir koridor baru dan mengklik Simpan; aplikasi mengirim POST /api/v1/admin/routes.</w:t>
      </w:r>
    </w:p>
    <w:p w:rsidR="00000000" w:rsidDel="00000000" w:rsidP="00000000" w:rsidRDefault="00000000" w:rsidRPr="00000000" w14:paraId="000001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memverifikasi token bearer, memvalidasi payload, dan menyimpan data.</w:t>
      </w:r>
    </w:p>
    <w:p w:rsidR="00000000" w:rsidDel="00000000" w:rsidP="00000000" w:rsidRDefault="00000000" w:rsidRPr="00000000" w14:paraId="000001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Backend mengembalikan response 201 Created beserta data koridor baru.</w:t>
      </w:r>
    </w:p>
    <w:p w:rsidR="00000000" w:rsidDel="00000000" w:rsidP="00000000" w:rsidRDefault="00000000" w:rsidRPr="00000000" w14:paraId="000001F4">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Perancangan Basis Data</w:t>
      </w:r>
    </w:p>
    <w:p w:rsidR="00000000" w:rsidDel="00000000" w:rsidP="00000000" w:rsidRDefault="00000000" w:rsidRPr="00000000" w14:paraId="000001F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sistem dirancang dengan menggunakan MySQL 8 dan dibangun melalui mekanisme migrasi Laravel. Skema basis data terdiri dari sembilan tabel yang dibagi ke dalam tiga kelompok: tabel autentikasi, tabel data master, dan tabel data transaksional.</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1F6">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429250" cy="61722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29250" cy="617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4.3 Entity Relationship Diagram (ERD) Sistem CrowdEase</w:t>
      </w:r>
      <w:r w:rsidDel="00000000" w:rsidR="00000000" w:rsidRPr="00000000">
        <w:rPr>
          <w:rtl w:val="0"/>
        </w:rPr>
      </w:r>
    </w:p>
    <w:p w:rsidR="00000000" w:rsidDel="00000000" w:rsidP="00000000" w:rsidRDefault="00000000" w:rsidRPr="00000000" w14:paraId="000001F8">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Daftar Tabel</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900"/>
        <w:gridCol w:w="4926"/>
        <w:tblGridChange w:id="0">
          <w:tblGrid>
            <w:gridCol w:w="2200"/>
            <w:gridCol w:w="1900"/>
            <w:gridCol w:w="49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F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Tabel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F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1F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Deskripsi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data operator yang dapat login ke sistem.</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1F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api_keys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Menyimpan API key untuk perangkat IoT (dalam bentuk hash).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personal_access_tokens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Autentikasi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bawaan Sanctum untuk menyimpan token bearer 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Master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koridor TransJakarta seperti K1, K2, dan seterusnya.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Master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halte beserta posisi geografis (latitude/longitude) untuk setiap koridor.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Master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0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armada bus beserta kapasitas dan koridor tempatnya beroperasi.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density_logs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Transaksional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Riwayat pencatatan kepadatan dari perangkat IoT.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Transaksional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perhitungan prediksi kepadatan jangka pendek.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URL webhook eksternal yang terdaftar.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webhook_deliveries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1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pengiriman webhook untuk audit dan retry.</w:t>
            </w:r>
          </w:p>
        </w:tc>
      </w:tr>
    </w:tbl>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Skema Detail Tabel Utama</w:t>
      </w:r>
    </w:p>
    <w:p w:rsidR="00000000" w:rsidDel="00000000" w:rsidP="00000000" w:rsidRDefault="00000000" w:rsidRPr="00000000" w14:paraId="0000021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Skema lengkap untuk semua tabel beserta tipe data dan constraint disertakan pada Lampiran B. Bagian ini hanya menampilkan tabel yang paling sering dirujuk pada operasi inti sistem.</w:t>
      </w:r>
    </w:p>
    <w:p w:rsidR="00000000" w:rsidDel="00000000" w:rsidP="00000000" w:rsidRDefault="00000000" w:rsidRPr="00000000" w14:paraId="0000021D">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density_logs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26"/>
        <w:gridCol w:w="2000"/>
        <w:tblGridChange w:id="0">
          <w:tblGrid>
            <w:gridCol w:w="2000"/>
            <w:gridCol w:w="2200"/>
            <w:gridCol w:w="2826"/>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1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1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2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unik.</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vehicle_id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vehicles.id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Armada yang dicatat.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passenger_count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&gt;= 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penumpang saat dicatat.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capacity_at_time</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2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&gt; 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Kapasitas armada saat dicatat.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occupancy_ratio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DECIMAL(4,3)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Rasio penumpang terhadap kapasitas.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recorded_at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INDEX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3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pencatatan dari sensor.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3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insert ke database.</w:t>
            </w:r>
          </w:p>
        </w:tc>
      </w:tr>
    </w:tbl>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forecasts</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26"/>
        <w:gridCol w:w="2000"/>
        <w:tblGridChange w:id="0">
          <w:tblGrid>
            <w:gridCol w:w="2000"/>
            <w:gridCol w:w="2200"/>
            <w:gridCol w:w="2826"/>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4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Kolom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4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4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4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unik.</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4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vehicle_id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4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4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ke vehicles.id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4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Armada yang diprediksi.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predicted_count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4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Prediksi jumlah penumpang.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predicted_for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INDEX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yang diprediksi.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model_version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model forecasting yang dipakai (mis. moving_avg_v1).</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5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pembuatan prediksi.</w:t>
            </w:r>
          </w:p>
        </w:tc>
      </w:tr>
    </w:tbl>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Perancangan API</w:t>
      </w:r>
    </w:p>
    <w:p w:rsidR="00000000" w:rsidDel="00000000" w:rsidP="00000000" w:rsidRDefault="00000000" w:rsidRPr="00000000" w14:paraId="0000025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API mengikuti gaya REST dengan format pertukaran data JSON. Seluruh endpoint diberi prefix versi /api/v1/ untuk mendukung backward compatibility saat versi berikutnya dirilis.</w:t>
      </w:r>
    </w:p>
    <w:p w:rsidR="00000000" w:rsidDel="00000000" w:rsidP="00000000" w:rsidRDefault="00000000" w:rsidRPr="00000000" w14:paraId="0000026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dikelompokkan ke dalam tiga kategori berdasarkan konsumernya: endpoint publik (tanpa otentikasi) untuk konsumsi penumpang, endpoint IoT (dengan otentikasi API key) untuk akuisisi data, dan endpoint administratif (dengan otentikasi token bearer Sanctum) untuk operator. Pengelompokan ini secara langsung menjadi salah satu poin pembahasan penting yang dijelaskan pada BAB V mengenai perancangan integrasi.</w:t>
      </w:r>
    </w:p>
    <w:p w:rsidR="00000000" w:rsidDel="00000000" w:rsidP="00000000" w:rsidRDefault="00000000" w:rsidRPr="00000000" w14:paraId="0000026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rinci setiap endpoint, termasuk format request, format response, kode status HTTP, dan kebijakan rate limiting, dituangkan pada dokumen tersendiri dengan judul "CrowdEase API Contract v1.0" yang menjadi lampiran tak terpisahkan dari DPPL ini. Dokumen tersebut juga menjadi sumber referensi untuk auto-generate Postman Collection dan dokumentasi OpenAPI/Swagger menggunakan Scribe.</w:t>
      </w:r>
    </w:p>
    <w:p w:rsidR="00000000" w:rsidDel="00000000" w:rsidP="00000000" w:rsidRDefault="00000000" w:rsidRPr="00000000" w14:paraId="00000262">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 Format Standar Response</w:t>
      </w:r>
    </w:p>
    <w:p w:rsidR="00000000" w:rsidDel="00000000" w:rsidP="00000000" w:rsidRDefault="00000000" w:rsidRPr="00000000" w14:paraId="00000263">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endpoint mengembalikan response dengan amplop (envelope) JSON yang seragam:</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6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6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Format Response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Sukses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true, "data": { ... }, "meta": { ... } }</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6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6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"success": false, "error": { "code": "...", "message": "...", "details": { ... } } }</w:t>
            </w:r>
          </w:p>
        </w:tc>
      </w:tr>
    </w:tbl>
    <w:p w:rsidR="00000000" w:rsidDel="00000000" w:rsidP="00000000" w:rsidRDefault="00000000" w:rsidRPr="00000000" w14:paraId="000002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Perancangan Antarmuka Pengguna</w:t>
      </w:r>
    </w:p>
    <w:p w:rsidR="00000000" w:rsidDel="00000000" w:rsidP="00000000" w:rsidRDefault="00000000" w:rsidRPr="00000000" w14:paraId="0000026C">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 Antarmuka Penumpang</w:t>
      </w:r>
    </w:p>
    <w:p w:rsidR="00000000" w:rsidDel="00000000" w:rsidP="00000000" w:rsidRDefault="00000000" w:rsidRPr="00000000" w14:paraId="0000026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penumpang dirancang dengan prinsip mobile-first untuk memudahkan akses dari perangkat mobile saat di perjalanan. Antarmuka terdiri dari halaman-halaman berikut:</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Beranda: menampilkan daftar koridor aktif sebagai kartu yang dapat diklik.</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Peta Koridor: menampilkan peta OpenStreetMap dengan posisi halte (titik biru) dan posisi armada (marker dengan warna kepadatan).</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Panel Detail Armada: muncul saat penumpang mengklik marker armada, berisi informasi okupansi terkini, kapasitas, dan tabel forecast 5/10/15 menit ke depan.</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271">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9250" cy="41529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29250"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2">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4.4 Mockup Halaman Peta Koridor</w:t>
      </w:r>
      <w:r w:rsidDel="00000000" w:rsidR="00000000" w:rsidRPr="00000000">
        <w:rPr>
          <w:rtl w:val="0"/>
        </w:rPr>
      </w:r>
    </w:p>
    <w:p w:rsidR="00000000" w:rsidDel="00000000" w:rsidP="00000000" w:rsidRDefault="00000000" w:rsidRPr="00000000" w14:paraId="00000273">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 Antarmuka Operator</w:t>
      </w:r>
    </w:p>
    <w:p w:rsidR="00000000" w:rsidDel="00000000" w:rsidP="00000000" w:rsidRDefault="00000000" w:rsidRPr="00000000" w14:paraId="0000027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Antarmuka operator dirancang untuk produktivitas pada perangkat desktop dengan layout multi-kolom. Antarmuka terdiri dari halaman-halaman berikut:</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Login: form sederhana untuk email dan password.</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Dasbor: menampilkan ringkasan numerik (total armada aktif, rerata okupansi, jumlah pencatatan hari ini) dan grafik tren per jam menggunakan Chart.js.</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Manajemen Koridor: tabel semua koridor dengan tombol untuk Edit dan Hapus, serta tombol Tambah Koridor.</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Manajemen Armada dan Halte: pola yang sama dengan halaman koridor.</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Manajemen API Key: tabel API key yang aktif beserta tombol Cabut. Tombol Buat Baru memunculkan modal dengan API key yang baru di-generate (hanya muncul satu kali).</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Halaman Manajemen Webhook: tabel webhook terdaftar dengan tombol Test, Edit, Hapus.</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99999" w:space="0" w:sz="8" w:val="dashed"/>
              <w:left w:color="999999" w:space="0" w:sz="8" w:val="dashed"/>
              <w:bottom w:color="999999" w:space="0" w:sz="8" w:val="dashed"/>
              <w:right w:color="999999" w:space="0" w:sz="8" w:val="dashed"/>
            </w:tcBorders>
            <w:tcMar>
              <w:top w:w="600.0" w:type="dxa"/>
              <w:left w:w="240.0" w:type="dxa"/>
              <w:bottom w:w="600.0" w:type="dxa"/>
              <w:right w:w="240.0" w:type="dxa"/>
            </w:tcMar>
          </w:tcPr>
          <w:p w:rsidR="00000000" w:rsidDel="00000000" w:rsidP="00000000" w:rsidRDefault="00000000" w:rsidRPr="00000000" w14:paraId="0000027B">
            <w:pPr>
              <w:spacing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9250" cy="42545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29250" cy="425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C">
      <w:pPr>
        <w:spacing w:after="2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Gambar 4.5 Mockup Dasbor Operator</w:t>
      </w:r>
      <w:r w:rsidDel="00000000" w:rsidR="00000000" w:rsidRPr="00000000">
        <w:rPr>
          <w:rtl w:val="0"/>
        </w:rPr>
      </w:r>
    </w:p>
    <w:p w:rsidR="00000000" w:rsidDel="00000000" w:rsidP="00000000" w:rsidRDefault="00000000" w:rsidRPr="00000000" w14:paraId="0000027D">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Perancangan Keamanan</w:t>
      </w:r>
    </w:p>
    <w:p w:rsidR="00000000" w:rsidDel="00000000" w:rsidP="00000000" w:rsidRDefault="00000000" w:rsidRPr="00000000" w14:paraId="0000027E">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 Strategi Otentikasi Berlapis</w:t>
      </w:r>
    </w:p>
    <w:p w:rsidR="00000000" w:rsidDel="00000000" w:rsidP="00000000" w:rsidRDefault="00000000" w:rsidRPr="00000000" w14:paraId="0000027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menerapkan tiga strategi otentikasi berbeda untuk tiga jenis konsumer berbeda. Pemisahan ini bukan hanya soal keamanan, tetapi juga merupakan cerminan dari prinsip integrasi sistem bahwa API yang sama dapat dikonsumsi banyak klien dengan kebutuhan keamanan yang berbeda.</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26"/>
        <w:tblGridChange w:id="0">
          <w:tblGrid>
            <w:gridCol w:w="2200"/>
            <w:gridCol w:w="2800"/>
            <w:gridCol w:w="4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Konsumer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Mekanisme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8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Alasan Pemilihan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 (publik)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otentikasi, hanya rate limiting per IP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hanya read-only dan informasi yang ditampilkan tidak sensitif. Friction otentikasi akan menghalangi adopsi pengguna kasual.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8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8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di header X-API-Key</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8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IoT umumnya tidak memiliki kemampuan menyimpan kredensial kompleks. API key cocok untuk komunikasi machine-to-machine yang stabil dan jangka panjang.</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bearer Sanctum, hasil login email + password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adalah pengguna manusia dengan hak akses tinggi sehingga perlu mekanisme yang dapat dicabut sewaktu-waktu (revokable) dan terikat ke sesi.</w:t>
            </w:r>
          </w:p>
        </w:tc>
      </w:tr>
    </w:tbl>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 Penyimpanan Kredensial</w:t>
      </w:r>
    </w:p>
    <w:p w:rsidR="00000000" w:rsidDel="00000000" w:rsidP="00000000" w:rsidRDefault="00000000" w:rsidRPr="00000000" w14:paraId="0000028E">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operator disimpan menggunakan algoritma bcrypt melalui mekanisme bawaan Laravel (Hash::make). API key untuk IoT juga disimpan dalam bentuk hash. Saat operator membuat API key baru, nilai aslinya hanya ditampilkan satu kali pada response, setelah itu hanya hash yang tersimpan di basis data dan tidak dapat dikembalikan.</w:t>
      </w:r>
    </w:p>
    <w:p w:rsidR="00000000" w:rsidDel="00000000" w:rsidP="00000000" w:rsidRDefault="00000000" w:rsidRPr="00000000" w14:paraId="0000028F">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 Validasi Input</w:t>
      </w:r>
    </w:p>
    <w:p w:rsidR="00000000" w:rsidDel="00000000" w:rsidP="00000000" w:rsidRDefault="00000000" w:rsidRPr="00000000" w14:paraId="0000029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endpoint yang menerima input dari klien mewajibkan validasi pada sisi server menggunakan Form Request bawaan Laravel. Validasi sisi klien dianggap sebagai peningkatan UX semata, bukan lapisan keamanan.</w:t>
      </w:r>
    </w:p>
    <w:p w:rsidR="00000000" w:rsidDel="00000000" w:rsidP="00000000" w:rsidRDefault="00000000" w:rsidRPr="00000000" w14:paraId="00000291">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 Rate Limiting</w:t>
      </w:r>
    </w:p>
    <w:p w:rsidR="00000000" w:rsidDel="00000000" w:rsidP="00000000" w:rsidRDefault="00000000" w:rsidRPr="00000000" w14:paraId="0000029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limiting diterapkan pada tiga level: 60 request per menit per IP untuk endpoint publik, 600 request per menit per API key untuk endpoint IoT, dan 120 request per menit per pengguna untuk endpoint operator. Saat batas terlampaui, sistem mengembalikan HTTP 429 dengan header Retry-After.</w:t>
      </w:r>
    </w:p>
    <w:p w:rsidR="00000000" w:rsidDel="00000000" w:rsidP="00000000" w:rsidRDefault="00000000" w:rsidRPr="00000000" w14:paraId="00000293">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 Webhook Signature</w:t>
      </w:r>
    </w:p>
    <w:p w:rsidR="00000000" w:rsidDel="00000000" w:rsidP="00000000" w:rsidRDefault="00000000" w:rsidRPr="00000000" w14:paraId="0000029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webhook outbound disertai signature HMAC SHA-256 pada header X-CrowdEase-Signature. signature dihitung dari isi body request menggunakan secret yang di-generate saat pendaftaran webhook. Penerima webhook wajib memverifikasi signature untuk memastikan keaslian payload.</w:t>
      </w:r>
    </w:p>
    <w:p w:rsidR="00000000" w:rsidDel="00000000" w:rsidP="00000000" w:rsidRDefault="00000000" w:rsidRPr="00000000" w14:paraId="00000295">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V PERANCANGAN INTEGRASI</w:t>
      </w:r>
    </w:p>
    <w:p w:rsidR="00000000" w:rsidDel="00000000" w:rsidP="00000000" w:rsidRDefault="00000000" w:rsidRPr="00000000" w14:paraId="00000296">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Pendahuluan</w:t>
      </w:r>
    </w:p>
    <w:p w:rsidR="00000000" w:rsidDel="00000000" w:rsidP="00000000" w:rsidRDefault="00000000" w:rsidRPr="00000000" w14:paraId="0000029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merupakan bab inti dari DPPL CrowdEase mengingat mata kuliah yang menjadi konteks pengembangannya, yaitu Teknologi Integrasi Sistem. Pada bab-bab sebelumnya telah dijelaskan komponen-komponen sistem dan kebutuhan fungsionalnya. Bab ini menjelaskan secara eksplisit bagaimana komponen-komponen tersebut saling terhubung melalui antarmuka API, serta pola-pola integrasi yang digunakan.</w:t>
      </w:r>
    </w:p>
    <w:p w:rsidR="00000000" w:rsidDel="00000000" w:rsidP="00000000" w:rsidRDefault="00000000" w:rsidRPr="00000000" w14:paraId="00000298">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Inventaris Titik Integrasi</w:t>
      </w:r>
    </w:p>
    <w:p w:rsidR="00000000" w:rsidDel="00000000" w:rsidP="00000000" w:rsidRDefault="00000000" w:rsidRPr="00000000" w14:paraId="0000029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CrowdEase memiliki lima titik integrasi API utama. Pada setiap titik dapat diidentifikasi protokol komunikasi, arah aliran data, mekanisme otentikasi, dan pola integrasi yang digunakan.</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000"/>
        <w:gridCol w:w="2200"/>
        <w:gridCol w:w="2200"/>
        <w:gridCol w:w="1826"/>
        <w:tblGridChange w:id="0">
          <w:tblGrid>
            <w:gridCol w:w="800"/>
            <w:gridCol w:w="2000"/>
            <w:gridCol w:w="2200"/>
            <w:gridCol w:w="2200"/>
            <w:gridCol w:w="1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9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Titik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9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9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Tujuan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9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Protokol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9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REST (POST)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Inbound, push, sinkron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Receiver Eksternal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REST (POST)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Outbound, push, sinkron, retry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Web App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REST (GET)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Outbound, pull, polling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A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B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B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REST (GET/POST/PUT/DELETE)</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B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Outbound, pull, sinkron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Passenger Web App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(tile fetching)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ketiga, pull, sinkron</w:t>
            </w:r>
          </w:p>
        </w:tc>
      </w:tr>
    </w:tbl>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Pola Komunikasi</w:t>
      </w:r>
    </w:p>
    <w:p w:rsidR="00000000" w:rsidDel="00000000" w:rsidP="00000000" w:rsidRDefault="00000000" w:rsidRPr="00000000" w14:paraId="000002BA">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 Pola Request-Response Sinkron</w:t>
      </w:r>
    </w:p>
    <w:p w:rsidR="00000000" w:rsidDel="00000000" w:rsidP="00000000" w:rsidRDefault="00000000" w:rsidRPr="00000000" w14:paraId="000002B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Sebagian besar titik integrasi pada sistem ini menggunakan pola request-response sinkron berbasis HTTP REST. Klien mengirim request, server memprosesnya, lalu mengembalikan response dalam satu kesatuan eksekusi. Pola ini cocok untuk operasi yang membutuhkan kepastian hasil seperti pencatatan data sensor (TI-1) atau pembacaan data (TI-3, TI-4).</w:t>
      </w:r>
    </w:p>
    <w:p w:rsidR="00000000" w:rsidDel="00000000" w:rsidP="00000000" w:rsidRDefault="00000000" w:rsidRPr="00000000" w14:paraId="000002BC">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 Pola Push Berbasis Event</w:t>
      </w:r>
    </w:p>
    <w:p w:rsidR="00000000" w:rsidDel="00000000" w:rsidP="00000000" w:rsidRDefault="00000000" w:rsidRPr="00000000" w14:paraId="000002BD">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integrasi TI-2 (webhook outbound) menerapkan pola push berbasis event. Saat sistem mendeteksi peristiwa tertentu (mis. kepadatan armada melewati ambang batas), sistem mengirim HTTP request ke URL eksternal yang telah didaftarkan. Pola ini berbeda dari pull-based polling karena penerima tidak perlu meminta data secara periodik.</w:t>
      </w:r>
    </w:p>
    <w:p w:rsidR="00000000" w:rsidDel="00000000" w:rsidP="00000000" w:rsidRDefault="00000000" w:rsidRPr="00000000" w14:paraId="000002BE">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 Pola Polling untuk Update Berkala</w:t>
      </w:r>
    </w:p>
    <w:p w:rsidR="00000000" w:rsidDel="00000000" w:rsidP="00000000" w:rsidRDefault="00000000" w:rsidRPr="00000000" w14:paraId="000002BF">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Titik integrasi TI-3 menggunakan polling untuk memberikan ilusi real-time kepada penumpang. Aplikasi web melakukan request setiap 5 detik untuk mendapatkan data kepadatan terkini. Pola ini dipilih karena kesederhanaan implementasi dan keandalan, walaupun terdapat delay maksimal 5 detik antara perubahan data dan tampilannya di klien.</w:t>
      </w:r>
    </w:p>
    <w:p w:rsidR="00000000" w:rsidDel="00000000" w:rsidP="00000000" w:rsidRDefault="00000000" w:rsidRPr="00000000" w14:paraId="000002C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pengembangan opsional, polling dapat di-upgrade menjadi pola push berbasis WebSocket menggunakan Laravel Reverb. Upgrade ini bersifat aditif dan tidak memutus kompatibilitas dengan klien yang masih menggunakan polling.</w:t>
      </w:r>
    </w:p>
    <w:p w:rsidR="00000000" w:rsidDel="00000000" w:rsidP="00000000" w:rsidRDefault="00000000" w:rsidRPr="00000000" w14:paraId="000002C1">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Versioning API</w:t>
      </w:r>
    </w:p>
    <w:p w:rsidR="00000000" w:rsidDel="00000000" w:rsidP="00000000" w:rsidRDefault="00000000" w:rsidRPr="00000000" w14:paraId="000002C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Versioning API merupakan praktik wajib pada sistem yang dipublikasikan untuk konsumsi pihak luar atau dengan basis pengguna yang heterogen. CrowdEase menggunakan strategi versioning berbasis prefix URL, di mana setiap endpoint diberi prefix /api/v1/ pada versi pertamanya. Strategi ini dipilih karena kesederhanaan, eksplisitnya versi pada URL (memudahkan debugging), dan kompatibilitas penuh dengan tooling caching.</w:t>
      </w:r>
    </w:p>
    <w:p w:rsidR="00000000" w:rsidDel="00000000" w:rsidP="00000000" w:rsidRDefault="00000000" w:rsidRPr="00000000" w14:paraId="000002C3">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 Aturan Kompatibilitas Mundur</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Penambahan field opsional pada response tidak dianggap breaking change. Klien lama wajib mengabaikan field yang tidak dikenalnya.</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Penambahan field opsional pada request body tidak dianggap breaking change.</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Perubahan tipe data field, penghapusan field, atau perubahan semantik (mis. arti dari sebuah enum) merupakan breaking change dan memerlukan rilis versi baru.</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Saat versi baru dirilis, versi sebelumnya tetap dipertahankan untuk minimal 6 bulan dengan status deprecated.</w:t>
      </w:r>
    </w:p>
    <w:p w:rsidR="00000000" w:rsidDel="00000000" w:rsidP="00000000" w:rsidRDefault="00000000" w:rsidRPr="00000000" w14:paraId="000002C8">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 Implementasi Teknis</w:t>
      </w:r>
    </w:p>
    <w:p w:rsidR="00000000" w:rsidDel="00000000" w:rsidP="00000000" w:rsidRDefault="00000000" w:rsidRPr="00000000" w14:paraId="000002C9">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Laravel, versioning diimplementasikan dengan memisahkan file route ke dalam folder berbeda sesuai versi (routes/api/v1.php, routes/api/v2.php, dst). Controller, Form Request, dan Resource juga ditempatkan dalam namespace yang sesuai (App\Http\Controllers\Api\V1\, App\Http\Controllers\Api\V2\, dst).</w:t>
      </w:r>
    </w:p>
    <w:p w:rsidR="00000000" w:rsidDel="00000000" w:rsidP="00000000" w:rsidRDefault="00000000" w:rsidRPr="00000000" w14:paraId="000002CA">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 Webhook Outbound</w:t>
      </w:r>
    </w:p>
    <w:p w:rsidR="00000000" w:rsidDel="00000000" w:rsidP="00000000" w:rsidRDefault="00000000" w:rsidRPr="00000000" w14:paraId="000002C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outbound merupakan pola integrasi push-based di mana CrowdEase mengirim notifikasi proaktif ke sistem lain saat peristiwa tertentu terjadi. Pola ini memungkinkan integrasi yang loose-coupled dan event-driven, di mana sistem CrowdEase tidak perlu mengetahui logika bisnis sistem penerima.</w:t>
      </w:r>
    </w:p>
    <w:p w:rsidR="00000000" w:rsidDel="00000000" w:rsidP="00000000" w:rsidRDefault="00000000" w:rsidRPr="00000000" w14:paraId="000002CC">
      <w:pPr>
        <w:spacing w:after="1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 Daftar Event yang Dikirimkan</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gridCol w:w="2526"/>
        <w:tblGridChange w:id="0">
          <w:tblGrid>
            <w:gridCol w:w="3000"/>
            <w:gridCol w:w="3500"/>
            <w:gridCol w:w="2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C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Event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C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 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ccccc" w:val="clear"/>
            <w:tcMar>
              <w:top w:w="80.0" w:type="dxa"/>
              <w:left w:w="120.0" w:type="dxa"/>
              <w:bottom w:w="80.0" w:type="dxa"/>
              <w:right w:w="120.0" w:type="dxa"/>
            </w:tcMar>
            <w:vAlign w:val="center"/>
          </w:tcPr>
          <w:p w:rsidR="00000000" w:rsidDel="00000000" w:rsidP="00000000" w:rsidRDefault="00000000" w:rsidRPr="00000000" w14:paraId="000002D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Konsumer Tipikal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density.recorded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ada pencatatan baru</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audit, logging</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density.high_threshold_crossed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occupancy_ratio &gt; 0.8 (sebelumnya &lt;=)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Slack tim operasi</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density.low_threshold_recovered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occupancy_ratio &lt; 0.5 (sebelumnya &gt;=)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Penanda kepulihan layanan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vehicle.created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operator menambahkan armada baru</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D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inventaris eksternal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vehicle.updated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data armada diperbarui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inventaris eksternal</w:t>
            </w:r>
          </w:p>
        </w:tc>
      </w:tr>
    </w:tbl>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 Format Payload Webhook</w:t>
      </w:r>
    </w:p>
    <w:p w:rsidR="00000000" w:rsidDel="00000000" w:rsidP="00000000" w:rsidRDefault="00000000" w:rsidRPr="00000000" w14:paraId="000002E2">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webhook outbound mengirim payload JSON dengan struktur seragam yang menyertakan informasi event, waktu pengiriman, dan data konteks. Header HTTP juga membawa informasi penting untuk verifikasi. Format detailnya dijelaskan pada dokumen API Contract Section 4.</w:t>
      </w:r>
    </w:p>
    <w:p w:rsidR="00000000" w:rsidDel="00000000" w:rsidP="00000000" w:rsidRDefault="00000000" w:rsidRPr="00000000" w14:paraId="000002E3">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 Mekanisme Verifikasi (HMAC Signature)</w:t>
      </w:r>
    </w:p>
    <w:p w:rsidR="00000000" w:rsidDel="00000000" w:rsidP="00000000" w:rsidRDefault="00000000" w:rsidRPr="00000000" w14:paraId="000002E4">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memastikan webhook yang diterima benar-benar berasal dari CrowdEase dan tidak dimanipulasi pihak ketiga, setiap payload dilengkapi signature HMAC SHA-256 yang dihitung dari isi body menggunakan secret yang di-generate saat pendaftaran webhook. Penerima dapat memverifikasi keaslian payload dengan menghitung ulang signature dan membandingkannya dengan nilai pada header X-CrowdEase-Signature.</w:t>
      </w:r>
    </w:p>
    <w:p w:rsidR="00000000" w:rsidDel="00000000" w:rsidP="00000000" w:rsidRDefault="00000000" w:rsidRPr="00000000" w14:paraId="000002E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 ini merupakan adopsi praktik standar industri yang diterapkan oleh GitHub, Stripe, Slack, dan banyak penyedia webhook lainnya. Penyertaannya pada proyek ini merupakan poin pembelajaran tambahan tentang aspek keamanan dalam integrasi sistem outbound.</w:t>
      </w:r>
    </w:p>
    <w:p w:rsidR="00000000" w:rsidDel="00000000" w:rsidP="00000000" w:rsidRDefault="00000000" w:rsidRPr="00000000" w14:paraId="000002E6">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 Kebijakan Retry</w:t>
      </w:r>
    </w:p>
    <w:p w:rsidR="00000000" w:rsidDel="00000000" w:rsidP="00000000" w:rsidRDefault="00000000" w:rsidRPr="00000000" w14:paraId="000002E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adalah komunikasi yang tidak dijamin sukses pada percobaan pertama (URL penerima bisa down sementara, jaringan bisa terputus). CrowdEase menerapkan kebijakan retry eksponensial dengan jadwal sebagai berikut:</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E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Attempt ke-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E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Jeda dari sebelumnya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E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Langsung saat event terjadi</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E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E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detik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E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menit</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F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F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menit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jam</w:t>
            </w:r>
          </w:p>
        </w:tc>
      </w:tr>
    </w:tbl>
    <w:p w:rsidR="00000000" w:rsidDel="00000000" w:rsidP="00000000" w:rsidRDefault="00000000" w:rsidRPr="00000000" w14:paraId="000002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attempt ke-5 gagal, webhook ditandai sebagai failed di tabel webhook_deliveries dan tidak akan di-retry lagi. Webhook dianggap sukses jika penerima mengembalikan kode status HTTP 2xx.</w:t>
      </w:r>
    </w:p>
    <w:p w:rsidR="00000000" w:rsidDel="00000000" w:rsidP="00000000" w:rsidRDefault="00000000" w:rsidRPr="00000000" w14:paraId="000002F6">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 Penanganan Kegagalan Integrasi</w:t>
      </w:r>
    </w:p>
    <w:p w:rsidR="00000000" w:rsidDel="00000000" w:rsidP="00000000" w:rsidRDefault="00000000" w:rsidRPr="00000000" w14:paraId="000002F7">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dirancang dengan asumsi bahwa kegagalan komunikasi antar komponen adalah hal yang akan terjadi (bukan jika, tetapi kapan). Tabel berikut merangkum strategi penanganan untuk masing-masing skenario kegagalan:</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F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 Kegagalan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F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2F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Penanganan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F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 tidak mengirim 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F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kepadatan tidak diperbarui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2F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Klien menampilkan stempel waktu data terakhir; jika lebih dari 60 detik, ditampilkan indikator data lama.</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F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down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2F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tidak dapat melayani request</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0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mengembalikan HTTP 503 dengan pesan jelas; klien menampilkan pesan ramah pengguna.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receiver tidak menjawab</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eksternal tertunda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berdasarkan kebijakan; gagal final dicatat untuk audit oleh operator.</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0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 tile server lambat/down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0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Peta tidak tampil dengan baik</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0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Leaflet menampilkan kotak abu-abu untuk tile yang gagal; aplikasi tetap berfungsi tanpa peta.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bearer kadaluarsa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tertendang dari sesi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0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Klien menerima 401 dan otomatis redirect ke halaman login dengan pesan jelas.</w:t>
            </w:r>
          </w:p>
        </w:tc>
      </w:tr>
    </w:tbl>
    <w:p w:rsidR="00000000" w:rsidDel="00000000" w:rsidP="00000000" w:rsidRDefault="00000000" w:rsidRPr="00000000" w14:paraId="0000030A">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VI SPESIFIKASI TEKNIS</w:t>
      </w:r>
    </w:p>
    <w:p w:rsidR="00000000" w:rsidDel="00000000" w:rsidP="00000000" w:rsidRDefault="00000000" w:rsidRPr="00000000" w14:paraId="0000030B">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Tech Stack</w:t>
      </w:r>
    </w:p>
    <w:p w:rsidR="00000000" w:rsidDel="00000000" w:rsidP="00000000" w:rsidRDefault="00000000" w:rsidRPr="00000000" w14:paraId="0000030C">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tech stack didasari kombinasi pertimbangan kompetensi tim, kematangan ekosistem, dan relevansi dengan kebutuhan integrasi sistem.</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200"/>
        <w:gridCol w:w="3426"/>
        <w:tblGridChange w:id="0">
          <w:tblGrid>
            <w:gridCol w:w="2000"/>
            <w:gridCol w:w="2400"/>
            <w:gridCol w:w="1200"/>
            <w:gridCol w:w="34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Teknologi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0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1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Alasan Pemilihan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Backend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Kompetensi inti tim. Stabil dan didukung penuh oleh Laravel.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Backend</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Ekosistem matang untuk pengembangan API. Built-in Sanctum (auth), Reverb (WebSocket), Eloquent (ORM).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1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 industri, kompatibel dengan Laravel.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Simulator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1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Sederhana untuk skrip cepat. Library requests untuk HTTP.</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Templating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Blade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 Laravel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memerlukan toolchain frontend tambahan.</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Framework</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Utility-first, mudah dipakai bersama Blade.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Helper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Alpine.js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2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Reaktivitas ringan tanpa overhead React/Vue.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Peta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Leaflet.js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2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3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tidak memerlukan API key.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Penyedia Tile Peta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OpenStreetMap</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Gratis, tidak memerlukan registrasi.</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3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Grafik</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3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Chart.js</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3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4.x</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3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Sederhana, popular untuk dasbor.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API</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Scribe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4.x</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 Postman &amp; OpenAPI dari kode Laravel.</w:t>
            </w:r>
          </w:p>
        </w:tc>
      </w:tr>
    </w:tbl>
    <w:p w:rsidR="00000000" w:rsidDel="00000000" w:rsidP="00000000" w:rsidRDefault="00000000" w:rsidRPr="00000000" w14:paraId="000003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Library dan Dependensi Utama</w:t>
      </w:r>
    </w:p>
    <w:p w:rsidR="00000000" w:rsidDel="00000000" w:rsidP="00000000" w:rsidRDefault="00000000" w:rsidRPr="00000000" w14:paraId="0000033F">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6.2.1 Backend (composer.json)</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laravel/framework: ^11.0 — Framework utama</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laravel/sanctum: ^4.0 — Otentikasi token bearer</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guzzlehttp/guzzle: ^7.8 — HTTP client untuk webhook outbound</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knuckleswtf/scribe: ^4.0 — Auto-generate dokumentasi API</w:t>
      </w:r>
    </w:p>
    <w:p w:rsidR="00000000" w:rsidDel="00000000" w:rsidP="00000000" w:rsidRDefault="00000000" w:rsidRPr="00000000" w14:paraId="00000344">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6.2.2 Simulator (requirements.txt)</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requests: ^2.31 — HTTP client</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python-dotenv: ^1.0 — Konfigurasi via file .env</w:t>
      </w:r>
    </w:p>
    <w:p w:rsidR="00000000" w:rsidDel="00000000" w:rsidP="00000000" w:rsidRDefault="00000000" w:rsidRPr="00000000" w14:paraId="00000347">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Rencana Penyebaran (Deployment Plan)</w:t>
      </w:r>
    </w:p>
    <w:p w:rsidR="00000000" w:rsidDel="00000000" w:rsidP="00000000" w:rsidRDefault="00000000" w:rsidRPr="00000000" w14:paraId="00000348">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dikembangkan dan dijalankan pada lingkungan lokal selama masa proyek mata kuliah. Untuk kebutuhan demonstrasi dan presentasi, sistem dikemas menggunakan docker-compose agar rekan-rekan dapat menjalankan sistem dengan satu perintah saja.</w:t>
      </w:r>
      <w:r w:rsidDel="00000000" w:rsidR="00000000" w:rsidRPr="00000000">
        <w:rPr>
          <w:rtl w:val="0"/>
        </w:rPr>
      </w:r>
    </w:p>
    <w:p w:rsidR="00000000" w:rsidDel="00000000" w:rsidP="00000000" w:rsidRDefault="00000000" w:rsidRPr="00000000" w14:paraId="00000349">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6.3.1 Komponen yang Dijalankan</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00"/>
        <w:gridCol w:w="1526"/>
        <w:tblGridChange w:id="0">
          <w:tblGrid>
            <w:gridCol w:w="3000"/>
            <w:gridCol w:w="4500"/>
            <w:gridCol w:w="1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4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4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Cara Menjalankan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4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4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Backend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artisan serve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4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Database</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Simulator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simulator.py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Test Receiver</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Layanan eksternal seperti webhook.site</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5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pStyle w:val="Heading3"/>
        <w:spacing w:after="100" w:before="1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 Kebutuhan Sumber Daya Server</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CPU: 2 core (cukup untuk demo)</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RAM: 4 GB</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Penyimpanan: 10 GB</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Sistem Operasi: Linux (Ubuntu 22.04 LTS) atau Windows 11 dengan WSL2</w:t>
      </w:r>
    </w:p>
    <w:p w:rsidR="00000000" w:rsidDel="00000000" w:rsidP="00000000" w:rsidRDefault="00000000" w:rsidRPr="00000000" w14:paraId="0000035F">
      <w:pPr>
        <w:pStyle w:val="Heading1"/>
        <w:pageBreakBefore w:val="1"/>
        <w:spacing w:after="240" w:befor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BAB VII RENCANA PENGUJIAN</w:t>
      </w:r>
    </w:p>
    <w:p w:rsidR="00000000" w:rsidDel="00000000" w:rsidP="00000000" w:rsidRDefault="00000000" w:rsidRPr="00000000" w14:paraId="00000360">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Strategi Pengujian</w:t>
      </w:r>
    </w:p>
    <w:p w:rsidR="00000000" w:rsidDel="00000000" w:rsidP="00000000" w:rsidRDefault="00000000" w:rsidRPr="00000000" w14:paraId="00000361">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dilakukan dalam tiga tingkatan: pengujian unit, pengujian integrasi, dan pengujian end-to-end. Strategi ini diadopsi mengingat fokus mata kuliah pada integrasi sistem, di mana pengujian integrasi menjadi tulang punggung yang membuktikan komponen-komponen sistem dapat bekerja sama dengan baik.</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500"/>
        <w:gridCol w:w="2026"/>
        <w:tblGridChange w:id="0">
          <w:tblGrid>
            <w:gridCol w:w="1500"/>
            <w:gridCol w:w="5500"/>
            <w:gridCol w:w="2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6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Tingkat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6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Cakupan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6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Logika individual: ForecastingService, validasi Form Request, kalkulasi occupancy_ratio.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PHPUnit (bawaan Laravel)</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6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6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Endpoint API dengan database asli (test database).</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6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HTTP testing, refresh database setiap test.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lengkap A, B, dan C dari BAB IV.</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 dengan Postman + browser; bila ada waktu, otomasi dengan Playwright.</w:t>
            </w:r>
          </w:p>
        </w:tc>
      </w:tr>
    </w:tbl>
    <w:p w:rsidR="00000000" w:rsidDel="00000000" w:rsidP="00000000" w:rsidRDefault="00000000" w:rsidRPr="00000000" w14:paraId="000003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pStyle w:val="Heading2"/>
        <w:spacing w:after="12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Test Cases Prioritas</w:t>
      </w:r>
    </w:p>
    <w:p w:rsidR="00000000" w:rsidDel="00000000" w:rsidP="00000000" w:rsidRDefault="00000000" w:rsidRPr="00000000" w14:paraId="00000370">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 berikut wajib lulus sebelum sistem dianggap siap untuk demo akhir.</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3500"/>
        <w:gridCol w:w="3226"/>
        <w:tblGridChange w:id="0">
          <w:tblGrid>
            <w:gridCol w:w="800"/>
            <w:gridCol w:w="1500"/>
            <w:gridCol w:w="3500"/>
            <w:gridCol w:w="3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7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7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Kebutuhan Fungsional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7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 Pengujian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999999" w:val="clear"/>
            <w:tcMar>
              <w:top w:w="80.0" w:type="dxa"/>
              <w:left w:w="120.0" w:type="dxa"/>
              <w:bottom w:w="80.0" w:type="dxa"/>
              <w:right w:w="120.0" w:type="dxa"/>
            </w:tcMar>
            <w:vAlign w:val="center"/>
          </w:tcPr>
          <w:p w:rsidR="00000000" w:rsidDel="00000000" w:rsidP="00000000" w:rsidRDefault="00000000" w:rsidRPr="00000000" w14:paraId="0000037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Kirim POST /api/v1/sensors/readings dengan API key valid dan payload valid.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201, data tersimpan di density_logs.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7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7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FR-017</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7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Kirim POST /api/v1/sensors/readings tanpa API key.</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7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401, error code UNAUTHORIZED.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Kirim POST /api/v1/sensors/readings dengan passenger_count negatif.</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422, error code VALIDATION_FAILED.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FR-019</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Kirim 6 reading berturut-turut untuk satu armada.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forecasts terisi dengan nilai yang masuk akal.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FR-003, FR-004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 aplikasi penumpang, perhatikan marker bus selama 10 detik.</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Marker bertukar warna saat data berubah.</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FR-007, FR-008</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dengan kredensial valid melalui POST /api/v1/auth/login.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8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200, response berisi token bearer.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D">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E">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F">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GET /api/v1/admin/routes dengan token valid.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0">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200, daftar routes.</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1">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TC-08</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2">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FR-009</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3">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GET /api/v1/admin/routes tanpa token.</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4">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401.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6">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FR-021, FR-023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Daftarkan webhook ke webhook.site, kirim reading yang melewati ambang.</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terkirim ke webhook.site dengan signature valid.</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9">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A">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FR-020</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B">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Akses /api/v1/routes dan bandingkan dengan /api/v2/routes (jika ada).</w:t>
            </w:r>
          </w:p>
        </w:tc>
        <w:tc>
          <w:tcPr>
            <w:tcBorders>
              <w:top w:color="999999" w:space="0" w:sz="4" w:val="single"/>
              <w:left w:color="999999" w:space="0" w:sz="4" w:val="single"/>
              <w:bottom w:color="999999" w:space="0" w:sz="4" w:val="single"/>
              <w:right w:color="999999" w:space="0" w:sz="4" w:val="single"/>
            </w:tcBorders>
            <w:shd w:fill="f0f4f8" w:val="clear"/>
            <w:tcMar>
              <w:top w:w="80.0" w:type="dxa"/>
              <w:left w:w="120.0" w:type="dxa"/>
              <w:bottom w:w="80.0" w:type="dxa"/>
              <w:right w:w="120.0" w:type="dxa"/>
            </w:tcMar>
            <w:vAlign w:val="center"/>
          </w:tcPr>
          <w:p w:rsidR="00000000" w:rsidDel="00000000" w:rsidP="00000000" w:rsidRDefault="00000000" w:rsidRPr="00000000" w14:paraId="0000039C">
            <w:pPr>
              <w:spacing w:after="0" w:lin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 dapat diakses paralel tanpa konflik.</w:t>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20" w:lineRule="auto"/>
        <w:ind w:left="720" w:right="0" w:firstLine="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sectPr>
      <w:headerReference r:id="rId15" w:type="default"/>
      <w:footerReference r:id="rId16"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jc w:val="right"/>
      <w:rPr/>
    </w:pPr>
    <w:r w:rsidDel="00000000" w:rsidR="00000000" w:rsidRPr="00000000">
      <w:rPr>
        <w:i w:val="1"/>
        <w:iCs w:val="1"/>
        <w:color w:val="666666"/>
        <w:sz w:val="18"/>
        <w:szCs w:val="18"/>
        <w:rtl w:val="0"/>
      </w:rPr>
      <w:t xml:space="preserve">DPPL CrowdEase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e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5a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https://itb.ac.id/berita/tim-muridpaksoni-raih-best-paper-gemastik-xvii-lewat-inovasi-crowdease-sistem-deteksi-kepadatan-transportasi-umum-berbasis-ai-dan-iot/63030"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