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1F78" w:rsidRPr="00054970" w:rsidRDefault="00DD1F78" w:rsidP="00054970">
      <w:pPr>
        <w:widowControl w:val="0"/>
        <w:autoSpaceDE w:val="0"/>
        <w:autoSpaceDN w:val="0"/>
        <w:adjustRightInd w:val="0"/>
        <w:spacing w:after="0" w:line="240" w:lineRule="auto"/>
        <w:rPr>
          <w:rFonts w:ascii="Garamond" w:hAnsi="Garamond"/>
          <w:b/>
          <w:bCs/>
          <w:sz w:val="24"/>
          <w:szCs w:val="24"/>
          <w:u w:val="single"/>
        </w:rPr>
      </w:pPr>
      <w:r w:rsidRPr="00054970">
        <w:rPr>
          <w:rFonts w:ascii="Garamond" w:hAnsi="Garamond"/>
          <w:b/>
          <w:bCs/>
          <w:sz w:val="24"/>
          <w:szCs w:val="24"/>
          <w:u w:val="single"/>
        </w:rPr>
        <w:t>OUR PRACTICE AREAS AND FOCUS SECTOR</w:t>
      </w:r>
    </w:p>
    <w:p w:rsidR="00DD1F78" w:rsidRPr="00054970" w:rsidRDefault="00DD1F78" w:rsidP="00054970">
      <w:pPr>
        <w:widowControl w:val="0"/>
        <w:autoSpaceDE w:val="0"/>
        <w:autoSpaceDN w:val="0"/>
        <w:adjustRightInd w:val="0"/>
        <w:spacing w:after="0" w:line="240" w:lineRule="auto"/>
        <w:rPr>
          <w:rFonts w:ascii="Garamond" w:hAnsi="Garamond"/>
          <w:b/>
          <w:bCs/>
          <w:sz w:val="24"/>
          <w:szCs w:val="24"/>
          <w:u w:val="single"/>
        </w:rPr>
      </w:pPr>
    </w:p>
    <w:p w:rsidR="00DD1F78" w:rsidRPr="00054970" w:rsidRDefault="00DD1F78" w:rsidP="00054970">
      <w:pPr>
        <w:widowControl w:val="0"/>
        <w:autoSpaceDE w:val="0"/>
        <w:autoSpaceDN w:val="0"/>
        <w:adjustRightInd w:val="0"/>
        <w:spacing w:after="0" w:line="240" w:lineRule="auto"/>
        <w:rPr>
          <w:rFonts w:ascii="Garamond" w:hAnsi="Garamond"/>
          <w:b/>
          <w:color w:val="000000"/>
          <w:sz w:val="24"/>
          <w:szCs w:val="24"/>
        </w:rPr>
      </w:pPr>
      <w:r w:rsidRPr="00054970">
        <w:rPr>
          <w:rFonts w:ascii="Garamond" w:hAnsi="Garamond"/>
          <w:b/>
          <w:color w:val="000000"/>
          <w:sz w:val="24"/>
          <w:szCs w:val="24"/>
        </w:rPr>
        <w:t>Litigation and Dispute Resolution</w:t>
      </w:r>
    </w:p>
    <w:p w:rsidR="00DD1F78" w:rsidRPr="00054970" w:rsidRDefault="00DD1F78" w:rsidP="00054970">
      <w:pPr>
        <w:shd w:val="clear" w:color="auto" w:fill="FFFFFF"/>
        <w:spacing w:after="0" w:line="240" w:lineRule="auto"/>
        <w:textAlignment w:val="baseline"/>
        <w:outlineLvl w:val="2"/>
        <w:rPr>
          <w:rFonts w:ascii="Garamond" w:hAnsi="Garamond"/>
          <w:color w:val="000000"/>
          <w:sz w:val="24"/>
          <w:szCs w:val="24"/>
        </w:rPr>
      </w:pPr>
    </w:p>
    <w:p w:rsidR="00DD1F78" w:rsidRPr="00054970" w:rsidRDefault="00DD1F78" w:rsidP="00054970">
      <w:pPr>
        <w:shd w:val="clear" w:color="auto" w:fill="FFFFFF"/>
        <w:spacing w:after="0" w:line="240" w:lineRule="auto"/>
        <w:textAlignment w:val="baseline"/>
        <w:outlineLvl w:val="2"/>
        <w:rPr>
          <w:rFonts w:ascii="Garamond" w:hAnsi="Garamond"/>
          <w:b/>
          <w:color w:val="000000"/>
          <w:sz w:val="24"/>
          <w:szCs w:val="24"/>
        </w:rPr>
      </w:pPr>
      <w:r w:rsidRPr="00054970">
        <w:rPr>
          <w:rFonts w:ascii="Garamond" w:hAnsi="Garamond"/>
          <w:color w:val="000000"/>
          <w:sz w:val="24"/>
          <w:szCs w:val="24"/>
        </w:rPr>
        <w:t xml:space="preserve">Our primary goal is to help clients prevent litigation in Pakistan and actively promote arbitration for resolution of commercial disputes. Even in cases where litigation was chosen as an initial recourse, we have often explored ways of settling disputes through mediation and conciliation. Apart from litigating in various courts in Pakistan including Tribunals, and High Courts, our team has had extensive experience with ad-hoc as well as institutional arbitrations conducted by the relevant bodies. </w:t>
      </w:r>
    </w:p>
    <w:p w:rsidR="00054970" w:rsidRDefault="00054970" w:rsidP="00054970">
      <w:pPr>
        <w:shd w:val="clear" w:color="auto" w:fill="FFFFFF"/>
        <w:spacing w:after="0" w:line="240" w:lineRule="auto"/>
        <w:jc w:val="both"/>
        <w:textAlignment w:val="baseline"/>
        <w:rPr>
          <w:rFonts w:ascii="Garamond" w:hAnsi="Garamond"/>
          <w:color w:val="000000"/>
          <w:sz w:val="24"/>
          <w:szCs w:val="24"/>
        </w:rPr>
      </w:pPr>
    </w:p>
    <w:p w:rsidR="00DD1F78" w:rsidRDefault="00DD1F78" w:rsidP="00054970">
      <w:pPr>
        <w:shd w:val="clear" w:color="auto" w:fill="FFFFFF"/>
        <w:spacing w:after="0" w:line="240" w:lineRule="auto"/>
        <w:jc w:val="both"/>
        <w:textAlignment w:val="baseline"/>
        <w:rPr>
          <w:rFonts w:ascii="Garamond" w:hAnsi="Garamond"/>
          <w:color w:val="000000"/>
          <w:sz w:val="24"/>
          <w:szCs w:val="24"/>
        </w:rPr>
      </w:pPr>
      <w:r w:rsidRPr="00054970">
        <w:rPr>
          <w:rFonts w:ascii="Garamond" w:hAnsi="Garamond"/>
          <w:color w:val="000000"/>
          <w:sz w:val="24"/>
          <w:szCs w:val="24"/>
        </w:rPr>
        <w:t>Some of the services rendered by the Litigation &amp; Dispute Resolution practice group include:</w:t>
      </w:r>
    </w:p>
    <w:p w:rsidR="00054970" w:rsidRPr="00054970" w:rsidRDefault="00054970" w:rsidP="00054970">
      <w:pPr>
        <w:shd w:val="clear" w:color="auto" w:fill="FFFFFF"/>
        <w:spacing w:after="0" w:line="240" w:lineRule="auto"/>
        <w:jc w:val="both"/>
        <w:textAlignment w:val="baseline"/>
        <w:rPr>
          <w:rFonts w:ascii="Garamond" w:hAnsi="Garamond"/>
          <w:color w:val="000000"/>
          <w:sz w:val="24"/>
          <w:szCs w:val="24"/>
        </w:rPr>
      </w:pPr>
    </w:p>
    <w:p w:rsidR="00DD1F78" w:rsidRPr="00054970" w:rsidRDefault="00DD1F78" w:rsidP="00054970">
      <w:pPr>
        <w:numPr>
          <w:ilvl w:val="0"/>
          <w:numId w:val="2"/>
        </w:numPr>
        <w:shd w:val="clear" w:color="auto" w:fill="FFFFFF"/>
        <w:spacing w:after="0" w:line="240" w:lineRule="auto"/>
        <w:jc w:val="both"/>
        <w:textAlignment w:val="baseline"/>
        <w:rPr>
          <w:rFonts w:ascii="Garamond" w:hAnsi="Garamond"/>
          <w:color w:val="000000"/>
          <w:sz w:val="24"/>
          <w:szCs w:val="24"/>
        </w:rPr>
      </w:pPr>
      <w:r w:rsidRPr="00054970">
        <w:rPr>
          <w:rFonts w:ascii="Garamond" w:hAnsi="Garamond"/>
          <w:color w:val="000000"/>
          <w:sz w:val="24"/>
          <w:szCs w:val="24"/>
        </w:rPr>
        <w:t>Civil litigation</w:t>
      </w:r>
    </w:p>
    <w:p w:rsidR="00DD1F78" w:rsidRPr="00054970" w:rsidRDefault="00DD1F78" w:rsidP="00054970">
      <w:pPr>
        <w:numPr>
          <w:ilvl w:val="0"/>
          <w:numId w:val="2"/>
        </w:numPr>
        <w:shd w:val="clear" w:color="auto" w:fill="FFFFFF"/>
        <w:spacing w:after="0" w:line="240" w:lineRule="auto"/>
        <w:jc w:val="both"/>
        <w:textAlignment w:val="baseline"/>
        <w:rPr>
          <w:rFonts w:ascii="Garamond" w:hAnsi="Garamond"/>
          <w:color w:val="000000"/>
          <w:sz w:val="24"/>
          <w:szCs w:val="24"/>
        </w:rPr>
      </w:pPr>
      <w:r w:rsidRPr="00054970">
        <w:rPr>
          <w:rFonts w:ascii="Garamond" w:hAnsi="Garamond"/>
          <w:color w:val="000000"/>
          <w:sz w:val="24"/>
          <w:szCs w:val="24"/>
        </w:rPr>
        <w:t>Writ litigation in High Courts of Pakistan</w:t>
      </w:r>
    </w:p>
    <w:p w:rsidR="00DD1F78" w:rsidRPr="00054970" w:rsidRDefault="00DD1F78" w:rsidP="00054970">
      <w:pPr>
        <w:numPr>
          <w:ilvl w:val="0"/>
          <w:numId w:val="2"/>
        </w:numPr>
        <w:shd w:val="clear" w:color="auto" w:fill="FFFFFF"/>
        <w:spacing w:after="0" w:line="240" w:lineRule="auto"/>
        <w:jc w:val="both"/>
        <w:textAlignment w:val="baseline"/>
        <w:rPr>
          <w:rFonts w:ascii="Garamond" w:hAnsi="Garamond"/>
          <w:color w:val="000000"/>
          <w:sz w:val="24"/>
          <w:szCs w:val="24"/>
        </w:rPr>
      </w:pPr>
      <w:r w:rsidRPr="00054970">
        <w:rPr>
          <w:rFonts w:ascii="Garamond" w:hAnsi="Garamond"/>
          <w:color w:val="000000"/>
          <w:sz w:val="24"/>
          <w:szCs w:val="24"/>
        </w:rPr>
        <w:t>Corporate and commercial dispute resolution</w:t>
      </w:r>
    </w:p>
    <w:p w:rsidR="00DD1F78" w:rsidRPr="00054970" w:rsidRDefault="00DD1F78" w:rsidP="00054970">
      <w:pPr>
        <w:numPr>
          <w:ilvl w:val="0"/>
          <w:numId w:val="2"/>
        </w:numPr>
        <w:shd w:val="clear" w:color="auto" w:fill="FFFFFF"/>
        <w:spacing w:after="0" w:line="240" w:lineRule="auto"/>
        <w:jc w:val="both"/>
        <w:textAlignment w:val="baseline"/>
        <w:rPr>
          <w:rFonts w:ascii="Garamond" w:hAnsi="Garamond"/>
          <w:color w:val="000000"/>
          <w:sz w:val="24"/>
          <w:szCs w:val="24"/>
        </w:rPr>
      </w:pPr>
      <w:r w:rsidRPr="00054970">
        <w:rPr>
          <w:rFonts w:ascii="Garamond" w:hAnsi="Garamond"/>
          <w:color w:val="000000"/>
          <w:sz w:val="24"/>
          <w:szCs w:val="24"/>
        </w:rPr>
        <w:t>Domestic and international arbitration</w:t>
      </w:r>
    </w:p>
    <w:p w:rsidR="00DD1F78" w:rsidRPr="00054970" w:rsidRDefault="00DD1F78" w:rsidP="00054970">
      <w:pPr>
        <w:numPr>
          <w:ilvl w:val="0"/>
          <w:numId w:val="2"/>
        </w:numPr>
        <w:shd w:val="clear" w:color="auto" w:fill="FFFFFF"/>
        <w:spacing w:after="0" w:line="240" w:lineRule="auto"/>
        <w:jc w:val="both"/>
        <w:textAlignment w:val="baseline"/>
        <w:rPr>
          <w:rFonts w:ascii="Garamond" w:hAnsi="Garamond"/>
          <w:color w:val="000000"/>
          <w:sz w:val="24"/>
          <w:szCs w:val="24"/>
        </w:rPr>
      </w:pPr>
      <w:r w:rsidRPr="00054970">
        <w:rPr>
          <w:rFonts w:ascii="Garamond" w:hAnsi="Garamond"/>
          <w:color w:val="000000"/>
          <w:sz w:val="24"/>
          <w:szCs w:val="24"/>
        </w:rPr>
        <w:t>Domestic mediation and conciliation</w:t>
      </w:r>
    </w:p>
    <w:p w:rsidR="00DD1F78" w:rsidRPr="00054970" w:rsidRDefault="00DD1F78" w:rsidP="00054970">
      <w:pPr>
        <w:numPr>
          <w:ilvl w:val="0"/>
          <w:numId w:val="2"/>
        </w:numPr>
        <w:shd w:val="clear" w:color="auto" w:fill="FFFFFF"/>
        <w:spacing w:after="0" w:line="240" w:lineRule="auto"/>
        <w:jc w:val="both"/>
        <w:textAlignment w:val="baseline"/>
        <w:rPr>
          <w:rFonts w:ascii="Garamond" w:hAnsi="Garamond"/>
          <w:color w:val="000000"/>
          <w:sz w:val="24"/>
          <w:szCs w:val="24"/>
        </w:rPr>
      </w:pPr>
      <w:r w:rsidRPr="00054970">
        <w:rPr>
          <w:rFonts w:ascii="Garamond" w:hAnsi="Garamond"/>
          <w:color w:val="000000"/>
          <w:sz w:val="24"/>
          <w:szCs w:val="24"/>
        </w:rPr>
        <w:t>Financial loan litigation</w:t>
      </w:r>
    </w:p>
    <w:p w:rsidR="00DD1F78" w:rsidRPr="00054970" w:rsidRDefault="00DD1F78" w:rsidP="00054970">
      <w:pPr>
        <w:numPr>
          <w:ilvl w:val="0"/>
          <w:numId w:val="2"/>
        </w:numPr>
        <w:shd w:val="clear" w:color="auto" w:fill="FFFFFF"/>
        <w:spacing w:after="0" w:line="240" w:lineRule="auto"/>
        <w:jc w:val="both"/>
        <w:textAlignment w:val="baseline"/>
        <w:rPr>
          <w:rFonts w:ascii="Garamond" w:hAnsi="Garamond"/>
          <w:color w:val="000000"/>
          <w:sz w:val="24"/>
          <w:szCs w:val="24"/>
        </w:rPr>
      </w:pPr>
      <w:r w:rsidRPr="00054970">
        <w:rPr>
          <w:rFonts w:ascii="Garamond" w:hAnsi="Garamond"/>
          <w:color w:val="000000"/>
          <w:sz w:val="24"/>
          <w:szCs w:val="24"/>
        </w:rPr>
        <w:t>Criminal litigation</w:t>
      </w:r>
    </w:p>
    <w:p w:rsidR="00DD1F78" w:rsidRPr="00054970" w:rsidRDefault="00DD1F78" w:rsidP="00054970">
      <w:pPr>
        <w:numPr>
          <w:ilvl w:val="0"/>
          <w:numId w:val="2"/>
        </w:numPr>
        <w:shd w:val="clear" w:color="auto" w:fill="FFFFFF"/>
        <w:spacing w:after="0" w:line="240" w:lineRule="auto"/>
        <w:jc w:val="both"/>
        <w:textAlignment w:val="baseline"/>
        <w:rPr>
          <w:rFonts w:ascii="Garamond" w:hAnsi="Garamond"/>
          <w:color w:val="000000"/>
          <w:sz w:val="24"/>
          <w:szCs w:val="24"/>
        </w:rPr>
      </w:pPr>
      <w:r w:rsidRPr="00054970">
        <w:rPr>
          <w:rFonts w:ascii="Garamond" w:hAnsi="Garamond"/>
          <w:color w:val="000000"/>
          <w:sz w:val="24"/>
          <w:szCs w:val="24"/>
        </w:rPr>
        <w:t>Family litigation</w:t>
      </w:r>
    </w:p>
    <w:p w:rsidR="00DD1F78" w:rsidRPr="00054970" w:rsidRDefault="00DD1F78" w:rsidP="00054970">
      <w:pPr>
        <w:spacing w:after="0" w:line="240" w:lineRule="auto"/>
        <w:rPr>
          <w:rFonts w:ascii="Garamond" w:hAnsi="Garamond"/>
          <w:color w:val="000000"/>
          <w:sz w:val="24"/>
          <w:szCs w:val="24"/>
        </w:rPr>
      </w:pPr>
    </w:p>
    <w:p w:rsidR="00DD1F78" w:rsidRPr="00054970" w:rsidRDefault="00DD1F78" w:rsidP="00054970">
      <w:pPr>
        <w:spacing w:after="0" w:line="240" w:lineRule="auto"/>
        <w:rPr>
          <w:rFonts w:ascii="Garamond" w:hAnsi="Garamond"/>
          <w:b/>
          <w:color w:val="000000"/>
          <w:sz w:val="24"/>
          <w:szCs w:val="24"/>
        </w:rPr>
      </w:pPr>
      <w:r w:rsidRPr="00054970">
        <w:rPr>
          <w:rFonts w:ascii="Garamond" w:hAnsi="Garamond"/>
          <w:b/>
          <w:color w:val="000000"/>
          <w:sz w:val="24"/>
          <w:szCs w:val="24"/>
        </w:rPr>
        <w:t>Banking, Finance &amp; Regulatory</w:t>
      </w:r>
    </w:p>
    <w:p w:rsidR="00DD1F78" w:rsidRPr="00054970" w:rsidRDefault="00DD1F78" w:rsidP="00054970">
      <w:pPr>
        <w:spacing w:after="0" w:line="240" w:lineRule="auto"/>
        <w:rPr>
          <w:rFonts w:ascii="Garamond" w:hAnsi="Garamond"/>
          <w:color w:val="000000"/>
          <w:sz w:val="24"/>
          <w:szCs w:val="24"/>
        </w:rPr>
      </w:pPr>
    </w:p>
    <w:p w:rsidR="00DD1F78" w:rsidRPr="00054970" w:rsidRDefault="004D4F60" w:rsidP="00054970">
      <w:pPr>
        <w:spacing w:after="0" w:line="240" w:lineRule="auto"/>
        <w:rPr>
          <w:rFonts w:ascii="Garamond" w:hAnsi="Garamond"/>
          <w:b/>
          <w:color w:val="000000"/>
          <w:sz w:val="24"/>
          <w:szCs w:val="24"/>
        </w:rPr>
      </w:pPr>
      <w:r>
        <w:rPr>
          <w:rFonts w:ascii="Garamond" w:hAnsi="Garamond"/>
          <w:color w:val="000000"/>
          <w:sz w:val="24"/>
          <w:szCs w:val="24"/>
        </w:rPr>
        <w:t>Lex and Fin</w:t>
      </w:r>
      <w:r w:rsidR="00DD1F78" w:rsidRPr="00054970">
        <w:rPr>
          <w:rFonts w:ascii="Garamond" w:hAnsi="Garamond"/>
          <w:color w:val="000000"/>
          <w:sz w:val="24"/>
          <w:szCs w:val="24"/>
        </w:rPr>
        <w:t xml:space="preserve"> is a trusted advisor in the Banking and Finance Law sector. Our commercially viable approach towards clients and deep understanding of the Pakistan financial market has been instrumental in expanding businesses and help investors grow. The Firm provides an array of regulatory services to companies, businesses as well as financial institutions. The Firm handles regulatory matters, provides advice on the introduction of new products, business lines. The Firm has from time to time advised our clients in relation to economic &amp; financial regulations such as foreign exchange laws, FDI policy, securities laws, and competition laws. We also regularly assist banks and financial institutions on banking regulations and product development.</w:t>
      </w:r>
    </w:p>
    <w:p w:rsidR="00DD1F78" w:rsidRPr="00054970" w:rsidRDefault="00DD1F78" w:rsidP="00054970">
      <w:pPr>
        <w:shd w:val="clear" w:color="auto" w:fill="FFFFFF"/>
        <w:spacing w:after="0" w:line="240" w:lineRule="auto"/>
        <w:jc w:val="both"/>
        <w:textAlignment w:val="baseline"/>
        <w:rPr>
          <w:rFonts w:ascii="Garamond" w:hAnsi="Garamond"/>
          <w:b/>
          <w:color w:val="000000"/>
          <w:sz w:val="24"/>
          <w:szCs w:val="24"/>
        </w:rPr>
      </w:pPr>
    </w:p>
    <w:p w:rsidR="00DD1F78" w:rsidRPr="00054970" w:rsidRDefault="00DD1F78" w:rsidP="00054970">
      <w:pPr>
        <w:shd w:val="clear" w:color="auto" w:fill="FFFFFF"/>
        <w:spacing w:after="0" w:line="240" w:lineRule="auto"/>
        <w:jc w:val="both"/>
        <w:textAlignment w:val="baseline"/>
        <w:rPr>
          <w:rFonts w:ascii="Garamond" w:hAnsi="Garamond"/>
          <w:b/>
          <w:color w:val="000000"/>
          <w:sz w:val="24"/>
          <w:szCs w:val="24"/>
        </w:rPr>
      </w:pPr>
      <w:r w:rsidRPr="00054970">
        <w:rPr>
          <w:rFonts w:ascii="Garamond" w:hAnsi="Garamond"/>
          <w:b/>
          <w:color w:val="000000"/>
          <w:sz w:val="24"/>
          <w:szCs w:val="24"/>
        </w:rPr>
        <w:t xml:space="preserve">Commercial &amp; Corporate </w:t>
      </w:r>
    </w:p>
    <w:p w:rsidR="00DD1F78" w:rsidRPr="00054970" w:rsidRDefault="00DD1F78" w:rsidP="00054970">
      <w:pPr>
        <w:shd w:val="clear" w:color="auto" w:fill="FFFFFF"/>
        <w:spacing w:after="0" w:line="240" w:lineRule="auto"/>
        <w:jc w:val="both"/>
        <w:textAlignment w:val="baseline"/>
        <w:rPr>
          <w:rFonts w:ascii="Garamond" w:hAnsi="Garamond"/>
          <w:color w:val="000000"/>
          <w:sz w:val="24"/>
          <w:szCs w:val="24"/>
        </w:rPr>
      </w:pPr>
    </w:p>
    <w:p w:rsidR="00DD1F78" w:rsidRPr="00054970" w:rsidRDefault="00DD1F78" w:rsidP="00054970">
      <w:pPr>
        <w:shd w:val="clear" w:color="auto" w:fill="FFFFFF"/>
        <w:spacing w:after="0" w:line="240" w:lineRule="auto"/>
        <w:jc w:val="both"/>
        <w:textAlignment w:val="baseline"/>
        <w:rPr>
          <w:rFonts w:ascii="Garamond" w:hAnsi="Garamond"/>
          <w:color w:val="000000"/>
          <w:sz w:val="24"/>
          <w:szCs w:val="24"/>
        </w:rPr>
      </w:pPr>
      <w:r w:rsidRPr="00054970">
        <w:rPr>
          <w:rFonts w:ascii="Garamond" w:hAnsi="Garamond"/>
          <w:color w:val="000000"/>
          <w:sz w:val="24"/>
          <w:szCs w:val="24"/>
        </w:rPr>
        <w:t>We have a robust and fast-growing corporate &amp; commercial practice. We offer precise and apt guidance on corporate compliance and governance to a broad spectrum of enterprises, ranging from multinational organization to small-capitalization entities. Business transactions in a wide range of key industry sectors, such as, finance, energy, infrastructure, manufacturing, technology, life, telecommunications and media, are effectively handled by the Firm’s able lawyers.</w:t>
      </w:r>
    </w:p>
    <w:p w:rsidR="00DD1F78" w:rsidRPr="00054970" w:rsidRDefault="00DD1F78" w:rsidP="00054970">
      <w:pPr>
        <w:shd w:val="clear" w:color="auto" w:fill="FFFFFF"/>
        <w:spacing w:after="0" w:line="240" w:lineRule="auto"/>
        <w:jc w:val="both"/>
        <w:textAlignment w:val="baseline"/>
        <w:rPr>
          <w:rFonts w:ascii="Garamond" w:hAnsi="Garamond"/>
          <w:color w:val="000000"/>
          <w:sz w:val="24"/>
          <w:szCs w:val="24"/>
        </w:rPr>
      </w:pPr>
    </w:p>
    <w:p w:rsidR="00DD1F78" w:rsidRDefault="00DD1F78" w:rsidP="00054970">
      <w:pPr>
        <w:shd w:val="clear" w:color="auto" w:fill="FFFFFF"/>
        <w:spacing w:after="0" w:line="240" w:lineRule="auto"/>
        <w:jc w:val="both"/>
        <w:textAlignment w:val="baseline"/>
        <w:rPr>
          <w:rFonts w:ascii="Garamond" w:hAnsi="Garamond"/>
          <w:color w:val="000000"/>
          <w:sz w:val="24"/>
          <w:szCs w:val="24"/>
        </w:rPr>
      </w:pPr>
      <w:r w:rsidRPr="00054970">
        <w:rPr>
          <w:rFonts w:ascii="Garamond" w:hAnsi="Garamond"/>
          <w:color w:val="000000"/>
          <w:sz w:val="24"/>
          <w:szCs w:val="24"/>
        </w:rPr>
        <w:t xml:space="preserve">In addition to thought leadership on domestic and cross-border transactions, </w:t>
      </w:r>
      <w:r w:rsidR="004D4F60">
        <w:rPr>
          <w:rFonts w:ascii="Garamond" w:hAnsi="Garamond"/>
          <w:color w:val="000000"/>
          <w:sz w:val="24"/>
          <w:szCs w:val="24"/>
        </w:rPr>
        <w:t>Lex and Fin</w:t>
      </w:r>
      <w:r w:rsidR="004D4F60" w:rsidRPr="00054970">
        <w:rPr>
          <w:rFonts w:ascii="Garamond" w:hAnsi="Garamond"/>
          <w:color w:val="000000"/>
          <w:sz w:val="24"/>
          <w:szCs w:val="24"/>
        </w:rPr>
        <w:t xml:space="preserve"> </w:t>
      </w:r>
      <w:r w:rsidRPr="00054970">
        <w:rPr>
          <w:rFonts w:ascii="Garamond" w:hAnsi="Garamond"/>
          <w:color w:val="000000"/>
          <w:sz w:val="24"/>
          <w:szCs w:val="24"/>
        </w:rPr>
        <w:t xml:space="preserve">maintains the integrity of client businesses by ensuring compliance with commercial laws. </w:t>
      </w:r>
    </w:p>
    <w:p w:rsidR="00E44B13" w:rsidRDefault="00E44B13" w:rsidP="00054970">
      <w:pPr>
        <w:shd w:val="clear" w:color="auto" w:fill="FFFFFF"/>
        <w:spacing w:after="0" w:line="240" w:lineRule="auto"/>
        <w:jc w:val="both"/>
        <w:textAlignment w:val="baseline"/>
        <w:rPr>
          <w:rFonts w:ascii="Garamond" w:hAnsi="Garamond"/>
          <w:color w:val="000000"/>
          <w:sz w:val="24"/>
          <w:szCs w:val="24"/>
        </w:rPr>
      </w:pPr>
    </w:p>
    <w:p w:rsidR="00E44B13" w:rsidRDefault="00E44B13" w:rsidP="00E44B13">
      <w:pPr>
        <w:shd w:val="clear" w:color="auto" w:fill="FFFFFF"/>
        <w:spacing w:after="0" w:line="240" w:lineRule="auto"/>
        <w:jc w:val="both"/>
        <w:textAlignment w:val="baseline"/>
        <w:rPr>
          <w:rFonts w:ascii="Garamond" w:hAnsi="Garamond"/>
          <w:b/>
          <w:color w:val="000000"/>
          <w:sz w:val="24"/>
          <w:szCs w:val="24"/>
        </w:rPr>
      </w:pPr>
    </w:p>
    <w:p w:rsidR="00E44B13" w:rsidRDefault="00E44B13" w:rsidP="00E44B13">
      <w:pPr>
        <w:shd w:val="clear" w:color="auto" w:fill="FFFFFF"/>
        <w:spacing w:after="0" w:line="240" w:lineRule="auto"/>
        <w:jc w:val="both"/>
        <w:textAlignment w:val="baseline"/>
        <w:rPr>
          <w:rFonts w:ascii="Garamond" w:hAnsi="Garamond"/>
          <w:b/>
          <w:color w:val="000000"/>
          <w:sz w:val="24"/>
          <w:szCs w:val="24"/>
        </w:rPr>
      </w:pPr>
    </w:p>
    <w:p w:rsidR="00E44B13" w:rsidRDefault="00E44B13" w:rsidP="00E44B13">
      <w:pPr>
        <w:shd w:val="clear" w:color="auto" w:fill="FFFFFF"/>
        <w:spacing w:after="0" w:line="240" w:lineRule="auto"/>
        <w:jc w:val="both"/>
        <w:textAlignment w:val="baseline"/>
        <w:rPr>
          <w:rFonts w:ascii="Garamond" w:hAnsi="Garamond"/>
          <w:b/>
          <w:color w:val="000000"/>
          <w:sz w:val="24"/>
          <w:szCs w:val="24"/>
        </w:rPr>
      </w:pPr>
    </w:p>
    <w:p w:rsidR="00E44B13" w:rsidRDefault="00E44B13" w:rsidP="00E44B13">
      <w:pPr>
        <w:shd w:val="clear" w:color="auto" w:fill="FFFFFF"/>
        <w:spacing w:after="0" w:line="240" w:lineRule="auto"/>
        <w:jc w:val="both"/>
        <w:textAlignment w:val="baseline"/>
        <w:rPr>
          <w:rFonts w:ascii="Garamond" w:hAnsi="Garamond"/>
          <w:b/>
          <w:color w:val="000000"/>
          <w:sz w:val="24"/>
          <w:szCs w:val="24"/>
        </w:rPr>
      </w:pPr>
    </w:p>
    <w:p w:rsidR="00E44B13" w:rsidRPr="00E44B13" w:rsidRDefault="00E44B13" w:rsidP="00E44B13">
      <w:pPr>
        <w:shd w:val="clear" w:color="auto" w:fill="FFFFFF"/>
        <w:spacing w:after="0" w:line="240" w:lineRule="auto"/>
        <w:jc w:val="both"/>
        <w:textAlignment w:val="baseline"/>
        <w:rPr>
          <w:rFonts w:ascii="Garamond" w:hAnsi="Garamond"/>
          <w:b/>
          <w:color w:val="000000"/>
          <w:sz w:val="24"/>
          <w:szCs w:val="24"/>
        </w:rPr>
      </w:pPr>
      <w:r w:rsidRPr="00E44B13">
        <w:rPr>
          <w:rFonts w:ascii="Garamond" w:hAnsi="Garamond"/>
          <w:b/>
          <w:color w:val="000000"/>
          <w:sz w:val="24"/>
          <w:szCs w:val="24"/>
        </w:rPr>
        <w:lastRenderedPageBreak/>
        <w:t>Public Private Partnership (PPP)</w:t>
      </w:r>
    </w:p>
    <w:p w:rsidR="00E44B13" w:rsidRDefault="00E44B13" w:rsidP="00E44B13">
      <w:pPr>
        <w:spacing w:after="160" w:line="259" w:lineRule="auto"/>
        <w:rPr>
          <w:rFonts w:ascii="Garamond" w:eastAsiaTheme="minorHAnsi" w:hAnsi="Garamond" w:cstheme="minorBidi"/>
          <w:sz w:val="24"/>
          <w:szCs w:val="24"/>
        </w:rPr>
      </w:pPr>
    </w:p>
    <w:p w:rsidR="00E44B13" w:rsidRPr="00A30FC6" w:rsidRDefault="00E44B13" w:rsidP="00E44B13">
      <w:pPr>
        <w:spacing w:after="160" w:line="259" w:lineRule="auto"/>
        <w:rPr>
          <w:rFonts w:ascii="Garamond" w:eastAsiaTheme="minorHAnsi" w:hAnsi="Garamond" w:cstheme="minorBidi"/>
          <w:sz w:val="24"/>
          <w:szCs w:val="24"/>
        </w:rPr>
      </w:pPr>
      <w:r w:rsidRPr="00A30FC6">
        <w:rPr>
          <w:rFonts w:ascii="Garamond" w:eastAsiaTheme="minorHAnsi" w:hAnsi="Garamond" w:cstheme="minorBidi"/>
          <w:sz w:val="24"/>
          <w:szCs w:val="24"/>
        </w:rPr>
        <w:t xml:space="preserve">PPP involves a contract between a public sector and a private party, in which a government service or private business venture is funded by both the parties and executed through a partnership of </w:t>
      </w:r>
      <w:proofErr w:type="gramStart"/>
      <w:r w:rsidRPr="00A30FC6">
        <w:rPr>
          <w:rFonts w:ascii="Garamond" w:eastAsiaTheme="minorHAnsi" w:hAnsi="Garamond" w:cstheme="minorBidi"/>
          <w:sz w:val="24"/>
          <w:szCs w:val="24"/>
        </w:rPr>
        <w:t>public</w:t>
      </w:r>
      <w:proofErr w:type="gramEnd"/>
      <w:r w:rsidRPr="00A30FC6">
        <w:rPr>
          <w:rFonts w:ascii="Garamond" w:eastAsiaTheme="minorHAnsi" w:hAnsi="Garamond" w:cstheme="minorBidi"/>
          <w:sz w:val="24"/>
          <w:szCs w:val="24"/>
        </w:rPr>
        <w:t xml:space="preserve"> authority and private sector companies. A public- private partnership covers all types of collaborations between the public and private sectors, where public sector delivers policies, infrastructure etc.</w:t>
      </w:r>
    </w:p>
    <w:p w:rsidR="00E44B13" w:rsidRPr="00A30FC6" w:rsidRDefault="00E44B13" w:rsidP="00E44B13">
      <w:pPr>
        <w:spacing w:after="160" w:line="259" w:lineRule="auto"/>
        <w:rPr>
          <w:rFonts w:ascii="Garamond" w:eastAsiaTheme="minorHAnsi" w:hAnsi="Garamond" w:cstheme="minorBidi"/>
          <w:sz w:val="24"/>
          <w:szCs w:val="24"/>
        </w:rPr>
      </w:pPr>
      <w:r w:rsidRPr="00A30FC6">
        <w:rPr>
          <w:rFonts w:ascii="Garamond" w:eastAsiaTheme="minorHAnsi" w:hAnsi="Garamond" w:cstheme="minorBidi"/>
          <w:sz w:val="24"/>
          <w:szCs w:val="24"/>
        </w:rPr>
        <w:t>There are various types of public- private partnership</w:t>
      </w:r>
    </w:p>
    <w:p w:rsidR="00E44B13" w:rsidRPr="00A30FC6" w:rsidRDefault="00E44B13" w:rsidP="00E44B13">
      <w:pPr>
        <w:spacing w:after="160" w:line="259" w:lineRule="auto"/>
        <w:rPr>
          <w:rFonts w:ascii="Garamond" w:eastAsiaTheme="minorHAnsi" w:hAnsi="Garamond" w:cstheme="minorBidi"/>
          <w:sz w:val="24"/>
          <w:szCs w:val="24"/>
        </w:rPr>
      </w:pPr>
      <w:r w:rsidRPr="00A30FC6">
        <w:rPr>
          <w:rFonts w:ascii="Garamond" w:eastAsiaTheme="minorHAnsi" w:hAnsi="Garamond" w:cstheme="minorBidi"/>
          <w:sz w:val="24"/>
          <w:szCs w:val="24"/>
        </w:rPr>
        <w:t>Public Ownership and operation</w:t>
      </w:r>
    </w:p>
    <w:p w:rsidR="00E44B13" w:rsidRPr="00A30FC6" w:rsidRDefault="00E44B13" w:rsidP="00E44B13">
      <w:pPr>
        <w:spacing w:after="160" w:line="259" w:lineRule="auto"/>
        <w:rPr>
          <w:rFonts w:ascii="Garamond" w:eastAsiaTheme="minorHAnsi" w:hAnsi="Garamond" w:cstheme="minorBidi"/>
          <w:sz w:val="24"/>
          <w:szCs w:val="24"/>
        </w:rPr>
      </w:pPr>
      <w:proofErr w:type="spellStart"/>
      <w:r w:rsidRPr="00A30FC6">
        <w:rPr>
          <w:rFonts w:ascii="Garamond" w:eastAsiaTheme="minorHAnsi" w:hAnsi="Garamond" w:cstheme="minorBidi"/>
          <w:sz w:val="24"/>
          <w:szCs w:val="24"/>
        </w:rPr>
        <w:t>Quasi public</w:t>
      </w:r>
      <w:proofErr w:type="spellEnd"/>
      <w:r w:rsidRPr="00A30FC6">
        <w:rPr>
          <w:rFonts w:ascii="Garamond" w:eastAsiaTheme="minorHAnsi" w:hAnsi="Garamond" w:cstheme="minorBidi"/>
          <w:sz w:val="24"/>
          <w:szCs w:val="24"/>
        </w:rPr>
        <w:t xml:space="preserve"> agency</w:t>
      </w:r>
    </w:p>
    <w:p w:rsidR="00E44B13" w:rsidRPr="00A30FC6" w:rsidRDefault="00E44B13" w:rsidP="00E44B13">
      <w:pPr>
        <w:spacing w:after="160" w:line="259" w:lineRule="auto"/>
        <w:rPr>
          <w:rFonts w:ascii="Garamond" w:eastAsiaTheme="minorHAnsi" w:hAnsi="Garamond" w:cstheme="minorBidi"/>
          <w:sz w:val="24"/>
          <w:szCs w:val="24"/>
        </w:rPr>
      </w:pPr>
      <w:r w:rsidRPr="00A30FC6">
        <w:rPr>
          <w:rFonts w:ascii="Garamond" w:eastAsiaTheme="minorHAnsi" w:hAnsi="Garamond" w:cstheme="minorBidi"/>
          <w:sz w:val="24"/>
          <w:szCs w:val="24"/>
        </w:rPr>
        <w:t>Operations assistance</w:t>
      </w:r>
    </w:p>
    <w:p w:rsidR="00E44B13" w:rsidRPr="00A30FC6" w:rsidRDefault="00E44B13" w:rsidP="00E44B13">
      <w:pPr>
        <w:spacing w:after="160" w:line="259" w:lineRule="auto"/>
        <w:rPr>
          <w:rFonts w:ascii="Garamond" w:eastAsiaTheme="minorHAnsi" w:hAnsi="Garamond" w:cstheme="minorBidi"/>
          <w:sz w:val="24"/>
          <w:szCs w:val="24"/>
        </w:rPr>
      </w:pPr>
      <w:r w:rsidRPr="00A30FC6">
        <w:rPr>
          <w:rFonts w:ascii="Garamond" w:eastAsiaTheme="minorHAnsi" w:hAnsi="Garamond" w:cstheme="minorBidi"/>
          <w:sz w:val="24"/>
          <w:szCs w:val="24"/>
        </w:rPr>
        <w:t>Contract operations and maintenance</w:t>
      </w:r>
    </w:p>
    <w:p w:rsidR="00E44B13" w:rsidRPr="00A30FC6" w:rsidRDefault="00E44B13" w:rsidP="00E44B13">
      <w:pPr>
        <w:spacing w:after="160" w:line="259" w:lineRule="auto"/>
        <w:rPr>
          <w:rFonts w:ascii="Garamond" w:eastAsiaTheme="minorHAnsi" w:hAnsi="Garamond" w:cstheme="minorBidi"/>
          <w:sz w:val="24"/>
          <w:szCs w:val="24"/>
        </w:rPr>
      </w:pPr>
      <w:r w:rsidRPr="00A30FC6">
        <w:rPr>
          <w:rFonts w:ascii="Garamond" w:eastAsiaTheme="minorHAnsi" w:hAnsi="Garamond" w:cstheme="minorBidi"/>
          <w:sz w:val="24"/>
          <w:szCs w:val="24"/>
        </w:rPr>
        <w:t>Contracts operations and financing</w:t>
      </w:r>
    </w:p>
    <w:p w:rsidR="00E44B13" w:rsidRPr="00A30FC6" w:rsidRDefault="00E44B13" w:rsidP="00E44B13">
      <w:pPr>
        <w:spacing w:after="160" w:line="259" w:lineRule="auto"/>
        <w:rPr>
          <w:rFonts w:ascii="Garamond" w:eastAsiaTheme="minorHAnsi" w:hAnsi="Garamond" w:cstheme="minorBidi"/>
          <w:sz w:val="24"/>
          <w:szCs w:val="24"/>
        </w:rPr>
      </w:pPr>
      <w:r w:rsidRPr="00A30FC6">
        <w:rPr>
          <w:rFonts w:ascii="Garamond" w:eastAsiaTheme="minorHAnsi" w:hAnsi="Garamond" w:cstheme="minorBidi"/>
          <w:sz w:val="24"/>
          <w:szCs w:val="24"/>
        </w:rPr>
        <w:t>Design/ Build/ Operate</w:t>
      </w:r>
    </w:p>
    <w:p w:rsidR="00E44B13" w:rsidRPr="00A30FC6" w:rsidRDefault="00E44B13" w:rsidP="00E44B13">
      <w:pPr>
        <w:spacing w:after="160" w:line="259" w:lineRule="auto"/>
        <w:rPr>
          <w:rFonts w:ascii="Garamond" w:eastAsiaTheme="minorHAnsi" w:hAnsi="Garamond" w:cstheme="minorBidi"/>
          <w:sz w:val="24"/>
          <w:szCs w:val="24"/>
        </w:rPr>
      </w:pPr>
      <w:r w:rsidRPr="00A30FC6">
        <w:rPr>
          <w:rFonts w:ascii="Garamond" w:eastAsiaTheme="minorHAnsi" w:hAnsi="Garamond" w:cstheme="minorBidi"/>
          <w:sz w:val="24"/>
          <w:szCs w:val="24"/>
        </w:rPr>
        <w:t>Lease and Operate</w:t>
      </w:r>
    </w:p>
    <w:p w:rsidR="00E44B13" w:rsidRPr="00A30FC6" w:rsidRDefault="00E44B13" w:rsidP="00E44B13">
      <w:pPr>
        <w:spacing w:after="160" w:line="259" w:lineRule="auto"/>
        <w:rPr>
          <w:rFonts w:ascii="Garamond" w:eastAsiaTheme="minorHAnsi" w:hAnsi="Garamond" w:cstheme="minorBidi"/>
          <w:sz w:val="24"/>
          <w:szCs w:val="24"/>
        </w:rPr>
      </w:pPr>
      <w:r w:rsidRPr="00A30FC6">
        <w:rPr>
          <w:rFonts w:ascii="Garamond" w:eastAsiaTheme="minorHAnsi" w:hAnsi="Garamond" w:cstheme="minorBidi"/>
          <w:sz w:val="24"/>
          <w:szCs w:val="24"/>
        </w:rPr>
        <w:t>Joint Ownership</w:t>
      </w:r>
    </w:p>
    <w:p w:rsidR="00E44B13" w:rsidRPr="00A30FC6" w:rsidRDefault="00E44B13" w:rsidP="00E44B13">
      <w:pPr>
        <w:spacing w:after="160" w:line="259" w:lineRule="auto"/>
        <w:rPr>
          <w:rFonts w:ascii="Garamond" w:eastAsiaTheme="minorHAnsi" w:hAnsi="Garamond" w:cstheme="minorBidi"/>
          <w:sz w:val="24"/>
          <w:szCs w:val="24"/>
        </w:rPr>
      </w:pPr>
      <w:r w:rsidRPr="00A30FC6">
        <w:rPr>
          <w:rFonts w:ascii="Garamond" w:eastAsiaTheme="minorHAnsi" w:hAnsi="Garamond" w:cstheme="minorBidi"/>
          <w:sz w:val="24"/>
          <w:szCs w:val="24"/>
        </w:rPr>
        <w:t>Private Ownership</w:t>
      </w:r>
    </w:p>
    <w:p w:rsidR="00E44B13" w:rsidRPr="00A30FC6" w:rsidRDefault="00E44B13" w:rsidP="00E44B13">
      <w:pPr>
        <w:spacing w:after="160" w:line="259" w:lineRule="auto"/>
        <w:rPr>
          <w:rFonts w:ascii="Garamond" w:eastAsiaTheme="minorHAnsi" w:hAnsi="Garamond" w:cstheme="minorBidi"/>
          <w:sz w:val="24"/>
          <w:szCs w:val="24"/>
        </w:rPr>
      </w:pPr>
      <w:r>
        <w:rPr>
          <w:rFonts w:ascii="Garamond" w:eastAsiaTheme="minorHAnsi" w:hAnsi="Garamond" w:cstheme="minorBidi"/>
          <w:sz w:val="24"/>
          <w:szCs w:val="24"/>
        </w:rPr>
        <w:t>The F</w:t>
      </w:r>
      <w:r w:rsidRPr="00A30FC6">
        <w:rPr>
          <w:rFonts w:ascii="Garamond" w:eastAsiaTheme="minorHAnsi" w:hAnsi="Garamond" w:cstheme="minorBidi"/>
          <w:sz w:val="24"/>
          <w:szCs w:val="24"/>
        </w:rPr>
        <w:t xml:space="preserve">irm advises both domestic and international players on the development and implementation of infrastructure projects. The </w:t>
      </w:r>
      <w:r>
        <w:rPr>
          <w:rFonts w:ascii="Garamond" w:eastAsiaTheme="minorHAnsi" w:hAnsi="Garamond" w:cstheme="minorBidi"/>
          <w:sz w:val="24"/>
          <w:szCs w:val="24"/>
        </w:rPr>
        <w:t xml:space="preserve">members of the Firm have </w:t>
      </w:r>
      <w:r w:rsidRPr="00A30FC6">
        <w:rPr>
          <w:rFonts w:ascii="Garamond" w:eastAsiaTheme="minorHAnsi" w:hAnsi="Garamond" w:cstheme="minorBidi"/>
          <w:sz w:val="24"/>
          <w:szCs w:val="24"/>
        </w:rPr>
        <w:t>assisted client</w:t>
      </w:r>
      <w:r>
        <w:rPr>
          <w:rFonts w:ascii="Garamond" w:eastAsiaTheme="minorHAnsi" w:hAnsi="Garamond" w:cstheme="minorBidi"/>
          <w:sz w:val="24"/>
          <w:szCs w:val="24"/>
        </w:rPr>
        <w:t>s in various projects including provincial governments</w:t>
      </w:r>
      <w:r w:rsidRPr="00A30FC6">
        <w:rPr>
          <w:rFonts w:ascii="Garamond" w:eastAsiaTheme="minorHAnsi" w:hAnsi="Garamond" w:cstheme="minorBidi"/>
          <w:sz w:val="24"/>
          <w:szCs w:val="24"/>
        </w:rPr>
        <w:t xml:space="preserve">, </w:t>
      </w:r>
      <w:r>
        <w:rPr>
          <w:rFonts w:ascii="Garamond" w:eastAsiaTheme="minorHAnsi" w:hAnsi="Garamond" w:cstheme="minorBidi"/>
          <w:sz w:val="24"/>
          <w:szCs w:val="24"/>
        </w:rPr>
        <w:t>INGOs, and donors</w:t>
      </w:r>
      <w:r w:rsidRPr="00A30FC6">
        <w:rPr>
          <w:rFonts w:ascii="Garamond" w:eastAsiaTheme="minorHAnsi" w:hAnsi="Garamond" w:cstheme="minorBidi"/>
          <w:sz w:val="24"/>
          <w:szCs w:val="24"/>
        </w:rPr>
        <w:t>.</w:t>
      </w:r>
    </w:p>
    <w:p w:rsidR="00E44B13" w:rsidRPr="00A30FC6" w:rsidRDefault="00E44B13" w:rsidP="00E44B13">
      <w:pPr>
        <w:spacing w:after="160" w:line="259" w:lineRule="auto"/>
        <w:rPr>
          <w:rFonts w:ascii="Garamond" w:eastAsiaTheme="minorHAnsi" w:hAnsi="Garamond" w:cstheme="minorBidi"/>
          <w:sz w:val="24"/>
          <w:szCs w:val="24"/>
        </w:rPr>
      </w:pPr>
      <w:r w:rsidRPr="00A30FC6">
        <w:rPr>
          <w:rFonts w:ascii="Garamond" w:eastAsiaTheme="minorHAnsi" w:hAnsi="Garamond" w:cstheme="minorBidi"/>
          <w:sz w:val="24"/>
          <w:szCs w:val="24"/>
        </w:rPr>
        <w:t>The firm advises clients regarding:</w:t>
      </w:r>
    </w:p>
    <w:p w:rsidR="00E44B13" w:rsidRPr="00A30FC6" w:rsidRDefault="00E44B13" w:rsidP="00E44B13">
      <w:pPr>
        <w:spacing w:after="160" w:line="259" w:lineRule="auto"/>
        <w:rPr>
          <w:rFonts w:ascii="Garamond" w:eastAsiaTheme="minorHAnsi" w:hAnsi="Garamond" w:cstheme="minorBidi"/>
          <w:sz w:val="24"/>
          <w:szCs w:val="24"/>
        </w:rPr>
      </w:pPr>
      <w:r w:rsidRPr="00A30FC6">
        <w:rPr>
          <w:rFonts w:ascii="Garamond" w:eastAsiaTheme="minorHAnsi" w:hAnsi="Garamond" w:cstheme="minorBidi"/>
          <w:sz w:val="24"/>
          <w:szCs w:val="24"/>
        </w:rPr>
        <w:t>Drafting of bid documents</w:t>
      </w:r>
    </w:p>
    <w:p w:rsidR="00E44B13" w:rsidRPr="00A30FC6" w:rsidRDefault="00E44B13" w:rsidP="00E44B13">
      <w:pPr>
        <w:spacing w:after="160" w:line="259" w:lineRule="auto"/>
        <w:rPr>
          <w:rFonts w:ascii="Garamond" w:eastAsiaTheme="minorHAnsi" w:hAnsi="Garamond" w:cstheme="minorBidi"/>
          <w:sz w:val="24"/>
          <w:szCs w:val="24"/>
        </w:rPr>
      </w:pPr>
      <w:r w:rsidRPr="00A30FC6">
        <w:rPr>
          <w:rFonts w:ascii="Garamond" w:eastAsiaTheme="minorHAnsi" w:hAnsi="Garamond" w:cstheme="minorBidi"/>
          <w:sz w:val="24"/>
          <w:szCs w:val="24"/>
        </w:rPr>
        <w:t>Bid process management</w:t>
      </w:r>
    </w:p>
    <w:p w:rsidR="00E44B13" w:rsidRPr="00A30FC6" w:rsidRDefault="00E44B13" w:rsidP="00E44B13">
      <w:pPr>
        <w:spacing w:after="160" w:line="259" w:lineRule="auto"/>
        <w:rPr>
          <w:rFonts w:ascii="Garamond" w:eastAsiaTheme="minorHAnsi" w:hAnsi="Garamond" w:cstheme="minorBidi"/>
          <w:sz w:val="24"/>
          <w:szCs w:val="24"/>
        </w:rPr>
      </w:pPr>
      <w:r w:rsidRPr="00A30FC6">
        <w:rPr>
          <w:rFonts w:ascii="Garamond" w:eastAsiaTheme="minorHAnsi" w:hAnsi="Garamond" w:cstheme="minorBidi"/>
          <w:sz w:val="24"/>
          <w:szCs w:val="24"/>
        </w:rPr>
        <w:t>Due diligence of proposals</w:t>
      </w:r>
    </w:p>
    <w:p w:rsidR="00E44B13" w:rsidRDefault="00E44B13" w:rsidP="00E44B13">
      <w:pPr>
        <w:spacing w:after="160" w:line="259" w:lineRule="auto"/>
        <w:rPr>
          <w:rFonts w:ascii="Garamond" w:eastAsiaTheme="minorHAnsi" w:hAnsi="Garamond" w:cstheme="minorBidi"/>
          <w:sz w:val="24"/>
          <w:szCs w:val="24"/>
        </w:rPr>
      </w:pPr>
      <w:r>
        <w:rPr>
          <w:rFonts w:ascii="Garamond" w:eastAsiaTheme="minorHAnsi" w:hAnsi="Garamond" w:cstheme="minorBidi"/>
          <w:sz w:val="24"/>
          <w:szCs w:val="24"/>
        </w:rPr>
        <w:t>Concession</w:t>
      </w:r>
      <w:r w:rsidRPr="00A30FC6">
        <w:rPr>
          <w:rFonts w:ascii="Garamond" w:eastAsiaTheme="minorHAnsi" w:hAnsi="Garamond" w:cstheme="minorBidi"/>
          <w:sz w:val="24"/>
          <w:szCs w:val="24"/>
        </w:rPr>
        <w:t xml:space="preserve"> agreement</w:t>
      </w:r>
    </w:p>
    <w:p w:rsidR="00E44B13" w:rsidRPr="00A30FC6" w:rsidRDefault="00E44B13" w:rsidP="00E44B13">
      <w:pPr>
        <w:spacing w:after="160" w:line="259" w:lineRule="auto"/>
        <w:rPr>
          <w:rFonts w:ascii="Garamond" w:eastAsiaTheme="minorHAnsi" w:hAnsi="Garamond" w:cstheme="minorBidi"/>
          <w:sz w:val="24"/>
          <w:szCs w:val="24"/>
        </w:rPr>
      </w:pPr>
      <w:r>
        <w:rPr>
          <w:rFonts w:ascii="Garamond" w:eastAsiaTheme="minorHAnsi" w:hAnsi="Garamond" w:cstheme="minorBidi"/>
          <w:sz w:val="24"/>
          <w:szCs w:val="24"/>
        </w:rPr>
        <w:t>Independent Expert and Independent Auditor agreements</w:t>
      </w:r>
    </w:p>
    <w:p w:rsidR="00E44B13" w:rsidRPr="00A30FC6" w:rsidRDefault="00E44B13" w:rsidP="00E44B13">
      <w:pPr>
        <w:spacing w:after="160" w:line="259" w:lineRule="auto"/>
        <w:rPr>
          <w:rFonts w:ascii="Garamond" w:eastAsiaTheme="minorHAnsi" w:hAnsi="Garamond" w:cstheme="minorBidi"/>
          <w:sz w:val="24"/>
          <w:szCs w:val="24"/>
        </w:rPr>
      </w:pPr>
      <w:r w:rsidRPr="00A30FC6">
        <w:rPr>
          <w:rFonts w:ascii="Garamond" w:eastAsiaTheme="minorHAnsi" w:hAnsi="Garamond" w:cstheme="minorBidi"/>
          <w:sz w:val="24"/>
          <w:szCs w:val="24"/>
        </w:rPr>
        <w:t>Dispute resolution</w:t>
      </w:r>
    </w:p>
    <w:p w:rsidR="00054970" w:rsidRDefault="00054970" w:rsidP="00054970">
      <w:pPr>
        <w:spacing w:after="0" w:line="240" w:lineRule="auto"/>
        <w:rPr>
          <w:rFonts w:ascii="Garamond" w:hAnsi="Garamond"/>
          <w:b/>
          <w:color w:val="000000"/>
          <w:sz w:val="24"/>
          <w:szCs w:val="24"/>
        </w:rPr>
      </w:pPr>
      <w:bookmarkStart w:id="0" w:name="_GoBack"/>
      <w:bookmarkEnd w:id="0"/>
    </w:p>
    <w:p w:rsidR="00DD1F78" w:rsidRPr="00054970" w:rsidRDefault="00DD1F78" w:rsidP="00054970">
      <w:pPr>
        <w:spacing w:after="0" w:line="240" w:lineRule="auto"/>
        <w:rPr>
          <w:rFonts w:ascii="Garamond" w:hAnsi="Garamond"/>
          <w:b/>
          <w:color w:val="000000"/>
          <w:sz w:val="24"/>
          <w:szCs w:val="24"/>
        </w:rPr>
      </w:pPr>
      <w:r w:rsidRPr="00054970">
        <w:rPr>
          <w:rFonts w:ascii="Garamond" w:hAnsi="Garamond"/>
          <w:b/>
          <w:color w:val="000000"/>
          <w:sz w:val="24"/>
          <w:szCs w:val="24"/>
        </w:rPr>
        <w:t>Real Estate</w:t>
      </w:r>
    </w:p>
    <w:p w:rsidR="00DD1F78" w:rsidRPr="00054970" w:rsidRDefault="00DD1F78" w:rsidP="00054970">
      <w:pPr>
        <w:spacing w:after="0" w:line="240" w:lineRule="auto"/>
        <w:rPr>
          <w:rFonts w:ascii="Garamond" w:hAnsi="Garamond"/>
          <w:color w:val="000000"/>
          <w:sz w:val="24"/>
          <w:szCs w:val="24"/>
        </w:rPr>
      </w:pPr>
    </w:p>
    <w:p w:rsidR="00592B94" w:rsidRPr="00054970" w:rsidRDefault="004D4F60" w:rsidP="00054970">
      <w:pPr>
        <w:shd w:val="clear" w:color="auto" w:fill="FFFFFF"/>
        <w:spacing w:after="0" w:line="240" w:lineRule="auto"/>
        <w:jc w:val="both"/>
        <w:rPr>
          <w:rFonts w:ascii="Garamond" w:hAnsi="Garamond" w:cs="Arial"/>
          <w:color w:val="000000"/>
          <w:sz w:val="24"/>
          <w:szCs w:val="24"/>
        </w:rPr>
      </w:pPr>
      <w:r>
        <w:rPr>
          <w:rFonts w:ascii="Garamond" w:hAnsi="Garamond"/>
          <w:color w:val="000000"/>
          <w:sz w:val="24"/>
          <w:szCs w:val="24"/>
        </w:rPr>
        <w:t>Lex and Fin</w:t>
      </w:r>
      <w:r w:rsidRPr="00054970">
        <w:rPr>
          <w:rFonts w:ascii="Garamond" w:hAnsi="Garamond"/>
          <w:color w:val="000000"/>
          <w:sz w:val="24"/>
          <w:szCs w:val="24"/>
        </w:rPr>
        <w:t xml:space="preserve"> </w:t>
      </w:r>
      <w:r w:rsidR="00592B94" w:rsidRPr="00054970">
        <w:rPr>
          <w:rFonts w:ascii="Garamond" w:hAnsi="Garamond" w:cs="Arial"/>
          <w:color w:val="000000"/>
          <w:sz w:val="24"/>
          <w:szCs w:val="24"/>
        </w:rPr>
        <w:t xml:space="preserve">has created a dedicated team with the sole intent of advising various stakeholders (developers, investors, funds, and landowners) on legal and regulatory issues associated with real estate projects. The firm has engaged the services of some of the best real estate lawyers in Pakistan who </w:t>
      </w:r>
      <w:r w:rsidR="00592B94" w:rsidRPr="00054970">
        <w:rPr>
          <w:rFonts w:ascii="Garamond" w:hAnsi="Garamond" w:cs="Arial"/>
          <w:color w:val="000000"/>
          <w:sz w:val="24"/>
          <w:szCs w:val="24"/>
        </w:rPr>
        <w:lastRenderedPageBreak/>
        <w:t>possess extensive experience in matters relating to the construction and development of all sorts of projects whether commercial or residential.</w:t>
      </w:r>
    </w:p>
    <w:p w:rsidR="00054970" w:rsidRDefault="00054970" w:rsidP="00054970">
      <w:pPr>
        <w:shd w:val="clear" w:color="auto" w:fill="FFFFFF"/>
        <w:spacing w:after="0" w:line="240" w:lineRule="auto"/>
        <w:jc w:val="both"/>
        <w:rPr>
          <w:rFonts w:ascii="Garamond" w:hAnsi="Garamond" w:cs="Arial"/>
          <w:color w:val="000000"/>
          <w:sz w:val="24"/>
          <w:szCs w:val="24"/>
        </w:rPr>
      </w:pPr>
    </w:p>
    <w:p w:rsidR="00592B94" w:rsidRPr="00054970" w:rsidRDefault="00592B94" w:rsidP="00054970">
      <w:pPr>
        <w:shd w:val="clear" w:color="auto" w:fill="FFFFFF"/>
        <w:spacing w:after="0" w:line="240" w:lineRule="auto"/>
        <w:jc w:val="both"/>
        <w:rPr>
          <w:rFonts w:ascii="Garamond" w:hAnsi="Garamond" w:cs="Arial"/>
          <w:color w:val="000000"/>
          <w:sz w:val="24"/>
          <w:szCs w:val="24"/>
        </w:rPr>
      </w:pPr>
      <w:r w:rsidRPr="00054970">
        <w:rPr>
          <w:rFonts w:ascii="Garamond" w:hAnsi="Garamond" w:cs="Arial"/>
          <w:color w:val="000000"/>
          <w:sz w:val="24"/>
          <w:szCs w:val="24"/>
        </w:rPr>
        <w:t>The property dispute lawyers of our real estate cell can be trusted to get sound advice on purchase, lease or license of property for residential, commercial or industrial purposes. They also assist clients in obtaining pre and post construction licenses, approvals, and permits for development of real estate projects. Our real estate lawyers help in minimizing the scope of dispute in property transactions by using their legal acumen to draft and review agreements for sale, conveyance deeds, lease deeds, leave &amp; license agreements; power of attorney, indemnity deeds, guarantees etc.</w:t>
      </w:r>
    </w:p>
    <w:p w:rsidR="00592B94" w:rsidRPr="00054970" w:rsidRDefault="00592B94" w:rsidP="00054970">
      <w:pPr>
        <w:spacing w:after="0" w:line="240" w:lineRule="auto"/>
        <w:rPr>
          <w:rFonts w:ascii="Garamond" w:hAnsi="Garamond"/>
          <w:b/>
          <w:color w:val="000000"/>
          <w:sz w:val="24"/>
          <w:szCs w:val="24"/>
        </w:rPr>
      </w:pPr>
    </w:p>
    <w:p w:rsidR="00DD1F78" w:rsidRPr="00054970" w:rsidRDefault="00DD1F78" w:rsidP="00054970">
      <w:pPr>
        <w:spacing w:after="0" w:line="240" w:lineRule="auto"/>
        <w:rPr>
          <w:rFonts w:ascii="Garamond" w:hAnsi="Garamond"/>
          <w:b/>
          <w:color w:val="000000"/>
          <w:sz w:val="24"/>
          <w:szCs w:val="24"/>
        </w:rPr>
      </w:pPr>
      <w:r w:rsidRPr="00054970">
        <w:rPr>
          <w:rFonts w:ascii="Garamond" w:hAnsi="Garamond"/>
          <w:b/>
          <w:color w:val="000000"/>
          <w:sz w:val="24"/>
          <w:szCs w:val="24"/>
        </w:rPr>
        <w:t>Intellectual Property Rights (IPR)</w:t>
      </w:r>
    </w:p>
    <w:p w:rsidR="00592B94" w:rsidRPr="00054970" w:rsidRDefault="00592B94" w:rsidP="00054970">
      <w:pPr>
        <w:shd w:val="clear" w:color="auto" w:fill="FFFFFF"/>
        <w:spacing w:after="0" w:line="240" w:lineRule="auto"/>
        <w:jc w:val="both"/>
        <w:textAlignment w:val="baseline"/>
        <w:rPr>
          <w:rFonts w:ascii="Garamond" w:hAnsi="Garamond"/>
          <w:color w:val="000000"/>
          <w:sz w:val="24"/>
          <w:szCs w:val="24"/>
        </w:rPr>
      </w:pPr>
    </w:p>
    <w:p w:rsidR="00DD1F78" w:rsidRPr="00054970" w:rsidRDefault="00DD1F78" w:rsidP="00054970">
      <w:pPr>
        <w:shd w:val="clear" w:color="auto" w:fill="FFFFFF"/>
        <w:spacing w:after="0" w:line="240" w:lineRule="auto"/>
        <w:jc w:val="both"/>
        <w:textAlignment w:val="baseline"/>
        <w:rPr>
          <w:rFonts w:ascii="Garamond" w:hAnsi="Garamond"/>
          <w:color w:val="000000"/>
          <w:sz w:val="24"/>
          <w:szCs w:val="24"/>
        </w:rPr>
      </w:pPr>
      <w:r w:rsidRPr="00054970">
        <w:rPr>
          <w:rFonts w:ascii="Garamond" w:hAnsi="Garamond"/>
          <w:color w:val="000000"/>
          <w:sz w:val="24"/>
          <w:szCs w:val="24"/>
        </w:rPr>
        <w:t>The Firm provides comprehensive legal services pertaining to Intellectual Property. Our support extends to transaction assistance, prosecution and litigation related to areas that directly or indirectly touches upon IPR. These include trademarks, copyrights, patents, designs, trade secrets, domain names; anti-counterfeiting, infringement; publicity and celebrity rights; cyber and computer law; advertising and media law among others. The Firm also undertakes forensic audits of IPRs.</w:t>
      </w:r>
    </w:p>
    <w:p w:rsidR="00DD1F78" w:rsidRPr="00054970" w:rsidRDefault="00DD1F78" w:rsidP="00054970">
      <w:pPr>
        <w:shd w:val="clear" w:color="auto" w:fill="FFFFFF"/>
        <w:spacing w:after="0" w:line="240" w:lineRule="auto"/>
        <w:textAlignment w:val="baseline"/>
        <w:rPr>
          <w:rFonts w:ascii="Garamond" w:hAnsi="Garamond" w:cs="Arial"/>
          <w:color w:val="444444"/>
          <w:sz w:val="24"/>
          <w:szCs w:val="24"/>
        </w:rPr>
      </w:pPr>
    </w:p>
    <w:p w:rsidR="00DD1F78" w:rsidRPr="00054970" w:rsidRDefault="00DD1F78" w:rsidP="00054970">
      <w:pPr>
        <w:spacing w:after="0" w:line="240" w:lineRule="auto"/>
        <w:rPr>
          <w:rFonts w:ascii="Garamond" w:hAnsi="Garamond"/>
          <w:b/>
          <w:color w:val="000000"/>
          <w:sz w:val="24"/>
          <w:szCs w:val="24"/>
        </w:rPr>
      </w:pPr>
      <w:r w:rsidRPr="00054970">
        <w:rPr>
          <w:rFonts w:ascii="Garamond" w:hAnsi="Garamond"/>
          <w:b/>
          <w:color w:val="000000"/>
          <w:sz w:val="24"/>
          <w:szCs w:val="24"/>
        </w:rPr>
        <w:t>Information Technology</w:t>
      </w:r>
    </w:p>
    <w:p w:rsidR="00592B94" w:rsidRPr="00054970" w:rsidRDefault="00592B94" w:rsidP="00054970">
      <w:pPr>
        <w:shd w:val="clear" w:color="auto" w:fill="FFFFFF"/>
        <w:spacing w:after="0" w:line="240" w:lineRule="auto"/>
        <w:jc w:val="both"/>
        <w:textAlignment w:val="baseline"/>
        <w:rPr>
          <w:rFonts w:ascii="Garamond" w:hAnsi="Garamond"/>
          <w:color w:val="000000"/>
          <w:sz w:val="24"/>
          <w:szCs w:val="24"/>
        </w:rPr>
      </w:pPr>
    </w:p>
    <w:p w:rsidR="00DD1F78" w:rsidRPr="00054970" w:rsidRDefault="00DD1F78" w:rsidP="00054970">
      <w:pPr>
        <w:shd w:val="clear" w:color="auto" w:fill="FFFFFF"/>
        <w:spacing w:after="0" w:line="240" w:lineRule="auto"/>
        <w:jc w:val="both"/>
        <w:textAlignment w:val="baseline"/>
        <w:rPr>
          <w:rFonts w:ascii="Garamond" w:hAnsi="Garamond"/>
          <w:color w:val="000000"/>
          <w:sz w:val="24"/>
          <w:szCs w:val="24"/>
        </w:rPr>
      </w:pPr>
      <w:r w:rsidRPr="00054970">
        <w:rPr>
          <w:rFonts w:ascii="Garamond" w:hAnsi="Garamond"/>
          <w:color w:val="000000"/>
          <w:sz w:val="24"/>
          <w:szCs w:val="24"/>
        </w:rPr>
        <w:t xml:space="preserve">The Firm works closely with the technology developers, service providers, consultants, and organization using critical technology to support and add value to their business. </w:t>
      </w:r>
    </w:p>
    <w:p w:rsidR="00DD1F78" w:rsidRPr="00054970" w:rsidRDefault="00DD1F78" w:rsidP="00054970">
      <w:pPr>
        <w:shd w:val="clear" w:color="auto" w:fill="FFFFFF"/>
        <w:spacing w:after="0" w:line="240" w:lineRule="auto"/>
        <w:jc w:val="both"/>
        <w:textAlignment w:val="baseline"/>
        <w:rPr>
          <w:rFonts w:ascii="Garamond" w:hAnsi="Garamond"/>
          <w:color w:val="000000"/>
          <w:sz w:val="24"/>
          <w:szCs w:val="24"/>
        </w:rPr>
      </w:pPr>
    </w:p>
    <w:p w:rsidR="00DD1F78" w:rsidRPr="00054970" w:rsidRDefault="00DD1F78" w:rsidP="00054970">
      <w:pPr>
        <w:shd w:val="clear" w:color="auto" w:fill="FFFFFF"/>
        <w:spacing w:after="0" w:line="240" w:lineRule="auto"/>
        <w:jc w:val="both"/>
        <w:textAlignment w:val="baseline"/>
        <w:rPr>
          <w:rFonts w:ascii="Garamond" w:hAnsi="Garamond"/>
          <w:color w:val="000000"/>
          <w:sz w:val="24"/>
          <w:szCs w:val="24"/>
        </w:rPr>
      </w:pPr>
      <w:r w:rsidRPr="00054970">
        <w:rPr>
          <w:rFonts w:ascii="Garamond" w:hAnsi="Garamond"/>
          <w:color w:val="000000"/>
          <w:sz w:val="24"/>
          <w:szCs w:val="24"/>
        </w:rPr>
        <w:t>Services offered include:</w:t>
      </w:r>
    </w:p>
    <w:p w:rsidR="00DD1F78" w:rsidRPr="00054970" w:rsidRDefault="00DD1F78" w:rsidP="00054970">
      <w:pPr>
        <w:shd w:val="clear" w:color="auto" w:fill="FFFFFF"/>
        <w:spacing w:after="0" w:line="240" w:lineRule="auto"/>
        <w:jc w:val="both"/>
        <w:textAlignment w:val="baseline"/>
        <w:rPr>
          <w:rFonts w:ascii="Garamond" w:hAnsi="Garamond"/>
          <w:color w:val="000000"/>
          <w:sz w:val="24"/>
          <w:szCs w:val="24"/>
        </w:rPr>
      </w:pPr>
    </w:p>
    <w:p w:rsidR="00DD1F78" w:rsidRPr="00054970" w:rsidRDefault="00DD1F78" w:rsidP="00054970">
      <w:pPr>
        <w:pStyle w:val="ListParagraph"/>
        <w:numPr>
          <w:ilvl w:val="0"/>
          <w:numId w:val="3"/>
        </w:numPr>
        <w:shd w:val="clear" w:color="auto" w:fill="FFFFFF"/>
        <w:spacing w:after="0" w:line="240" w:lineRule="auto"/>
        <w:jc w:val="both"/>
        <w:textAlignment w:val="baseline"/>
        <w:rPr>
          <w:rFonts w:ascii="Garamond" w:hAnsi="Garamond"/>
          <w:color w:val="000000"/>
          <w:sz w:val="24"/>
          <w:szCs w:val="24"/>
        </w:rPr>
      </w:pPr>
      <w:r w:rsidRPr="00054970">
        <w:rPr>
          <w:rFonts w:ascii="Garamond" w:hAnsi="Garamond"/>
          <w:color w:val="000000"/>
          <w:sz w:val="24"/>
          <w:szCs w:val="24"/>
        </w:rPr>
        <w:t>Legal audits and due diligence</w:t>
      </w:r>
    </w:p>
    <w:p w:rsidR="00DD1F78" w:rsidRPr="00054970" w:rsidRDefault="00DD1F78" w:rsidP="00054970">
      <w:pPr>
        <w:pStyle w:val="ListParagraph"/>
        <w:numPr>
          <w:ilvl w:val="0"/>
          <w:numId w:val="3"/>
        </w:numPr>
        <w:shd w:val="clear" w:color="auto" w:fill="FFFFFF"/>
        <w:spacing w:after="0" w:line="240" w:lineRule="auto"/>
        <w:jc w:val="both"/>
        <w:textAlignment w:val="baseline"/>
        <w:rPr>
          <w:rFonts w:ascii="Garamond" w:hAnsi="Garamond"/>
          <w:color w:val="000000"/>
          <w:sz w:val="24"/>
          <w:szCs w:val="24"/>
        </w:rPr>
      </w:pPr>
      <w:r w:rsidRPr="00054970">
        <w:rPr>
          <w:rFonts w:ascii="Garamond" w:hAnsi="Garamond"/>
          <w:color w:val="000000"/>
          <w:sz w:val="24"/>
          <w:szCs w:val="24"/>
        </w:rPr>
        <w:t>Drafting, reviewing and negotiating:</w:t>
      </w:r>
    </w:p>
    <w:p w:rsidR="00DD1F78" w:rsidRPr="00054970" w:rsidRDefault="00DD1F78" w:rsidP="00054970">
      <w:pPr>
        <w:shd w:val="clear" w:color="auto" w:fill="FFFFFF"/>
        <w:spacing w:after="0" w:line="240" w:lineRule="auto"/>
        <w:jc w:val="both"/>
        <w:textAlignment w:val="baseline"/>
        <w:rPr>
          <w:rFonts w:ascii="Garamond" w:hAnsi="Garamond" w:cs="Arial"/>
          <w:color w:val="444444"/>
          <w:sz w:val="24"/>
          <w:szCs w:val="24"/>
        </w:rPr>
      </w:pPr>
    </w:p>
    <w:p w:rsidR="00DD1F78" w:rsidRPr="00054970" w:rsidRDefault="00DD1F78" w:rsidP="00054970">
      <w:pPr>
        <w:pStyle w:val="ListParagraph"/>
        <w:numPr>
          <w:ilvl w:val="0"/>
          <w:numId w:val="7"/>
        </w:numPr>
        <w:shd w:val="clear" w:color="auto" w:fill="FFFFFF"/>
        <w:spacing w:after="0" w:line="240" w:lineRule="auto"/>
        <w:ind w:left="1080"/>
        <w:jc w:val="both"/>
        <w:textAlignment w:val="baseline"/>
        <w:rPr>
          <w:rFonts w:ascii="Garamond" w:hAnsi="Garamond"/>
          <w:color w:val="000000"/>
          <w:sz w:val="24"/>
          <w:szCs w:val="24"/>
        </w:rPr>
      </w:pPr>
      <w:r w:rsidRPr="00054970">
        <w:rPr>
          <w:rFonts w:ascii="Garamond" w:hAnsi="Garamond"/>
          <w:color w:val="000000"/>
          <w:sz w:val="24"/>
          <w:szCs w:val="24"/>
        </w:rPr>
        <w:t>Development, support, and maintenance agreements</w:t>
      </w:r>
    </w:p>
    <w:p w:rsidR="00DD1F78" w:rsidRPr="00054970" w:rsidRDefault="00DD1F78" w:rsidP="00054970">
      <w:pPr>
        <w:pStyle w:val="ListParagraph"/>
        <w:numPr>
          <w:ilvl w:val="0"/>
          <w:numId w:val="7"/>
        </w:numPr>
        <w:shd w:val="clear" w:color="auto" w:fill="FFFFFF"/>
        <w:spacing w:after="0" w:line="240" w:lineRule="auto"/>
        <w:ind w:left="1080"/>
        <w:jc w:val="both"/>
        <w:textAlignment w:val="baseline"/>
        <w:rPr>
          <w:rFonts w:ascii="Garamond" w:hAnsi="Garamond"/>
          <w:color w:val="000000"/>
          <w:sz w:val="24"/>
          <w:szCs w:val="24"/>
        </w:rPr>
      </w:pPr>
      <w:r w:rsidRPr="00054970">
        <w:rPr>
          <w:rFonts w:ascii="Garamond" w:hAnsi="Garamond"/>
          <w:color w:val="000000"/>
          <w:sz w:val="24"/>
          <w:szCs w:val="24"/>
        </w:rPr>
        <w:t>Licensing, reseller, and distribution agreements</w:t>
      </w:r>
    </w:p>
    <w:p w:rsidR="00DD1F78" w:rsidRPr="00054970" w:rsidRDefault="00DD1F78" w:rsidP="00054970">
      <w:pPr>
        <w:pStyle w:val="ListParagraph"/>
        <w:numPr>
          <w:ilvl w:val="0"/>
          <w:numId w:val="7"/>
        </w:numPr>
        <w:shd w:val="clear" w:color="auto" w:fill="FFFFFF"/>
        <w:spacing w:after="0" w:line="240" w:lineRule="auto"/>
        <w:ind w:left="1080"/>
        <w:jc w:val="both"/>
        <w:textAlignment w:val="baseline"/>
        <w:rPr>
          <w:rFonts w:ascii="Garamond" w:hAnsi="Garamond"/>
          <w:color w:val="000000"/>
          <w:sz w:val="24"/>
          <w:szCs w:val="24"/>
        </w:rPr>
      </w:pPr>
      <w:r w:rsidRPr="00054970">
        <w:rPr>
          <w:rFonts w:ascii="Garamond" w:hAnsi="Garamond"/>
          <w:color w:val="000000"/>
          <w:sz w:val="24"/>
          <w:szCs w:val="24"/>
        </w:rPr>
        <w:t>Outsourcing and services agreements</w:t>
      </w:r>
    </w:p>
    <w:p w:rsidR="00DD1F78" w:rsidRPr="00054970" w:rsidRDefault="00DD1F78" w:rsidP="00054970">
      <w:pPr>
        <w:pStyle w:val="ListParagraph"/>
        <w:numPr>
          <w:ilvl w:val="0"/>
          <w:numId w:val="7"/>
        </w:numPr>
        <w:shd w:val="clear" w:color="auto" w:fill="FFFFFF"/>
        <w:spacing w:after="0" w:line="240" w:lineRule="auto"/>
        <w:ind w:left="1080"/>
        <w:jc w:val="both"/>
        <w:textAlignment w:val="baseline"/>
        <w:rPr>
          <w:rFonts w:ascii="Garamond" w:hAnsi="Garamond"/>
          <w:color w:val="000000"/>
          <w:sz w:val="24"/>
          <w:szCs w:val="24"/>
        </w:rPr>
      </w:pPr>
      <w:r w:rsidRPr="00054970">
        <w:rPr>
          <w:rFonts w:ascii="Garamond" w:hAnsi="Garamond"/>
          <w:color w:val="000000"/>
          <w:sz w:val="24"/>
          <w:szCs w:val="24"/>
        </w:rPr>
        <w:t>Website design, hosting and maintenance agreements</w:t>
      </w:r>
    </w:p>
    <w:p w:rsidR="00DD1F78" w:rsidRPr="00054970" w:rsidRDefault="00DD1F78" w:rsidP="00054970">
      <w:pPr>
        <w:pStyle w:val="ListParagraph"/>
        <w:numPr>
          <w:ilvl w:val="0"/>
          <w:numId w:val="7"/>
        </w:numPr>
        <w:shd w:val="clear" w:color="auto" w:fill="FFFFFF"/>
        <w:spacing w:after="0" w:line="240" w:lineRule="auto"/>
        <w:ind w:left="1080"/>
        <w:jc w:val="both"/>
        <w:textAlignment w:val="baseline"/>
        <w:rPr>
          <w:rFonts w:ascii="Garamond" w:hAnsi="Garamond"/>
          <w:color w:val="000000"/>
          <w:sz w:val="24"/>
          <w:szCs w:val="24"/>
        </w:rPr>
      </w:pPr>
      <w:r w:rsidRPr="00054970">
        <w:rPr>
          <w:rFonts w:ascii="Garamond" w:hAnsi="Garamond"/>
          <w:color w:val="000000"/>
          <w:sz w:val="24"/>
          <w:szCs w:val="24"/>
        </w:rPr>
        <w:t>Service Level Agreements</w:t>
      </w:r>
    </w:p>
    <w:p w:rsidR="00DD1F78" w:rsidRPr="00054970" w:rsidRDefault="00DD1F78" w:rsidP="00054970">
      <w:pPr>
        <w:pStyle w:val="ListParagraph"/>
        <w:numPr>
          <w:ilvl w:val="0"/>
          <w:numId w:val="7"/>
        </w:numPr>
        <w:shd w:val="clear" w:color="auto" w:fill="FFFFFF"/>
        <w:spacing w:after="0" w:line="240" w:lineRule="auto"/>
        <w:ind w:left="1080"/>
        <w:jc w:val="both"/>
        <w:textAlignment w:val="baseline"/>
        <w:rPr>
          <w:rFonts w:ascii="Garamond" w:hAnsi="Garamond"/>
          <w:color w:val="000000"/>
          <w:sz w:val="24"/>
          <w:szCs w:val="24"/>
        </w:rPr>
      </w:pPr>
      <w:r w:rsidRPr="00054970">
        <w:rPr>
          <w:rFonts w:ascii="Garamond" w:hAnsi="Garamond"/>
          <w:color w:val="000000"/>
          <w:sz w:val="24"/>
          <w:szCs w:val="24"/>
        </w:rPr>
        <w:t>Website Terms &amp; Conditions, Disclaimers, Privacy Policy, Cookies Policy etc</w:t>
      </w:r>
      <w:r w:rsidR="00054970">
        <w:rPr>
          <w:rFonts w:ascii="Garamond" w:hAnsi="Garamond"/>
          <w:color w:val="000000"/>
          <w:sz w:val="24"/>
          <w:szCs w:val="24"/>
        </w:rPr>
        <w:t>.</w:t>
      </w:r>
    </w:p>
    <w:p w:rsidR="00DD1F78" w:rsidRPr="00054970" w:rsidRDefault="00DD1F78" w:rsidP="00054970">
      <w:pPr>
        <w:shd w:val="clear" w:color="auto" w:fill="FFFFFF"/>
        <w:spacing w:after="0" w:line="240" w:lineRule="auto"/>
        <w:jc w:val="both"/>
        <w:textAlignment w:val="baseline"/>
        <w:rPr>
          <w:rFonts w:ascii="Garamond" w:hAnsi="Garamond"/>
          <w:color w:val="000000"/>
          <w:sz w:val="24"/>
          <w:szCs w:val="24"/>
        </w:rPr>
      </w:pPr>
    </w:p>
    <w:p w:rsidR="00DD1F78" w:rsidRPr="00054970" w:rsidRDefault="00DD1F78" w:rsidP="00054970">
      <w:pPr>
        <w:pStyle w:val="ListParagraph"/>
        <w:numPr>
          <w:ilvl w:val="0"/>
          <w:numId w:val="4"/>
        </w:numPr>
        <w:shd w:val="clear" w:color="auto" w:fill="FFFFFF"/>
        <w:spacing w:after="0" w:line="240" w:lineRule="auto"/>
        <w:jc w:val="both"/>
        <w:textAlignment w:val="baseline"/>
        <w:rPr>
          <w:rFonts w:ascii="Garamond" w:hAnsi="Garamond"/>
          <w:color w:val="000000"/>
          <w:sz w:val="24"/>
          <w:szCs w:val="24"/>
        </w:rPr>
      </w:pPr>
      <w:r w:rsidRPr="00054970">
        <w:rPr>
          <w:rFonts w:ascii="Garamond" w:hAnsi="Garamond"/>
          <w:color w:val="000000"/>
          <w:sz w:val="24"/>
          <w:szCs w:val="24"/>
        </w:rPr>
        <w:t>Advice on legal issues relating to email and internet risk management, data and systems security, data mining and data protection, digital signatures, hacking, and cyber crime</w:t>
      </w:r>
    </w:p>
    <w:p w:rsidR="00DD1F78" w:rsidRPr="00054970" w:rsidRDefault="00DD1F78" w:rsidP="00054970">
      <w:pPr>
        <w:pStyle w:val="ListParagraph"/>
        <w:shd w:val="clear" w:color="auto" w:fill="FFFFFF"/>
        <w:spacing w:after="0" w:line="240" w:lineRule="auto"/>
        <w:jc w:val="both"/>
        <w:textAlignment w:val="baseline"/>
        <w:rPr>
          <w:rFonts w:ascii="Garamond" w:hAnsi="Garamond"/>
          <w:color w:val="000000"/>
          <w:sz w:val="24"/>
          <w:szCs w:val="24"/>
        </w:rPr>
      </w:pPr>
    </w:p>
    <w:p w:rsidR="00DD1F78" w:rsidRPr="00054970" w:rsidRDefault="00DD1F78" w:rsidP="00054970">
      <w:pPr>
        <w:pStyle w:val="ListParagraph"/>
        <w:numPr>
          <w:ilvl w:val="0"/>
          <w:numId w:val="4"/>
        </w:numPr>
        <w:shd w:val="clear" w:color="auto" w:fill="FFFFFF"/>
        <w:spacing w:after="0" w:line="240" w:lineRule="auto"/>
        <w:jc w:val="both"/>
        <w:textAlignment w:val="baseline"/>
        <w:rPr>
          <w:rFonts w:ascii="Garamond" w:hAnsi="Garamond"/>
          <w:color w:val="000000"/>
          <w:sz w:val="24"/>
          <w:szCs w:val="24"/>
        </w:rPr>
      </w:pPr>
      <w:r w:rsidRPr="00054970">
        <w:rPr>
          <w:rFonts w:ascii="Garamond" w:hAnsi="Garamond"/>
          <w:color w:val="000000"/>
          <w:sz w:val="24"/>
          <w:szCs w:val="24"/>
        </w:rPr>
        <w:t>Domain name registration and transfer</w:t>
      </w:r>
    </w:p>
    <w:p w:rsidR="00DD1F78" w:rsidRPr="00054970" w:rsidRDefault="00DD1F78" w:rsidP="00054970">
      <w:pPr>
        <w:shd w:val="clear" w:color="auto" w:fill="FFFFFF"/>
        <w:spacing w:after="0" w:line="240" w:lineRule="auto"/>
        <w:jc w:val="both"/>
        <w:textAlignment w:val="baseline"/>
        <w:rPr>
          <w:rFonts w:ascii="Garamond" w:hAnsi="Garamond"/>
          <w:color w:val="000000"/>
          <w:sz w:val="24"/>
          <w:szCs w:val="24"/>
        </w:rPr>
      </w:pPr>
    </w:p>
    <w:p w:rsidR="00DD1F78" w:rsidRPr="00054970" w:rsidRDefault="00DD1F78" w:rsidP="00054970">
      <w:pPr>
        <w:pStyle w:val="ListParagraph"/>
        <w:numPr>
          <w:ilvl w:val="0"/>
          <w:numId w:val="4"/>
        </w:numPr>
        <w:shd w:val="clear" w:color="auto" w:fill="FFFFFF"/>
        <w:spacing w:after="0" w:line="240" w:lineRule="auto"/>
        <w:jc w:val="both"/>
        <w:textAlignment w:val="baseline"/>
        <w:rPr>
          <w:rFonts w:ascii="Garamond" w:hAnsi="Garamond"/>
          <w:color w:val="000000"/>
          <w:sz w:val="24"/>
          <w:szCs w:val="24"/>
        </w:rPr>
      </w:pPr>
      <w:r w:rsidRPr="00054970">
        <w:rPr>
          <w:rFonts w:ascii="Garamond" w:hAnsi="Garamond"/>
          <w:color w:val="000000"/>
          <w:sz w:val="24"/>
          <w:szCs w:val="24"/>
        </w:rPr>
        <w:t>Advice on legal issues relating to: e-commerce, and technology aspects of banking, financial services, and technology transfer projects</w:t>
      </w:r>
      <w:r w:rsidR="00054970">
        <w:rPr>
          <w:rFonts w:ascii="Garamond" w:hAnsi="Garamond"/>
          <w:color w:val="000000"/>
          <w:sz w:val="24"/>
          <w:szCs w:val="24"/>
        </w:rPr>
        <w:t>.</w:t>
      </w:r>
    </w:p>
    <w:p w:rsidR="00DD1F78" w:rsidRDefault="00DD1F78" w:rsidP="00054970">
      <w:pPr>
        <w:shd w:val="clear" w:color="auto" w:fill="FFFFFF"/>
        <w:spacing w:after="0" w:line="240" w:lineRule="auto"/>
        <w:jc w:val="both"/>
        <w:textAlignment w:val="baseline"/>
        <w:rPr>
          <w:rFonts w:ascii="Garamond" w:hAnsi="Garamond"/>
          <w:b/>
          <w:color w:val="000000"/>
          <w:sz w:val="24"/>
          <w:szCs w:val="24"/>
        </w:rPr>
      </w:pPr>
    </w:p>
    <w:p w:rsidR="00054970" w:rsidRDefault="00054970" w:rsidP="00054970">
      <w:pPr>
        <w:shd w:val="clear" w:color="auto" w:fill="FFFFFF"/>
        <w:spacing w:after="0" w:line="240" w:lineRule="auto"/>
        <w:jc w:val="both"/>
        <w:textAlignment w:val="baseline"/>
        <w:rPr>
          <w:rFonts w:ascii="Garamond" w:hAnsi="Garamond"/>
          <w:b/>
          <w:color w:val="000000"/>
          <w:sz w:val="24"/>
          <w:szCs w:val="24"/>
        </w:rPr>
      </w:pPr>
    </w:p>
    <w:p w:rsidR="00054970" w:rsidRDefault="00054970" w:rsidP="00054970">
      <w:pPr>
        <w:shd w:val="clear" w:color="auto" w:fill="FFFFFF"/>
        <w:spacing w:after="0" w:line="240" w:lineRule="auto"/>
        <w:jc w:val="both"/>
        <w:textAlignment w:val="baseline"/>
        <w:rPr>
          <w:rFonts w:ascii="Garamond" w:hAnsi="Garamond"/>
          <w:b/>
          <w:color w:val="000000"/>
          <w:sz w:val="24"/>
          <w:szCs w:val="24"/>
        </w:rPr>
      </w:pPr>
    </w:p>
    <w:p w:rsidR="00054970" w:rsidRPr="00054970" w:rsidRDefault="00054970" w:rsidP="00054970">
      <w:pPr>
        <w:shd w:val="clear" w:color="auto" w:fill="FFFFFF"/>
        <w:spacing w:after="0" w:line="240" w:lineRule="auto"/>
        <w:jc w:val="both"/>
        <w:textAlignment w:val="baseline"/>
        <w:rPr>
          <w:rFonts w:ascii="Garamond" w:hAnsi="Garamond"/>
          <w:b/>
          <w:color w:val="000000"/>
          <w:sz w:val="24"/>
          <w:szCs w:val="24"/>
        </w:rPr>
      </w:pPr>
    </w:p>
    <w:p w:rsidR="00DD1F78" w:rsidRPr="00054970" w:rsidRDefault="00DD1F78" w:rsidP="00054970">
      <w:pPr>
        <w:shd w:val="clear" w:color="auto" w:fill="FFFFFF"/>
        <w:spacing w:after="0" w:line="240" w:lineRule="auto"/>
        <w:jc w:val="both"/>
        <w:textAlignment w:val="baseline"/>
        <w:rPr>
          <w:rFonts w:ascii="Garamond" w:hAnsi="Garamond"/>
          <w:b/>
          <w:color w:val="000000"/>
          <w:sz w:val="24"/>
          <w:szCs w:val="24"/>
        </w:rPr>
      </w:pPr>
      <w:r w:rsidRPr="00054970">
        <w:rPr>
          <w:rFonts w:ascii="Garamond" w:hAnsi="Garamond"/>
          <w:b/>
          <w:color w:val="000000"/>
          <w:sz w:val="24"/>
          <w:szCs w:val="24"/>
        </w:rPr>
        <w:t xml:space="preserve">Employment </w:t>
      </w:r>
    </w:p>
    <w:p w:rsidR="00592B94" w:rsidRPr="00054970" w:rsidRDefault="00592B94" w:rsidP="00054970">
      <w:pPr>
        <w:shd w:val="clear" w:color="auto" w:fill="FFFFFF"/>
        <w:spacing w:after="0" w:line="240" w:lineRule="auto"/>
        <w:jc w:val="both"/>
        <w:textAlignment w:val="baseline"/>
        <w:rPr>
          <w:rFonts w:ascii="Garamond" w:hAnsi="Garamond"/>
          <w:color w:val="000000"/>
          <w:sz w:val="24"/>
          <w:szCs w:val="24"/>
        </w:rPr>
      </w:pPr>
    </w:p>
    <w:p w:rsidR="00DD1F78" w:rsidRPr="00054970" w:rsidRDefault="00DD1F78" w:rsidP="00054970">
      <w:pPr>
        <w:shd w:val="clear" w:color="auto" w:fill="FFFFFF"/>
        <w:spacing w:after="0" w:line="240" w:lineRule="auto"/>
        <w:jc w:val="both"/>
        <w:textAlignment w:val="baseline"/>
        <w:rPr>
          <w:rFonts w:ascii="Garamond" w:hAnsi="Garamond"/>
          <w:color w:val="000000"/>
          <w:sz w:val="24"/>
          <w:szCs w:val="24"/>
        </w:rPr>
      </w:pPr>
      <w:r w:rsidRPr="00054970">
        <w:rPr>
          <w:rFonts w:ascii="Garamond" w:hAnsi="Garamond"/>
          <w:color w:val="000000"/>
          <w:sz w:val="24"/>
          <w:szCs w:val="24"/>
        </w:rPr>
        <w:t xml:space="preserve">We are providing advice and documentation to clients on a wide range of employment and </w:t>
      </w:r>
      <w:proofErr w:type="spellStart"/>
      <w:r w:rsidRPr="00054970">
        <w:rPr>
          <w:rFonts w:ascii="Garamond" w:hAnsi="Garamond"/>
          <w:color w:val="000000"/>
          <w:sz w:val="24"/>
          <w:szCs w:val="24"/>
        </w:rPr>
        <w:t>labour</w:t>
      </w:r>
      <w:proofErr w:type="spellEnd"/>
      <w:r w:rsidRPr="00054970">
        <w:rPr>
          <w:rFonts w:ascii="Garamond" w:hAnsi="Garamond"/>
          <w:color w:val="000000"/>
          <w:sz w:val="24"/>
          <w:szCs w:val="24"/>
        </w:rPr>
        <w:t xml:space="preserve"> law issues. Our range of services includes advising on relevant applicable Pakistan </w:t>
      </w:r>
      <w:proofErr w:type="spellStart"/>
      <w:r w:rsidRPr="00054970">
        <w:rPr>
          <w:rFonts w:ascii="Garamond" w:hAnsi="Garamond"/>
          <w:color w:val="000000"/>
          <w:sz w:val="24"/>
          <w:szCs w:val="24"/>
        </w:rPr>
        <w:t>labour</w:t>
      </w:r>
      <w:proofErr w:type="spellEnd"/>
      <w:r w:rsidRPr="00054970">
        <w:rPr>
          <w:rFonts w:ascii="Garamond" w:hAnsi="Garamond"/>
          <w:color w:val="000000"/>
          <w:sz w:val="24"/>
          <w:szCs w:val="24"/>
        </w:rPr>
        <w:t xml:space="preserve"> laws, regulatory requirements, mandated for employers, drafting and/ or reviewing of employment contracts and employee manuals. Our lawyers understand the importance of employment law issues, and how various </w:t>
      </w:r>
      <w:proofErr w:type="spellStart"/>
      <w:r w:rsidRPr="00054970">
        <w:rPr>
          <w:rFonts w:ascii="Garamond" w:hAnsi="Garamond"/>
          <w:color w:val="000000"/>
          <w:sz w:val="24"/>
          <w:szCs w:val="24"/>
        </w:rPr>
        <w:t>labour</w:t>
      </w:r>
      <w:proofErr w:type="spellEnd"/>
      <w:r w:rsidRPr="00054970">
        <w:rPr>
          <w:rFonts w:ascii="Garamond" w:hAnsi="Garamond"/>
          <w:color w:val="000000"/>
          <w:sz w:val="24"/>
          <w:szCs w:val="24"/>
        </w:rPr>
        <w:t xml:space="preserve"> laws and employment laws may impact your business. We provide you with strategic advice and documentation and assist you with effectively dealing with various employment law issues.</w:t>
      </w:r>
    </w:p>
    <w:p w:rsidR="00DD1F78" w:rsidRPr="00054970" w:rsidRDefault="00DD1F78" w:rsidP="00054970">
      <w:pPr>
        <w:shd w:val="clear" w:color="auto" w:fill="FFFFFF"/>
        <w:spacing w:after="0" w:line="240" w:lineRule="auto"/>
        <w:jc w:val="both"/>
        <w:textAlignment w:val="baseline"/>
        <w:rPr>
          <w:rFonts w:ascii="Garamond" w:hAnsi="Garamond"/>
          <w:color w:val="000000"/>
          <w:sz w:val="24"/>
          <w:szCs w:val="24"/>
        </w:rPr>
      </w:pPr>
    </w:p>
    <w:p w:rsidR="00DD1F78" w:rsidRPr="00054970" w:rsidRDefault="00DD1F78" w:rsidP="00054970">
      <w:pPr>
        <w:shd w:val="clear" w:color="auto" w:fill="FFFFFF"/>
        <w:spacing w:after="0" w:line="240" w:lineRule="auto"/>
        <w:jc w:val="both"/>
        <w:textAlignment w:val="baseline"/>
        <w:rPr>
          <w:rFonts w:ascii="Garamond" w:hAnsi="Garamond"/>
          <w:color w:val="000000"/>
          <w:sz w:val="24"/>
          <w:szCs w:val="24"/>
        </w:rPr>
      </w:pPr>
      <w:r w:rsidRPr="00054970">
        <w:rPr>
          <w:rFonts w:ascii="Garamond" w:hAnsi="Garamond"/>
          <w:color w:val="000000"/>
          <w:sz w:val="24"/>
          <w:szCs w:val="24"/>
        </w:rPr>
        <w:t>We offer services:</w:t>
      </w:r>
    </w:p>
    <w:p w:rsidR="00DD1F78" w:rsidRPr="00054970" w:rsidRDefault="00DD1F78" w:rsidP="00054970">
      <w:pPr>
        <w:shd w:val="clear" w:color="auto" w:fill="FFFFFF"/>
        <w:spacing w:after="0" w:line="240" w:lineRule="auto"/>
        <w:textAlignment w:val="baseline"/>
        <w:rPr>
          <w:rFonts w:ascii="Garamond" w:hAnsi="Garamond" w:cs="Arial"/>
          <w:color w:val="444444"/>
          <w:sz w:val="24"/>
          <w:szCs w:val="24"/>
        </w:rPr>
      </w:pPr>
    </w:p>
    <w:p w:rsidR="00DD1F78" w:rsidRPr="00054970" w:rsidRDefault="00DD1F78" w:rsidP="00054970">
      <w:pPr>
        <w:pStyle w:val="ListParagraph"/>
        <w:numPr>
          <w:ilvl w:val="0"/>
          <w:numId w:val="5"/>
        </w:numPr>
        <w:shd w:val="clear" w:color="auto" w:fill="FFFFFF"/>
        <w:spacing w:after="0" w:line="240" w:lineRule="auto"/>
        <w:jc w:val="both"/>
        <w:textAlignment w:val="baseline"/>
        <w:rPr>
          <w:rFonts w:ascii="Garamond" w:hAnsi="Garamond"/>
          <w:color w:val="000000"/>
          <w:sz w:val="24"/>
          <w:szCs w:val="24"/>
        </w:rPr>
      </w:pPr>
      <w:r w:rsidRPr="00054970">
        <w:rPr>
          <w:rFonts w:ascii="Garamond" w:hAnsi="Garamond"/>
          <w:color w:val="000000"/>
          <w:sz w:val="24"/>
          <w:szCs w:val="24"/>
        </w:rPr>
        <w:t>Reviewing and drafting employment agreements</w:t>
      </w:r>
    </w:p>
    <w:p w:rsidR="00DD1F78" w:rsidRPr="00054970" w:rsidRDefault="00DD1F78" w:rsidP="00054970">
      <w:pPr>
        <w:pStyle w:val="ListParagraph"/>
        <w:numPr>
          <w:ilvl w:val="0"/>
          <w:numId w:val="5"/>
        </w:numPr>
        <w:shd w:val="clear" w:color="auto" w:fill="FFFFFF"/>
        <w:spacing w:after="0" w:line="240" w:lineRule="auto"/>
        <w:jc w:val="both"/>
        <w:textAlignment w:val="baseline"/>
        <w:rPr>
          <w:rFonts w:ascii="Garamond" w:hAnsi="Garamond"/>
          <w:color w:val="000000"/>
          <w:sz w:val="24"/>
          <w:szCs w:val="24"/>
        </w:rPr>
      </w:pPr>
      <w:r w:rsidRPr="00054970">
        <w:rPr>
          <w:rFonts w:ascii="Garamond" w:hAnsi="Garamond"/>
          <w:color w:val="000000"/>
          <w:sz w:val="24"/>
          <w:szCs w:val="24"/>
        </w:rPr>
        <w:t>Reviewing and drafting personnel policy/ manuals</w:t>
      </w:r>
    </w:p>
    <w:p w:rsidR="00DD1F78" w:rsidRPr="00054970" w:rsidRDefault="00DD1F78" w:rsidP="00054970">
      <w:pPr>
        <w:pStyle w:val="ListParagraph"/>
        <w:numPr>
          <w:ilvl w:val="0"/>
          <w:numId w:val="5"/>
        </w:numPr>
        <w:shd w:val="clear" w:color="auto" w:fill="FFFFFF"/>
        <w:spacing w:after="0" w:line="240" w:lineRule="auto"/>
        <w:jc w:val="both"/>
        <w:textAlignment w:val="baseline"/>
        <w:rPr>
          <w:rFonts w:ascii="Garamond" w:hAnsi="Garamond"/>
          <w:color w:val="000000"/>
          <w:sz w:val="24"/>
          <w:szCs w:val="24"/>
        </w:rPr>
      </w:pPr>
      <w:r w:rsidRPr="00054970">
        <w:rPr>
          <w:rFonts w:ascii="Garamond" w:hAnsi="Garamond"/>
          <w:color w:val="000000"/>
          <w:sz w:val="24"/>
          <w:szCs w:val="24"/>
        </w:rPr>
        <w:t xml:space="preserve">Advising on applicable </w:t>
      </w:r>
      <w:proofErr w:type="spellStart"/>
      <w:r w:rsidRPr="00054970">
        <w:rPr>
          <w:rFonts w:ascii="Garamond" w:hAnsi="Garamond"/>
          <w:color w:val="000000"/>
          <w:sz w:val="24"/>
          <w:szCs w:val="24"/>
        </w:rPr>
        <w:t>labour</w:t>
      </w:r>
      <w:proofErr w:type="spellEnd"/>
      <w:r w:rsidRPr="00054970">
        <w:rPr>
          <w:rFonts w:ascii="Garamond" w:hAnsi="Garamond"/>
          <w:color w:val="000000"/>
          <w:sz w:val="24"/>
          <w:szCs w:val="24"/>
        </w:rPr>
        <w:t xml:space="preserve"> laws and employment law</w:t>
      </w:r>
    </w:p>
    <w:p w:rsidR="00DD1F78" w:rsidRPr="00054970" w:rsidRDefault="00DD1F78" w:rsidP="00054970">
      <w:pPr>
        <w:pStyle w:val="ListParagraph"/>
        <w:numPr>
          <w:ilvl w:val="0"/>
          <w:numId w:val="5"/>
        </w:numPr>
        <w:shd w:val="clear" w:color="auto" w:fill="FFFFFF"/>
        <w:spacing w:after="0" w:line="240" w:lineRule="auto"/>
        <w:jc w:val="both"/>
        <w:textAlignment w:val="baseline"/>
        <w:rPr>
          <w:rFonts w:ascii="Garamond" w:hAnsi="Garamond"/>
          <w:color w:val="000000"/>
          <w:sz w:val="24"/>
          <w:szCs w:val="24"/>
        </w:rPr>
      </w:pPr>
      <w:r w:rsidRPr="00054970">
        <w:rPr>
          <w:rFonts w:ascii="Garamond" w:hAnsi="Garamond"/>
          <w:color w:val="000000"/>
          <w:sz w:val="24"/>
          <w:szCs w:val="24"/>
        </w:rPr>
        <w:t>Advising on regulatory requirements mandated for employers</w:t>
      </w:r>
    </w:p>
    <w:p w:rsidR="00DD1F78" w:rsidRPr="00054970" w:rsidRDefault="00DD1F78" w:rsidP="00054970">
      <w:pPr>
        <w:pStyle w:val="ListParagraph"/>
        <w:numPr>
          <w:ilvl w:val="0"/>
          <w:numId w:val="5"/>
        </w:numPr>
        <w:shd w:val="clear" w:color="auto" w:fill="FFFFFF"/>
        <w:spacing w:after="0" w:line="240" w:lineRule="auto"/>
        <w:jc w:val="both"/>
        <w:textAlignment w:val="baseline"/>
        <w:rPr>
          <w:rFonts w:ascii="Garamond" w:hAnsi="Garamond"/>
          <w:color w:val="000000"/>
          <w:sz w:val="24"/>
          <w:szCs w:val="24"/>
        </w:rPr>
      </w:pPr>
      <w:r w:rsidRPr="00054970">
        <w:rPr>
          <w:rFonts w:ascii="Garamond" w:hAnsi="Garamond"/>
          <w:color w:val="000000"/>
          <w:sz w:val="24"/>
          <w:szCs w:val="24"/>
        </w:rPr>
        <w:t>Advising on termination strategy and retirement policies</w:t>
      </w:r>
    </w:p>
    <w:p w:rsidR="00DD1F78" w:rsidRPr="00054970" w:rsidRDefault="00DD1F78" w:rsidP="00054970">
      <w:pPr>
        <w:pStyle w:val="ListParagraph"/>
        <w:numPr>
          <w:ilvl w:val="0"/>
          <w:numId w:val="5"/>
        </w:numPr>
        <w:shd w:val="clear" w:color="auto" w:fill="FFFFFF"/>
        <w:spacing w:after="0" w:line="240" w:lineRule="auto"/>
        <w:jc w:val="both"/>
        <w:textAlignment w:val="baseline"/>
        <w:rPr>
          <w:rFonts w:ascii="Garamond" w:hAnsi="Garamond"/>
          <w:color w:val="000000"/>
          <w:sz w:val="24"/>
          <w:szCs w:val="24"/>
        </w:rPr>
      </w:pPr>
      <w:r w:rsidRPr="00054970">
        <w:rPr>
          <w:rFonts w:ascii="Garamond" w:hAnsi="Garamond"/>
          <w:color w:val="000000"/>
          <w:sz w:val="24"/>
          <w:szCs w:val="24"/>
        </w:rPr>
        <w:t>Conducting due diligence reviews of employment law compliance</w:t>
      </w:r>
    </w:p>
    <w:p w:rsidR="00DD1F78" w:rsidRPr="00054970" w:rsidRDefault="00DD1F78" w:rsidP="00054970">
      <w:pPr>
        <w:pStyle w:val="ListParagraph"/>
        <w:numPr>
          <w:ilvl w:val="0"/>
          <w:numId w:val="5"/>
        </w:numPr>
        <w:shd w:val="clear" w:color="auto" w:fill="FFFFFF"/>
        <w:spacing w:after="0" w:line="240" w:lineRule="auto"/>
        <w:jc w:val="both"/>
        <w:textAlignment w:val="baseline"/>
        <w:rPr>
          <w:rFonts w:ascii="Garamond" w:hAnsi="Garamond"/>
          <w:color w:val="000000"/>
          <w:sz w:val="24"/>
          <w:szCs w:val="24"/>
        </w:rPr>
      </w:pPr>
      <w:r w:rsidRPr="00054970">
        <w:rPr>
          <w:rFonts w:ascii="Garamond" w:hAnsi="Garamond"/>
          <w:color w:val="000000"/>
          <w:sz w:val="24"/>
          <w:szCs w:val="24"/>
        </w:rPr>
        <w:t>Advising on strategy and documentation for safeguarding confidential information and protecting intellectual property</w:t>
      </w:r>
    </w:p>
    <w:p w:rsidR="00DD1F78" w:rsidRPr="00054970" w:rsidRDefault="00DD1F78" w:rsidP="00054970">
      <w:pPr>
        <w:pStyle w:val="ListParagraph"/>
        <w:numPr>
          <w:ilvl w:val="0"/>
          <w:numId w:val="5"/>
        </w:numPr>
        <w:shd w:val="clear" w:color="auto" w:fill="FFFFFF"/>
        <w:spacing w:after="0" w:line="240" w:lineRule="auto"/>
        <w:jc w:val="both"/>
        <w:textAlignment w:val="baseline"/>
        <w:rPr>
          <w:rFonts w:ascii="Garamond" w:hAnsi="Garamond"/>
          <w:color w:val="000000"/>
          <w:sz w:val="24"/>
          <w:szCs w:val="24"/>
        </w:rPr>
      </w:pPr>
      <w:r w:rsidRPr="00054970">
        <w:rPr>
          <w:rFonts w:ascii="Garamond" w:hAnsi="Garamond"/>
          <w:color w:val="000000"/>
          <w:sz w:val="24"/>
          <w:szCs w:val="24"/>
        </w:rPr>
        <w:t>Advising on strategy and documentation for safeguarding confidential information and protecting intellectual property</w:t>
      </w:r>
    </w:p>
    <w:p w:rsidR="00DD1F78" w:rsidRPr="00054970" w:rsidRDefault="00DD1F78" w:rsidP="00054970">
      <w:pPr>
        <w:pStyle w:val="ListParagraph"/>
        <w:numPr>
          <w:ilvl w:val="0"/>
          <w:numId w:val="5"/>
        </w:numPr>
        <w:shd w:val="clear" w:color="auto" w:fill="FFFFFF"/>
        <w:spacing w:after="0" w:line="240" w:lineRule="auto"/>
        <w:jc w:val="both"/>
        <w:textAlignment w:val="baseline"/>
        <w:rPr>
          <w:rFonts w:ascii="Garamond" w:hAnsi="Garamond"/>
          <w:color w:val="000000"/>
          <w:sz w:val="24"/>
          <w:szCs w:val="24"/>
        </w:rPr>
      </w:pPr>
      <w:r w:rsidRPr="00054970">
        <w:rPr>
          <w:rFonts w:ascii="Garamond" w:hAnsi="Garamond"/>
          <w:color w:val="000000"/>
          <w:sz w:val="24"/>
          <w:szCs w:val="24"/>
        </w:rPr>
        <w:t>Advising on non-compete issues and their enforceability</w:t>
      </w:r>
    </w:p>
    <w:p w:rsidR="00DD1F78" w:rsidRPr="00054970" w:rsidRDefault="00DD1F78" w:rsidP="00054970">
      <w:pPr>
        <w:pStyle w:val="ListParagraph"/>
        <w:numPr>
          <w:ilvl w:val="0"/>
          <w:numId w:val="5"/>
        </w:numPr>
        <w:shd w:val="clear" w:color="auto" w:fill="FFFFFF"/>
        <w:spacing w:after="0" w:line="240" w:lineRule="auto"/>
        <w:jc w:val="both"/>
        <w:textAlignment w:val="baseline"/>
        <w:rPr>
          <w:rFonts w:ascii="Garamond" w:hAnsi="Garamond"/>
          <w:color w:val="000000"/>
          <w:sz w:val="24"/>
          <w:szCs w:val="24"/>
        </w:rPr>
      </w:pPr>
      <w:r w:rsidRPr="00054970">
        <w:rPr>
          <w:rFonts w:ascii="Garamond" w:hAnsi="Garamond"/>
          <w:color w:val="000000"/>
          <w:sz w:val="24"/>
          <w:szCs w:val="24"/>
        </w:rPr>
        <w:t>Litigation strategy</w:t>
      </w:r>
    </w:p>
    <w:p w:rsidR="00DD1F78" w:rsidRPr="00054970" w:rsidRDefault="00DD1F78" w:rsidP="00054970">
      <w:pPr>
        <w:shd w:val="clear" w:color="auto" w:fill="FFFFFF"/>
        <w:spacing w:after="0" w:line="240" w:lineRule="auto"/>
        <w:jc w:val="both"/>
        <w:textAlignment w:val="baseline"/>
        <w:rPr>
          <w:rFonts w:ascii="Garamond" w:hAnsi="Garamond"/>
          <w:b/>
          <w:color w:val="000000"/>
          <w:sz w:val="24"/>
          <w:szCs w:val="24"/>
        </w:rPr>
      </w:pPr>
    </w:p>
    <w:p w:rsidR="00DD1F78" w:rsidRPr="00054970" w:rsidRDefault="00DD1F78" w:rsidP="00054970">
      <w:pPr>
        <w:shd w:val="clear" w:color="auto" w:fill="FFFFFF"/>
        <w:spacing w:after="0" w:line="240" w:lineRule="auto"/>
        <w:jc w:val="both"/>
        <w:textAlignment w:val="baseline"/>
        <w:rPr>
          <w:rFonts w:ascii="Garamond" w:hAnsi="Garamond"/>
          <w:b/>
          <w:color w:val="000000"/>
          <w:sz w:val="24"/>
          <w:szCs w:val="24"/>
        </w:rPr>
      </w:pPr>
      <w:r w:rsidRPr="00054970">
        <w:rPr>
          <w:rFonts w:ascii="Garamond" w:hAnsi="Garamond"/>
          <w:b/>
          <w:color w:val="000000"/>
          <w:sz w:val="24"/>
          <w:szCs w:val="24"/>
        </w:rPr>
        <w:t>Family Law</w:t>
      </w:r>
    </w:p>
    <w:p w:rsidR="004D4F60" w:rsidRDefault="004D4F60" w:rsidP="00054970">
      <w:pPr>
        <w:shd w:val="clear" w:color="auto" w:fill="FFFFFF"/>
        <w:spacing w:after="0" w:line="240" w:lineRule="auto"/>
        <w:jc w:val="both"/>
        <w:textAlignment w:val="baseline"/>
        <w:rPr>
          <w:rFonts w:ascii="Garamond" w:hAnsi="Garamond"/>
          <w:color w:val="000000"/>
          <w:sz w:val="24"/>
          <w:szCs w:val="24"/>
        </w:rPr>
      </w:pPr>
    </w:p>
    <w:p w:rsidR="00DD1F78" w:rsidRPr="00054970" w:rsidRDefault="00DD1F78" w:rsidP="00054970">
      <w:pPr>
        <w:shd w:val="clear" w:color="auto" w:fill="FFFFFF"/>
        <w:spacing w:after="0" w:line="240" w:lineRule="auto"/>
        <w:jc w:val="both"/>
        <w:textAlignment w:val="baseline"/>
        <w:rPr>
          <w:rFonts w:ascii="Garamond" w:hAnsi="Garamond"/>
          <w:color w:val="000000"/>
          <w:sz w:val="24"/>
          <w:szCs w:val="24"/>
        </w:rPr>
      </w:pPr>
      <w:r w:rsidRPr="00054970">
        <w:rPr>
          <w:rFonts w:ascii="Garamond" w:hAnsi="Garamond"/>
          <w:color w:val="000000"/>
          <w:sz w:val="24"/>
          <w:szCs w:val="24"/>
        </w:rPr>
        <w:t xml:space="preserve">We deal family-related issues such as marriage, adoption, child abuse, divorce, </w:t>
      </w:r>
      <w:proofErr w:type="spellStart"/>
      <w:r w:rsidRPr="00054970">
        <w:rPr>
          <w:rFonts w:ascii="Garamond" w:hAnsi="Garamond"/>
          <w:color w:val="000000"/>
          <w:sz w:val="24"/>
          <w:szCs w:val="24"/>
        </w:rPr>
        <w:t>khula</w:t>
      </w:r>
      <w:proofErr w:type="spellEnd"/>
      <w:r w:rsidRPr="00054970">
        <w:rPr>
          <w:rFonts w:ascii="Garamond" w:hAnsi="Garamond"/>
          <w:color w:val="000000"/>
          <w:sz w:val="24"/>
          <w:szCs w:val="24"/>
        </w:rPr>
        <w:t xml:space="preserve">, property settlements, alimony, </w:t>
      </w:r>
      <w:proofErr w:type="gramStart"/>
      <w:r w:rsidRPr="00054970">
        <w:rPr>
          <w:rFonts w:ascii="Garamond" w:hAnsi="Garamond"/>
          <w:color w:val="000000"/>
          <w:sz w:val="24"/>
          <w:szCs w:val="24"/>
        </w:rPr>
        <w:t>court</w:t>
      </w:r>
      <w:proofErr w:type="gramEnd"/>
      <w:r w:rsidRPr="00054970">
        <w:rPr>
          <w:rFonts w:ascii="Garamond" w:hAnsi="Garamond"/>
          <w:color w:val="000000"/>
          <w:sz w:val="24"/>
          <w:szCs w:val="24"/>
        </w:rPr>
        <w:t xml:space="preserve"> marriage, registration of marriage, polygamous marriages, parental responsibility, and succession. Family law is the term applied to the rules and laws developed regarding family relationships. Our lawyers are skilled in handling the myriad of issues facing families in Pakistan. </w:t>
      </w:r>
    </w:p>
    <w:p w:rsidR="00DD1F78" w:rsidRPr="00054970" w:rsidRDefault="00DD1F78" w:rsidP="00054970">
      <w:pPr>
        <w:shd w:val="clear" w:color="auto" w:fill="FFFFFF"/>
        <w:spacing w:after="0" w:line="240" w:lineRule="auto"/>
        <w:jc w:val="both"/>
        <w:textAlignment w:val="baseline"/>
        <w:rPr>
          <w:rFonts w:ascii="Garamond" w:hAnsi="Garamond"/>
          <w:b/>
          <w:color w:val="000000"/>
          <w:sz w:val="24"/>
          <w:szCs w:val="24"/>
        </w:rPr>
      </w:pPr>
    </w:p>
    <w:p w:rsidR="00DD1F78" w:rsidRPr="00054970" w:rsidRDefault="00DD1F78" w:rsidP="00054970">
      <w:pPr>
        <w:shd w:val="clear" w:color="auto" w:fill="FFFFFF"/>
        <w:spacing w:after="0" w:line="240" w:lineRule="auto"/>
        <w:jc w:val="both"/>
        <w:textAlignment w:val="baseline"/>
        <w:rPr>
          <w:rFonts w:ascii="Garamond" w:hAnsi="Garamond"/>
          <w:b/>
          <w:color w:val="000000"/>
          <w:sz w:val="24"/>
          <w:szCs w:val="24"/>
        </w:rPr>
      </w:pPr>
      <w:r w:rsidRPr="00054970">
        <w:rPr>
          <w:rFonts w:ascii="Garamond" w:hAnsi="Garamond"/>
          <w:b/>
          <w:color w:val="000000"/>
          <w:sz w:val="24"/>
          <w:szCs w:val="24"/>
        </w:rPr>
        <w:t>Criminal Litigation</w:t>
      </w:r>
    </w:p>
    <w:p w:rsidR="004D4F60" w:rsidRDefault="004D4F60" w:rsidP="00054970">
      <w:pPr>
        <w:spacing w:after="0" w:line="240" w:lineRule="auto"/>
        <w:jc w:val="both"/>
        <w:rPr>
          <w:rFonts w:ascii="Garamond" w:hAnsi="Garamond"/>
          <w:color w:val="000000"/>
          <w:sz w:val="24"/>
          <w:szCs w:val="24"/>
        </w:rPr>
      </w:pPr>
    </w:p>
    <w:p w:rsidR="00DD1F78" w:rsidRPr="00054970" w:rsidRDefault="00DD1F78" w:rsidP="00054970">
      <w:pPr>
        <w:spacing w:after="0" w:line="240" w:lineRule="auto"/>
        <w:jc w:val="both"/>
        <w:rPr>
          <w:rFonts w:ascii="Garamond" w:hAnsi="Garamond"/>
          <w:color w:val="000000"/>
          <w:sz w:val="24"/>
          <w:szCs w:val="24"/>
          <w:shd w:val="clear" w:color="auto" w:fill="FFFFFF"/>
        </w:rPr>
      </w:pPr>
      <w:r w:rsidRPr="00054970">
        <w:rPr>
          <w:rFonts w:ascii="Garamond" w:hAnsi="Garamond"/>
          <w:color w:val="000000"/>
          <w:sz w:val="24"/>
          <w:szCs w:val="24"/>
        </w:rPr>
        <w:t xml:space="preserve">The Firm has extensive experience in representing clients in all type of Criminal matters in the courts of High Courts, District &amp; Session Courts, </w:t>
      </w:r>
      <w:proofErr w:type="spellStart"/>
      <w:r w:rsidRPr="00054970">
        <w:rPr>
          <w:rFonts w:ascii="Garamond" w:hAnsi="Garamond"/>
          <w:color w:val="000000"/>
          <w:sz w:val="24"/>
          <w:szCs w:val="24"/>
          <w:shd w:val="clear" w:color="auto" w:fill="FFFFFF"/>
        </w:rPr>
        <w:t>Anti Terrorism</w:t>
      </w:r>
      <w:proofErr w:type="spellEnd"/>
      <w:r w:rsidRPr="00054970">
        <w:rPr>
          <w:rFonts w:ascii="Garamond" w:hAnsi="Garamond"/>
          <w:color w:val="000000"/>
          <w:sz w:val="24"/>
          <w:szCs w:val="24"/>
          <w:shd w:val="clear" w:color="auto" w:fill="FFFFFF"/>
        </w:rPr>
        <w:t xml:space="preserve"> Courts, Magistrates, F.I.A., NAB, and Tribunals.</w:t>
      </w:r>
    </w:p>
    <w:p w:rsidR="00DD1F78" w:rsidRPr="00054970" w:rsidRDefault="00DD1F78" w:rsidP="00054970">
      <w:pPr>
        <w:shd w:val="clear" w:color="auto" w:fill="FFFFFF"/>
        <w:spacing w:after="0" w:line="240" w:lineRule="auto"/>
        <w:jc w:val="both"/>
        <w:textAlignment w:val="baseline"/>
        <w:rPr>
          <w:rFonts w:ascii="Garamond" w:hAnsi="Garamond"/>
          <w:color w:val="000000"/>
          <w:sz w:val="24"/>
          <w:szCs w:val="24"/>
        </w:rPr>
      </w:pPr>
      <w:r w:rsidRPr="00054970">
        <w:rPr>
          <w:rFonts w:ascii="Garamond" w:hAnsi="Garamond"/>
          <w:color w:val="000000"/>
          <w:sz w:val="24"/>
          <w:szCs w:val="24"/>
        </w:rPr>
        <w:t>The Firm practices in the following areas of Criminal Litigation:</w:t>
      </w:r>
    </w:p>
    <w:p w:rsidR="00DD1F78" w:rsidRPr="00054970" w:rsidRDefault="00DD1F78" w:rsidP="00054970">
      <w:pPr>
        <w:shd w:val="clear" w:color="auto" w:fill="FFFFFF"/>
        <w:spacing w:after="0" w:line="240" w:lineRule="auto"/>
        <w:jc w:val="both"/>
        <w:textAlignment w:val="baseline"/>
        <w:rPr>
          <w:rFonts w:ascii="Garamond" w:hAnsi="Garamond"/>
          <w:color w:val="000000"/>
          <w:sz w:val="24"/>
          <w:szCs w:val="24"/>
        </w:rPr>
      </w:pPr>
    </w:p>
    <w:p w:rsidR="00DD1F78" w:rsidRPr="00054970" w:rsidRDefault="00DD1F78" w:rsidP="00054970">
      <w:pPr>
        <w:pStyle w:val="ListParagraph"/>
        <w:numPr>
          <w:ilvl w:val="0"/>
          <w:numId w:val="6"/>
        </w:numPr>
        <w:shd w:val="clear" w:color="auto" w:fill="FFFFFF"/>
        <w:spacing w:after="0" w:line="240" w:lineRule="auto"/>
        <w:jc w:val="both"/>
        <w:textAlignment w:val="baseline"/>
        <w:rPr>
          <w:rFonts w:ascii="Garamond" w:hAnsi="Garamond"/>
          <w:color w:val="000000"/>
          <w:sz w:val="24"/>
          <w:szCs w:val="24"/>
        </w:rPr>
      </w:pPr>
      <w:r w:rsidRPr="00054970">
        <w:rPr>
          <w:rFonts w:ascii="Garamond" w:hAnsi="Garamond"/>
          <w:color w:val="000000"/>
          <w:sz w:val="24"/>
          <w:szCs w:val="24"/>
        </w:rPr>
        <w:t>Corporate Frauds</w:t>
      </w:r>
    </w:p>
    <w:p w:rsidR="00DD1F78" w:rsidRPr="00054970" w:rsidRDefault="00DD1F78" w:rsidP="00054970">
      <w:pPr>
        <w:pStyle w:val="ListParagraph"/>
        <w:numPr>
          <w:ilvl w:val="0"/>
          <w:numId w:val="6"/>
        </w:numPr>
        <w:shd w:val="clear" w:color="auto" w:fill="FFFFFF"/>
        <w:spacing w:after="0" w:line="240" w:lineRule="auto"/>
        <w:jc w:val="both"/>
        <w:textAlignment w:val="baseline"/>
        <w:rPr>
          <w:rFonts w:ascii="Garamond" w:hAnsi="Garamond"/>
          <w:color w:val="000000"/>
          <w:sz w:val="24"/>
          <w:szCs w:val="24"/>
        </w:rPr>
      </w:pPr>
      <w:r w:rsidRPr="00054970">
        <w:rPr>
          <w:rFonts w:ascii="Garamond" w:hAnsi="Garamond"/>
          <w:color w:val="000000"/>
          <w:sz w:val="24"/>
          <w:szCs w:val="24"/>
        </w:rPr>
        <w:t>White Collar Crimes</w:t>
      </w:r>
    </w:p>
    <w:p w:rsidR="00DD1F78" w:rsidRPr="00054970" w:rsidRDefault="00DD1F78" w:rsidP="00054970">
      <w:pPr>
        <w:pStyle w:val="ListParagraph"/>
        <w:numPr>
          <w:ilvl w:val="0"/>
          <w:numId w:val="6"/>
        </w:numPr>
        <w:shd w:val="clear" w:color="auto" w:fill="FFFFFF"/>
        <w:spacing w:after="0" w:line="240" w:lineRule="auto"/>
        <w:jc w:val="both"/>
        <w:textAlignment w:val="baseline"/>
        <w:rPr>
          <w:rFonts w:ascii="Garamond" w:hAnsi="Garamond"/>
          <w:color w:val="000000"/>
          <w:sz w:val="24"/>
          <w:szCs w:val="24"/>
        </w:rPr>
      </w:pPr>
      <w:r w:rsidRPr="00054970">
        <w:rPr>
          <w:rFonts w:ascii="Garamond" w:hAnsi="Garamond"/>
          <w:color w:val="000000"/>
          <w:sz w:val="24"/>
          <w:szCs w:val="24"/>
        </w:rPr>
        <w:t>Bank / Financial Institutions Frauds</w:t>
      </w:r>
    </w:p>
    <w:p w:rsidR="00DD1F78" w:rsidRPr="00054970" w:rsidRDefault="00DD1F78" w:rsidP="00054970">
      <w:pPr>
        <w:pStyle w:val="ListParagraph"/>
        <w:numPr>
          <w:ilvl w:val="0"/>
          <w:numId w:val="6"/>
        </w:numPr>
        <w:shd w:val="clear" w:color="auto" w:fill="FFFFFF"/>
        <w:spacing w:after="0" w:line="240" w:lineRule="auto"/>
        <w:jc w:val="both"/>
        <w:textAlignment w:val="baseline"/>
        <w:rPr>
          <w:rFonts w:ascii="Garamond" w:hAnsi="Garamond"/>
          <w:color w:val="000000"/>
          <w:sz w:val="24"/>
          <w:szCs w:val="24"/>
        </w:rPr>
      </w:pPr>
      <w:r w:rsidRPr="00054970">
        <w:rPr>
          <w:rFonts w:ascii="Garamond" w:hAnsi="Garamond"/>
          <w:color w:val="000000"/>
          <w:sz w:val="24"/>
          <w:szCs w:val="24"/>
        </w:rPr>
        <w:t xml:space="preserve">Dishonor of </w:t>
      </w:r>
      <w:proofErr w:type="spellStart"/>
      <w:r w:rsidRPr="00054970">
        <w:rPr>
          <w:rFonts w:ascii="Garamond" w:hAnsi="Garamond"/>
          <w:color w:val="000000"/>
          <w:sz w:val="24"/>
          <w:szCs w:val="24"/>
        </w:rPr>
        <w:t>Cheques</w:t>
      </w:r>
      <w:proofErr w:type="spellEnd"/>
    </w:p>
    <w:p w:rsidR="00DD1F78" w:rsidRPr="00054970" w:rsidRDefault="00DD1F78" w:rsidP="00054970">
      <w:pPr>
        <w:pStyle w:val="ListParagraph"/>
        <w:numPr>
          <w:ilvl w:val="0"/>
          <w:numId w:val="6"/>
        </w:numPr>
        <w:shd w:val="clear" w:color="auto" w:fill="FFFFFF"/>
        <w:spacing w:after="0" w:line="240" w:lineRule="auto"/>
        <w:jc w:val="both"/>
        <w:textAlignment w:val="baseline"/>
        <w:rPr>
          <w:rFonts w:ascii="Garamond" w:hAnsi="Garamond"/>
          <w:color w:val="000000"/>
          <w:sz w:val="24"/>
          <w:szCs w:val="24"/>
        </w:rPr>
      </w:pPr>
      <w:r w:rsidRPr="00054970">
        <w:rPr>
          <w:rFonts w:ascii="Garamond" w:hAnsi="Garamond"/>
          <w:color w:val="000000"/>
          <w:sz w:val="24"/>
          <w:szCs w:val="24"/>
        </w:rPr>
        <w:t>Quashing of FIRs/ Bails/ Trial</w:t>
      </w:r>
    </w:p>
    <w:p w:rsidR="00592B94" w:rsidRPr="00054970" w:rsidRDefault="00DD1F78" w:rsidP="00054970">
      <w:pPr>
        <w:pStyle w:val="ListParagraph"/>
        <w:numPr>
          <w:ilvl w:val="0"/>
          <w:numId w:val="6"/>
        </w:numPr>
        <w:shd w:val="clear" w:color="auto" w:fill="FFFFFF"/>
        <w:spacing w:after="0" w:line="240" w:lineRule="auto"/>
        <w:jc w:val="both"/>
        <w:textAlignment w:val="baseline"/>
        <w:rPr>
          <w:rFonts w:ascii="Garamond" w:hAnsi="Garamond"/>
          <w:color w:val="000000"/>
          <w:sz w:val="24"/>
          <w:szCs w:val="24"/>
        </w:rPr>
      </w:pPr>
      <w:r w:rsidRPr="00054970">
        <w:rPr>
          <w:rFonts w:ascii="Garamond" w:hAnsi="Garamond"/>
          <w:color w:val="000000"/>
          <w:sz w:val="24"/>
          <w:szCs w:val="24"/>
        </w:rPr>
        <w:t>Criminal Complaints</w:t>
      </w:r>
    </w:p>
    <w:p w:rsidR="00DD1F78" w:rsidRPr="00054970" w:rsidRDefault="00DD1F78" w:rsidP="00054970">
      <w:pPr>
        <w:pStyle w:val="ListParagraph"/>
        <w:numPr>
          <w:ilvl w:val="0"/>
          <w:numId w:val="6"/>
        </w:numPr>
        <w:shd w:val="clear" w:color="auto" w:fill="FFFFFF"/>
        <w:spacing w:after="0" w:line="240" w:lineRule="auto"/>
        <w:jc w:val="both"/>
        <w:textAlignment w:val="baseline"/>
        <w:rPr>
          <w:rFonts w:ascii="Garamond" w:hAnsi="Garamond"/>
          <w:color w:val="000000"/>
          <w:sz w:val="24"/>
          <w:szCs w:val="24"/>
        </w:rPr>
      </w:pPr>
      <w:r w:rsidRPr="00054970">
        <w:rPr>
          <w:rFonts w:ascii="Garamond" w:hAnsi="Garamond"/>
          <w:color w:val="000000"/>
          <w:sz w:val="24"/>
          <w:szCs w:val="24"/>
        </w:rPr>
        <w:t>Criminal Writs/ Revisions/ Appeals</w:t>
      </w:r>
    </w:p>
    <w:p w:rsidR="00DD1F78" w:rsidRPr="00054970" w:rsidRDefault="00DD1F78" w:rsidP="00054970">
      <w:pPr>
        <w:pStyle w:val="ListParagraph"/>
        <w:numPr>
          <w:ilvl w:val="0"/>
          <w:numId w:val="6"/>
        </w:numPr>
        <w:shd w:val="clear" w:color="auto" w:fill="FFFFFF"/>
        <w:spacing w:after="0" w:line="240" w:lineRule="auto"/>
        <w:jc w:val="both"/>
        <w:textAlignment w:val="baseline"/>
        <w:rPr>
          <w:rFonts w:ascii="Garamond" w:hAnsi="Garamond"/>
          <w:color w:val="000000"/>
          <w:sz w:val="24"/>
          <w:szCs w:val="24"/>
        </w:rPr>
      </w:pPr>
      <w:r w:rsidRPr="00054970">
        <w:rPr>
          <w:rFonts w:ascii="Garamond" w:hAnsi="Garamond"/>
          <w:color w:val="000000"/>
          <w:sz w:val="24"/>
          <w:szCs w:val="24"/>
        </w:rPr>
        <w:t>Defamation Cases</w:t>
      </w:r>
    </w:p>
    <w:p w:rsidR="00DD1F78" w:rsidRPr="00054970" w:rsidRDefault="00DD1F78" w:rsidP="00054970">
      <w:pPr>
        <w:pStyle w:val="NormalWeb"/>
        <w:shd w:val="clear" w:color="auto" w:fill="FFFFFF"/>
        <w:spacing w:before="0" w:beforeAutospacing="0" w:after="0" w:afterAutospacing="0"/>
        <w:jc w:val="both"/>
        <w:rPr>
          <w:rFonts w:ascii="Garamond" w:hAnsi="Garamond"/>
          <w:b/>
          <w:bCs/>
          <w:color w:val="5F5F5F"/>
        </w:rPr>
      </w:pPr>
    </w:p>
    <w:p w:rsidR="00054970" w:rsidRDefault="00054970" w:rsidP="00054970">
      <w:pPr>
        <w:shd w:val="clear" w:color="auto" w:fill="FFFFFF"/>
        <w:spacing w:after="0" w:line="240" w:lineRule="auto"/>
        <w:jc w:val="both"/>
        <w:textAlignment w:val="baseline"/>
        <w:rPr>
          <w:rFonts w:ascii="Garamond" w:hAnsi="Garamond"/>
          <w:b/>
          <w:color w:val="000000"/>
          <w:sz w:val="24"/>
          <w:szCs w:val="24"/>
        </w:rPr>
      </w:pPr>
    </w:p>
    <w:p w:rsidR="00054970" w:rsidRDefault="00054970" w:rsidP="00054970">
      <w:pPr>
        <w:shd w:val="clear" w:color="auto" w:fill="FFFFFF"/>
        <w:spacing w:after="0" w:line="240" w:lineRule="auto"/>
        <w:jc w:val="both"/>
        <w:textAlignment w:val="baseline"/>
        <w:rPr>
          <w:rFonts w:ascii="Garamond" w:hAnsi="Garamond"/>
          <w:b/>
          <w:color w:val="000000"/>
          <w:sz w:val="24"/>
          <w:szCs w:val="24"/>
        </w:rPr>
      </w:pPr>
    </w:p>
    <w:p w:rsidR="00DD1F78" w:rsidRPr="00054970" w:rsidRDefault="00DD1F78" w:rsidP="00054970">
      <w:pPr>
        <w:shd w:val="clear" w:color="auto" w:fill="FFFFFF"/>
        <w:spacing w:after="0" w:line="240" w:lineRule="auto"/>
        <w:jc w:val="both"/>
        <w:textAlignment w:val="baseline"/>
        <w:rPr>
          <w:rFonts w:ascii="Garamond" w:hAnsi="Garamond"/>
          <w:b/>
          <w:color w:val="000000"/>
          <w:sz w:val="24"/>
          <w:szCs w:val="24"/>
        </w:rPr>
      </w:pPr>
      <w:r w:rsidRPr="00054970">
        <w:rPr>
          <w:rFonts w:ascii="Garamond" w:hAnsi="Garamond"/>
          <w:b/>
          <w:color w:val="000000"/>
          <w:sz w:val="24"/>
          <w:szCs w:val="24"/>
        </w:rPr>
        <w:t>Pro Bono</w:t>
      </w:r>
    </w:p>
    <w:p w:rsidR="00592B94" w:rsidRPr="00054970" w:rsidRDefault="00592B94" w:rsidP="00054970">
      <w:pPr>
        <w:shd w:val="clear" w:color="auto" w:fill="FFFFFF"/>
        <w:spacing w:after="0" w:line="240" w:lineRule="auto"/>
        <w:jc w:val="both"/>
        <w:textAlignment w:val="baseline"/>
        <w:rPr>
          <w:rFonts w:ascii="Garamond" w:hAnsi="Garamond"/>
          <w:color w:val="000000"/>
          <w:sz w:val="24"/>
          <w:szCs w:val="24"/>
        </w:rPr>
      </w:pPr>
    </w:p>
    <w:p w:rsidR="00DD1F78" w:rsidRPr="00054970" w:rsidRDefault="00DD1F78" w:rsidP="00054970">
      <w:pPr>
        <w:shd w:val="clear" w:color="auto" w:fill="FFFFFF"/>
        <w:spacing w:after="0" w:line="240" w:lineRule="auto"/>
        <w:jc w:val="both"/>
        <w:textAlignment w:val="baseline"/>
        <w:rPr>
          <w:rFonts w:ascii="Garamond" w:hAnsi="Garamond"/>
          <w:color w:val="000000"/>
          <w:sz w:val="24"/>
          <w:szCs w:val="24"/>
        </w:rPr>
      </w:pPr>
      <w:r w:rsidRPr="00054970">
        <w:rPr>
          <w:rFonts w:ascii="Garamond" w:hAnsi="Garamond"/>
          <w:color w:val="000000"/>
          <w:sz w:val="24"/>
          <w:szCs w:val="24"/>
        </w:rPr>
        <w:t xml:space="preserve">We are providing pro bono services particularly to individuals and low income groups. We believe in giving back to the society which gave so much to us. We find immense happiness in sharing our wealth with the under-privileged and economically weaker sections of our society.  </w:t>
      </w:r>
    </w:p>
    <w:p w:rsidR="00F036FB" w:rsidRPr="00054970" w:rsidRDefault="00F036FB" w:rsidP="00054970">
      <w:pPr>
        <w:spacing w:after="0" w:line="240" w:lineRule="auto"/>
        <w:rPr>
          <w:rFonts w:ascii="Garamond" w:hAnsi="Garamond"/>
          <w:sz w:val="24"/>
          <w:szCs w:val="24"/>
        </w:rPr>
      </w:pPr>
    </w:p>
    <w:sectPr w:rsidR="00F036FB" w:rsidRPr="000549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722FAE"/>
    <w:multiLevelType w:val="hybridMultilevel"/>
    <w:tmpl w:val="E6920F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650612"/>
    <w:multiLevelType w:val="hybridMultilevel"/>
    <w:tmpl w:val="156A06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083B10"/>
    <w:multiLevelType w:val="hybridMultilevel"/>
    <w:tmpl w:val="361AE7B6"/>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57715D79"/>
    <w:multiLevelType w:val="multilevel"/>
    <w:tmpl w:val="7FB0EC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1B0E3F"/>
    <w:multiLevelType w:val="hybridMultilevel"/>
    <w:tmpl w:val="811A611E"/>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6EF200AC"/>
    <w:multiLevelType w:val="hybridMultilevel"/>
    <w:tmpl w:val="EC3C3E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312788"/>
    <w:multiLevelType w:val="hybridMultilevel"/>
    <w:tmpl w:val="A2E6FF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F78"/>
    <w:rsid w:val="00054970"/>
    <w:rsid w:val="004D4F60"/>
    <w:rsid w:val="00592B94"/>
    <w:rsid w:val="00DD1F78"/>
    <w:rsid w:val="00E44B13"/>
    <w:rsid w:val="00F03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3784C3-518B-4D51-B644-9AC5F2447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1F78"/>
    <w:pPr>
      <w:spacing w:after="200" w:line="276"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1F78"/>
    <w:pPr>
      <w:spacing w:before="100" w:beforeAutospacing="1" w:after="100" w:afterAutospacing="1" w:line="240" w:lineRule="auto"/>
    </w:pPr>
    <w:rPr>
      <w:rFonts w:ascii="Times New Roman" w:hAnsi="Times New Roman"/>
      <w:sz w:val="24"/>
      <w:szCs w:val="24"/>
    </w:rPr>
  </w:style>
  <w:style w:type="paragraph" w:styleId="ListParagraph">
    <w:name w:val="List Paragraph"/>
    <w:basedOn w:val="Normal"/>
    <w:uiPriority w:val="34"/>
    <w:qFormat/>
    <w:rsid w:val="00DD1F78"/>
    <w:pPr>
      <w:ind w:left="720"/>
      <w:contextualSpacing/>
    </w:pPr>
  </w:style>
  <w:style w:type="character" w:styleId="Hyperlink">
    <w:name w:val="Hyperlink"/>
    <w:basedOn w:val="DefaultParagraphFont"/>
    <w:uiPriority w:val="99"/>
    <w:semiHidden/>
    <w:unhideWhenUsed/>
    <w:rsid w:val="00592B9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8510933">
      <w:bodyDiv w:val="1"/>
      <w:marLeft w:val="0"/>
      <w:marRight w:val="0"/>
      <w:marTop w:val="0"/>
      <w:marBottom w:val="0"/>
      <w:divBdr>
        <w:top w:val="none" w:sz="0" w:space="0" w:color="auto"/>
        <w:left w:val="none" w:sz="0" w:space="0" w:color="auto"/>
        <w:bottom w:val="none" w:sz="0" w:space="0" w:color="auto"/>
        <w:right w:val="none" w:sz="0" w:space="0" w:color="auto"/>
      </w:divBdr>
    </w:div>
    <w:div w:id="1714453850">
      <w:bodyDiv w:val="1"/>
      <w:marLeft w:val="0"/>
      <w:marRight w:val="0"/>
      <w:marTop w:val="0"/>
      <w:marBottom w:val="0"/>
      <w:divBdr>
        <w:top w:val="none" w:sz="0" w:space="0" w:color="auto"/>
        <w:left w:val="none" w:sz="0" w:space="0" w:color="auto"/>
        <w:bottom w:val="none" w:sz="0" w:space="0" w:color="auto"/>
        <w:right w:val="none" w:sz="0" w:space="0" w:color="auto"/>
      </w:divBdr>
    </w:div>
    <w:div w:id="2081947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1271</Words>
  <Characters>7246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Mustafa Ahmad (Legal Manager)</dc:creator>
  <cp:keywords/>
  <dc:description/>
  <cp:lastModifiedBy>Muhammad Mustafa Ahmad (Legal Manager)</cp:lastModifiedBy>
  <cp:revision>4</cp:revision>
  <dcterms:created xsi:type="dcterms:W3CDTF">2021-06-10T08:25:00Z</dcterms:created>
  <dcterms:modified xsi:type="dcterms:W3CDTF">2021-06-30T07:11:00Z</dcterms:modified>
</cp:coreProperties>
</file>