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4B" w:rsidRPr="00DE424B" w:rsidRDefault="00DE424B" w:rsidP="00DE424B">
      <w:pPr>
        <w:spacing w:after="0" w:line="240" w:lineRule="atLeast"/>
        <w:textAlignment w:val="baseline"/>
        <w:outlineLvl w:val="0"/>
        <w:rPr>
          <w:rFonts w:ascii="Arial" w:eastAsia="Times New Roman" w:hAnsi="Arial" w:cs="Arial"/>
          <w:color w:val="333333"/>
          <w:kern w:val="36"/>
          <w:sz w:val="45"/>
          <w:szCs w:val="45"/>
        </w:rPr>
      </w:pPr>
      <w:r w:rsidRPr="00DE424B">
        <w:rPr>
          <w:rFonts w:ascii="Arial" w:eastAsia="Times New Roman" w:hAnsi="Arial" w:cs="Arial"/>
          <w:color w:val="333333"/>
          <w:kern w:val="36"/>
          <w:sz w:val="45"/>
          <w:szCs w:val="45"/>
        </w:rPr>
        <w:t>Oracle Inner JOIN</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This </w:t>
      </w:r>
      <w:hyperlink r:id="rId5" w:history="1">
        <w:r w:rsidRPr="00DE424B">
          <w:rPr>
            <w:rFonts w:ascii="Arial" w:eastAsia="Times New Roman" w:hAnsi="Arial" w:cs="Arial"/>
            <w:color w:val="2EA3F2"/>
            <w:sz w:val="27"/>
            <w:szCs w:val="27"/>
            <w:bdr w:val="none" w:sz="0" w:space="0" w:color="auto" w:frame="1"/>
          </w:rPr>
          <w:t>SQL tutorial</w:t>
        </w:r>
      </w:hyperlink>
      <w:r w:rsidRPr="00DE424B">
        <w:rPr>
          <w:rFonts w:ascii="Arial" w:eastAsia="Times New Roman" w:hAnsi="Arial" w:cs="Arial"/>
          <w:color w:val="666666"/>
          <w:sz w:val="27"/>
          <w:szCs w:val="27"/>
        </w:rPr>
        <w:t> focuses on the Oracle </w:t>
      </w:r>
      <w:r w:rsidRPr="00DE424B">
        <w:rPr>
          <w:rFonts w:ascii="Arial" w:eastAsia="Times New Roman" w:hAnsi="Arial" w:cs="Arial"/>
          <w:b/>
          <w:bCs/>
          <w:color w:val="666666"/>
          <w:sz w:val="27"/>
          <w:szCs w:val="27"/>
          <w:bdr w:val="none" w:sz="0" w:space="0" w:color="auto" w:frame="1"/>
        </w:rPr>
        <w:t>Inner Join statement</w:t>
      </w:r>
      <w:r w:rsidRPr="00DE424B">
        <w:rPr>
          <w:rFonts w:ascii="Arial" w:eastAsia="Times New Roman" w:hAnsi="Arial" w:cs="Arial"/>
          <w:color w:val="666666"/>
          <w:sz w:val="27"/>
          <w:szCs w:val="27"/>
        </w:rPr>
        <w:t>, and provides explanations, examples and exercises. For this lesson’s exercises, use this </w:t>
      </w:r>
      <w:hyperlink r:id="rId6" w:history="1">
        <w:r w:rsidRPr="00DE424B">
          <w:rPr>
            <w:rFonts w:ascii="Arial" w:eastAsia="Times New Roman" w:hAnsi="Arial" w:cs="Arial"/>
            <w:color w:val="2EA3F2"/>
            <w:sz w:val="27"/>
            <w:szCs w:val="27"/>
            <w:bdr w:val="none" w:sz="0" w:space="0" w:color="auto" w:frame="1"/>
          </w:rPr>
          <w:t>link</w:t>
        </w:r>
      </w:hyperlink>
      <w:r w:rsidRPr="00DE424B">
        <w:rPr>
          <w:rFonts w:ascii="Arial" w:eastAsia="Times New Roman" w:hAnsi="Arial" w:cs="Arial"/>
          <w:color w:val="666666"/>
          <w:sz w:val="27"/>
          <w:szCs w:val="27"/>
        </w:rPr>
        <w:t>.</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This tutorial is a part of several posts describing how to use the JOIN statement in Oracle. To read additional posts regarding this subject, please use the following links:</w:t>
      </w:r>
    </w:p>
    <w:p w:rsidR="00DE424B" w:rsidRPr="00DE424B" w:rsidRDefault="00DE424B" w:rsidP="00DE424B">
      <w:pPr>
        <w:numPr>
          <w:ilvl w:val="0"/>
          <w:numId w:val="1"/>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Oracle Inner JOIN – Joining data items from tables, based on values common to both tables.</w:t>
      </w:r>
    </w:p>
    <w:p w:rsidR="00DE424B" w:rsidRPr="00DE424B" w:rsidRDefault="000413F5" w:rsidP="00DE424B">
      <w:pPr>
        <w:numPr>
          <w:ilvl w:val="0"/>
          <w:numId w:val="1"/>
        </w:numPr>
        <w:spacing w:after="0" w:line="405" w:lineRule="atLeast"/>
        <w:ind w:left="0" w:right="225"/>
        <w:textAlignment w:val="baseline"/>
        <w:rPr>
          <w:rFonts w:ascii="Arial" w:eastAsia="Times New Roman" w:hAnsi="Arial" w:cs="Arial"/>
          <w:color w:val="666666"/>
          <w:sz w:val="27"/>
          <w:szCs w:val="27"/>
        </w:rPr>
      </w:pPr>
      <w:hyperlink r:id="rId7" w:history="1">
        <w:r w:rsidR="00DE424B" w:rsidRPr="00DE424B">
          <w:rPr>
            <w:rFonts w:ascii="Arial" w:eastAsia="Times New Roman" w:hAnsi="Arial" w:cs="Arial"/>
            <w:color w:val="2EA3F2"/>
            <w:sz w:val="27"/>
            <w:szCs w:val="27"/>
            <w:bdr w:val="none" w:sz="0" w:space="0" w:color="auto" w:frame="1"/>
          </w:rPr>
          <w:t>Oracle Outer JOIN</w:t>
        </w:r>
      </w:hyperlink>
      <w:r w:rsidR="00DE424B" w:rsidRPr="00DE424B">
        <w:rPr>
          <w:rFonts w:ascii="Arial" w:eastAsia="Times New Roman" w:hAnsi="Arial" w:cs="Arial"/>
          <w:color w:val="666666"/>
          <w:sz w:val="27"/>
          <w:szCs w:val="27"/>
        </w:rPr>
        <w:t>– Joining data items from tables, based on values common to both tables, while displaying all data from one table regardless of if there is a match on the second table.</w:t>
      </w:r>
    </w:p>
    <w:p w:rsidR="00DE424B" w:rsidRPr="00DE424B" w:rsidRDefault="000413F5" w:rsidP="00DE424B">
      <w:pPr>
        <w:numPr>
          <w:ilvl w:val="0"/>
          <w:numId w:val="1"/>
        </w:numPr>
        <w:spacing w:after="0" w:line="405" w:lineRule="atLeast"/>
        <w:ind w:left="0" w:right="225"/>
        <w:textAlignment w:val="baseline"/>
        <w:rPr>
          <w:rFonts w:ascii="Arial" w:eastAsia="Times New Roman" w:hAnsi="Arial" w:cs="Arial"/>
          <w:color w:val="666666"/>
          <w:sz w:val="27"/>
          <w:szCs w:val="27"/>
        </w:rPr>
      </w:pPr>
      <w:hyperlink r:id="rId8" w:history="1">
        <w:r w:rsidR="00DE424B" w:rsidRPr="00DE424B">
          <w:rPr>
            <w:rFonts w:ascii="Arial" w:eastAsia="Times New Roman" w:hAnsi="Arial" w:cs="Arial"/>
            <w:color w:val="2EA3F2"/>
            <w:sz w:val="27"/>
            <w:szCs w:val="27"/>
            <w:bdr w:val="none" w:sz="0" w:space="0" w:color="auto" w:frame="1"/>
          </w:rPr>
          <w:t>Oracle Self JOIN</w:t>
        </w:r>
      </w:hyperlink>
      <w:r w:rsidR="00DE424B" w:rsidRPr="00DE424B">
        <w:rPr>
          <w:rFonts w:ascii="Arial" w:eastAsia="Times New Roman" w:hAnsi="Arial" w:cs="Arial"/>
          <w:color w:val="666666"/>
          <w:sz w:val="27"/>
          <w:szCs w:val="27"/>
        </w:rPr>
        <w:t>– Join a table to itself.</w:t>
      </w:r>
    </w:p>
    <w:p w:rsidR="00DE424B" w:rsidRPr="00DE424B" w:rsidRDefault="000413F5" w:rsidP="00DE424B">
      <w:pPr>
        <w:shd w:val="clear" w:color="auto" w:fill="FFFFFF"/>
        <w:spacing w:after="0" w:line="405" w:lineRule="atLeast"/>
        <w:textAlignment w:val="baseline"/>
        <w:rPr>
          <w:rFonts w:ascii="Arial" w:eastAsia="Times New Roman" w:hAnsi="Arial" w:cs="Arial"/>
          <w:color w:val="666666"/>
          <w:sz w:val="27"/>
          <w:szCs w:val="27"/>
        </w:rPr>
      </w:pPr>
      <w:r>
        <w:rPr>
          <w:rFonts w:ascii="Arial" w:eastAsia="Times New Roman" w:hAnsi="Arial" w:cs="Arial"/>
          <w:color w:val="666666"/>
          <w:sz w:val="27"/>
          <w:szCs w:val="27"/>
        </w:rPr>
        <w:pict>
          <v:rect id="_x0000_i1025" style="width:0;height:1.5pt" o:hralign="center" o:hrstd="t" o:hr="t" fillcolor="#a0a0a0" stroked="f"/>
        </w:pict>
      </w: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Oracle Inner JOIN</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Sometimes you may need to use data from more than one table. In this illustration, the result set displays information from two separate tables: product name from Products table, supplier name from Suppliers table.</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noProof/>
          <w:color w:val="2EA3F2"/>
          <w:sz w:val="27"/>
          <w:szCs w:val="27"/>
          <w:bdr w:val="none" w:sz="0" w:space="0" w:color="auto" w:frame="1"/>
        </w:rPr>
        <w:drawing>
          <wp:inline distT="0" distB="0" distL="0" distR="0">
            <wp:extent cx="4114399" cy="2857500"/>
            <wp:effectExtent l="0" t="0" r="635" b="0"/>
            <wp:docPr id="3" name="Picture 3" descr="oracle_querying_two_tab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_querying_two_tab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88" cy="2863118"/>
                    </a:xfrm>
                    <a:prstGeom prst="rect">
                      <a:avLst/>
                    </a:prstGeom>
                    <a:noFill/>
                    <a:ln>
                      <a:noFill/>
                    </a:ln>
                  </pic:spPr>
                </pic:pic>
              </a:graphicData>
            </a:graphic>
          </wp:inline>
        </w:drawing>
      </w:r>
    </w:p>
    <w:p w:rsidR="00DE424B" w:rsidRPr="00DE424B" w:rsidRDefault="00DE424B" w:rsidP="00DE424B">
      <w:pPr>
        <w:numPr>
          <w:ilvl w:val="0"/>
          <w:numId w:val="2"/>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lastRenderedPageBreak/>
        <w:t>Multiple tables (two or more tables) can be linked only if they have common values (in this case, supplier number) or a logical connection of some kind.</w:t>
      </w:r>
    </w:p>
    <w:p w:rsidR="00DE424B" w:rsidRPr="00DE424B" w:rsidRDefault="00DE424B" w:rsidP="00DE424B">
      <w:pPr>
        <w:numPr>
          <w:ilvl w:val="0"/>
          <w:numId w:val="2"/>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Relating between two tables requires you to determine the join condition. In the example shown above, the join condition was based on the equality operator (=).</w:t>
      </w: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Joining Two Tables</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table_</w:t>
            </w:r>
            <w:proofErr w:type="gramStart"/>
            <w:r w:rsidRPr="00DE424B">
              <w:rPr>
                <w:rFonts w:ascii="Courier New" w:eastAsia="Times New Roman" w:hAnsi="Courier New" w:cs="Courier New"/>
                <w:sz w:val="20"/>
                <w:szCs w:val="20"/>
              </w:rPr>
              <w:t>a.column</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table_b.column_name</w:t>
            </w:r>
            <w:proofErr w:type="spell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table_a.column_name</w:t>
            </w:r>
            <w:proofErr w:type="spellEnd"/>
            <w:r w:rsidRPr="00DE424B">
              <w:rPr>
                <w:rFonts w:ascii="Courier New" w:eastAsia="Times New Roman" w:hAnsi="Courier New" w:cs="Courier New"/>
                <w:sz w:val="20"/>
                <w:szCs w:val="20"/>
              </w:rPr>
              <w:t xml:space="preserve"> ..</w:t>
            </w:r>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table_</w:t>
            </w:r>
            <w:proofErr w:type="gramStart"/>
            <w:r w:rsidRPr="00DE424B">
              <w:rPr>
                <w:rFonts w:ascii="Courier New" w:eastAsia="Times New Roman" w:hAnsi="Courier New" w:cs="Courier New"/>
                <w:sz w:val="20"/>
                <w:szCs w:val="20"/>
              </w:rPr>
              <w:t>a</w:t>
            </w:r>
            <w:proofErr w:type="spellEnd"/>
            <w:r w:rsidRPr="00DE424B">
              <w:rPr>
                <w:rFonts w:ascii="Courier New" w:eastAsia="Times New Roman" w:hAnsi="Courier New" w:cs="Courier New"/>
                <w:sz w:val="20"/>
                <w:szCs w:val="20"/>
              </w:rPr>
              <w:t xml:space="preserve"> ,</w:t>
            </w:r>
            <w:proofErr w:type="gram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table_b</w:t>
            </w:r>
            <w:proofErr w:type="spellEnd"/>
          </w:p>
          <w:p w:rsidR="00DE424B" w:rsidRPr="00DE424B" w:rsidRDefault="00DE424B" w:rsidP="00DE424B">
            <w:pPr>
              <w:spacing w:after="10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table</w:t>
            </w:r>
            <w:proofErr w:type="gramEnd"/>
            <w:r w:rsidRPr="00DE424B">
              <w:rPr>
                <w:rFonts w:ascii="Courier New" w:eastAsia="Times New Roman" w:hAnsi="Courier New" w:cs="Courier New"/>
                <w:sz w:val="20"/>
                <w:szCs w:val="20"/>
              </w:rPr>
              <w:t>_a.column_name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table_b.column_name</w:t>
            </w:r>
            <w:proofErr w:type="spellEnd"/>
          </w:p>
        </w:tc>
      </w:tr>
    </w:tbl>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For example, we would like to retrieve data from two tables – Products and Suppliers. We would like to retrieve the product’s name and price from the Products table and the supplier’s name from the Suppliers table:</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products.product</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products.price</w:t>
            </w:r>
            <w:proofErr w:type="spellEnd"/>
            <w:r w:rsidRPr="00DE424B">
              <w:rPr>
                <w:rFonts w:ascii="Courier New" w:eastAsia="Times New Roman" w:hAnsi="Courier New" w:cs="Courier New"/>
                <w:sz w:val="20"/>
                <w:szCs w:val="20"/>
              </w:rPr>
              <w:t>,</w:t>
            </w:r>
          </w:p>
          <w:p w:rsidR="00DE424B" w:rsidRPr="00DE424B" w:rsidRDefault="00DE424B" w:rsidP="00DE424B">
            <w:pPr>
              <w:spacing w:after="0" w:line="240" w:lineRule="auto"/>
              <w:rPr>
                <w:rFonts w:ascii="Times New Roman" w:eastAsia="Times New Roman" w:hAnsi="Times New Roman" w:cs="Times New Roman"/>
                <w:sz w:val="24"/>
                <w:szCs w:val="24"/>
              </w:rPr>
            </w:pPr>
            <w:proofErr w:type="spellStart"/>
            <w:proofErr w:type="gramStart"/>
            <w:r w:rsidRPr="00DE424B">
              <w:rPr>
                <w:rFonts w:ascii="Courier New" w:eastAsia="Times New Roman" w:hAnsi="Courier New" w:cs="Courier New"/>
                <w:sz w:val="20"/>
                <w:szCs w:val="20"/>
              </w:rPr>
              <w:t>suppliers.supplier</w:t>
            </w:r>
            <w:proofErr w:type="gramEnd"/>
            <w:r w:rsidRPr="00DE424B">
              <w:rPr>
                <w:rFonts w:ascii="Courier New" w:eastAsia="Times New Roman" w:hAnsi="Courier New" w:cs="Courier New"/>
                <w:sz w:val="20"/>
                <w:szCs w:val="20"/>
              </w:rPr>
              <w:t>_name</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proofErr w:type="gramStart"/>
            <w:r w:rsidRPr="00DE424B">
              <w:rPr>
                <w:rFonts w:ascii="Courier New" w:eastAsia="Times New Roman" w:hAnsi="Courier New" w:cs="Courier New"/>
                <w:sz w:val="20"/>
                <w:szCs w:val="20"/>
              </w:rPr>
              <w:t>products ,</w:t>
            </w:r>
            <w:proofErr w:type="gramEnd"/>
            <w:r w:rsidRPr="00DE424B">
              <w:rPr>
                <w:rFonts w:ascii="Courier New" w:eastAsia="Times New Roman" w:hAnsi="Courier New" w:cs="Courier New"/>
                <w:sz w:val="20"/>
                <w:szCs w:val="20"/>
              </w:rPr>
              <w:t xml:space="preserve"> suppliers</w:t>
            </w:r>
          </w:p>
          <w:p w:rsidR="00DE424B" w:rsidRPr="00DE424B" w:rsidRDefault="00DE424B" w:rsidP="00DE424B">
            <w:pPr>
              <w:spacing w:after="10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products</w:t>
            </w:r>
            <w:proofErr w:type="gramEnd"/>
            <w:r w:rsidRPr="00DE424B">
              <w:rPr>
                <w:rFonts w:ascii="Courier New" w:eastAsia="Times New Roman" w:hAnsi="Courier New" w:cs="Courier New"/>
                <w:sz w:val="20"/>
                <w:szCs w:val="20"/>
              </w:rPr>
              <w:t>.supplier_id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suppliers.supplier_id</w:t>
            </w:r>
            <w:proofErr w:type="spellEnd"/>
          </w:p>
        </w:tc>
      </w:tr>
    </w:tbl>
    <w:p w:rsidR="00DE424B" w:rsidRPr="00DE424B" w:rsidRDefault="00DE424B" w:rsidP="00DE424B">
      <w:pPr>
        <w:numPr>
          <w:ilvl w:val="0"/>
          <w:numId w:val="3"/>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In the Oracle SELECT clause, precede the column name with the table name for clarity.</w:t>
      </w:r>
    </w:p>
    <w:p w:rsidR="00DE424B" w:rsidRPr="00DE424B" w:rsidRDefault="00DE424B" w:rsidP="00DE424B">
      <w:pPr>
        <w:numPr>
          <w:ilvl w:val="0"/>
          <w:numId w:val="3"/>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When a column is common to both tables, it must be prefixed with the table name.</w:t>
      </w:r>
    </w:p>
    <w:p w:rsidR="00DE424B" w:rsidRPr="00DE424B" w:rsidRDefault="00DE424B" w:rsidP="00DE424B">
      <w:pPr>
        <w:numPr>
          <w:ilvl w:val="0"/>
          <w:numId w:val="3"/>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In the Oracle FROM clause, you need to specify the tables from which you would like to retrieve the data. These tables are specified with comma (,) between them.</w:t>
      </w:r>
    </w:p>
    <w:p w:rsidR="00DE424B" w:rsidRPr="00DE424B" w:rsidRDefault="00DE424B" w:rsidP="00DE424B">
      <w:pPr>
        <w:numPr>
          <w:ilvl w:val="0"/>
          <w:numId w:val="3"/>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After the WHERE keyword, specify the join condition.</w:t>
      </w:r>
    </w:p>
    <w:p w:rsidR="00DE424B" w:rsidRPr="00DE424B" w:rsidRDefault="00DE424B" w:rsidP="00DE424B">
      <w:pPr>
        <w:numPr>
          <w:ilvl w:val="0"/>
          <w:numId w:val="3"/>
        </w:numPr>
        <w:spacing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 xml:space="preserve">To determine the relation between Products and Suppliers tables – values in the </w:t>
      </w:r>
      <w:proofErr w:type="spellStart"/>
      <w:r w:rsidRPr="00DE424B">
        <w:rPr>
          <w:rFonts w:ascii="Arial" w:eastAsia="Times New Roman" w:hAnsi="Arial" w:cs="Arial"/>
          <w:color w:val="666666"/>
          <w:sz w:val="27"/>
          <w:szCs w:val="27"/>
        </w:rPr>
        <w:t>supplier_id</w:t>
      </w:r>
      <w:proofErr w:type="spellEnd"/>
      <w:r w:rsidRPr="00DE424B">
        <w:rPr>
          <w:rFonts w:ascii="Arial" w:eastAsia="Times New Roman" w:hAnsi="Arial" w:cs="Arial"/>
          <w:color w:val="666666"/>
          <w:sz w:val="27"/>
          <w:szCs w:val="27"/>
        </w:rPr>
        <w:t xml:space="preserve"> column on both tables </w:t>
      </w:r>
      <w:r w:rsidRPr="00DE424B">
        <w:rPr>
          <w:rFonts w:ascii="Arial" w:eastAsia="Times New Roman" w:hAnsi="Arial" w:cs="Arial"/>
          <w:color w:val="666666"/>
          <w:sz w:val="27"/>
          <w:szCs w:val="27"/>
          <w:u w:val="single"/>
          <w:bdr w:val="none" w:sz="0" w:space="0" w:color="auto" w:frame="1"/>
        </w:rPr>
        <w:t>must be equal.</w:t>
      </w:r>
      <w:r w:rsidRPr="00DE424B">
        <w:rPr>
          <w:rFonts w:ascii="Arial" w:eastAsia="Times New Roman" w:hAnsi="Arial" w:cs="Arial"/>
          <w:color w:val="666666"/>
          <w:sz w:val="27"/>
          <w:szCs w:val="27"/>
        </w:rPr>
        <w:t> This type of relation is referred as an </w:t>
      </w:r>
      <w:proofErr w:type="spellStart"/>
      <w:r w:rsidRPr="00DE424B">
        <w:rPr>
          <w:rFonts w:ascii="Arial" w:eastAsia="Times New Roman" w:hAnsi="Arial" w:cs="Arial"/>
          <w:b/>
          <w:bCs/>
          <w:color w:val="666666"/>
          <w:sz w:val="27"/>
          <w:szCs w:val="27"/>
          <w:bdr w:val="none" w:sz="0" w:space="0" w:color="auto" w:frame="1"/>
        </w:rPr>
        <w:t>Equi</w:t>
      </w:r>
      <w:proofErr w:type="spellEnd"/>
      <w:r w:rsidRPr="00DE424B">
        <w:rPr>
          <w:rFonts w:ascii="Arial" w:eastAsia="Times New Roman" w:hAnsi="Arial" w:cs="Arial"/>
          <w:b/>
          <w:bCs/>
          <w:color w:val="666666"/>
          <w:sz w:val="27"/>
          <w:szCs w:val="27"/>
          <w:bdr w:val="none" w:sz="0" w:space="0" w:color="auto" w:frame="1"/>
        </w:rPr>
        <w:t xml:space="preserve"> Join.</w:t>
      </w:r>
    </w:p>
    <w:p w:rsidR="00DE424B" w:rsidRPr="00DE424B" w:rsidRDefault="00DE424B" w:rsidP="00DE424B">
      <w:pPr>
        <w:numPr>
          <w:ilvl w:val="0"/>
          <w:numId w:val="3"/>
        </w:numPr>
        <w:spacing w:after="0" w:line="405" w:lineRule="atLeast"/>
        <w:ind w:left="0" w:right="225"/>
        <w:textAlignment w:val="baseline"/>
        <w:rPr>
          <w:rFonts w:ascii="Arial" w:eastAsia="Times New Roman" w:hAnsi="Arial" w:cs="Arial"/>
          <w:color w:val="666666"/>
          <w:sz w:val="27"/>
          <w:szCs w:val="27"/>
        </w:rPr>
      </w:pPr>
      <w:proofErr w:type="spellStart"/>
      <w:r w:rsidRPr="00DE424B">
        <w:rPr>
          <w:rFonts w:ascii="Arial" w:eastAsia="Times New Roman" w:hAnsi="Arial" w:cs="Arial"/>
          <w:b/>
          <w:bCs/>
          <w:color w:val="666666"/>
          <w:sz w:val="27"/>
          <w:szCs w:val="27"/>
          <w:bdr w:val="none" w:sz="0" w:space="0" w:color="auto" w:frame="1"/>
        </w:rPr>
        <w:t>Equi</w:t>
      </w:r>
      <w:proofErr w:type="spellEnd"/>
      <w:r w:rsidRPr="00DE424B">
        <w:rPr>
          <w:rFonts w:ascii="Arial" w:eastAsia="Times New Roman" w:hAnsi="Arial" w:cs="Arial"/>
          <w:b/>
          <w:bCs/>
          <w:color w:val="666666"/>
          <w:sz w:val="27"/>
          <w:szCs w:val="27"/>
          <w:bdr w:val="none" w:sz="0" w:space="0" w:color="auto" w:frame="1"/>
        </w:rPr>
        <w:t xml:space="preserve"> joins </w:t>
      </w:r>
      <w:r w:rsidRPr="00DE424B">
        <w:rPr>
          <w:rFonts w:ascii="Arial" w:eastAsia="Times New Roman" w:hAnsi="Arial" w:cs="Arial"/>
          <w:color w:val="666666"/>
          <w:sz w:val="27"/>
          <w:szCs w:val="27"/>
        </w:rPr>
        <w:t>are also called </w:t>
      </w:r>
      <w:r w:rsidRPr="00DE424B">
        <w:rPr>
          <w:rFonts w:ascii="Arial" w:eastAsia="Times New Roman" w:hAnsi="Arial" w:cs="Arial"/>
          <w:b/>
          <w:bCs/>
          <w:color w:val="666666"/>
          <w:sz w:val="27"/>
          <w:szCs w:val="27"/>
          <w:bdr w:val="none" w:sz="0" w:space="0" w:color="auto" w:frame="1"/>
        </w:rPr>
        <w:t>Simple Joins</w:t>
      </w:r>
      <w:r w:rsidRPr="00DE424B">
        <w:rPr>
          <w:rFonts w:ascii="Arial" w:eastAsia="Times New Roman" w:hAnsi="Arial" w:cs="Arial"/>
          <w:color w:val="666666"/>
          <w:sz w:val="27"/>
          <w:szCs w:val="27"/>
        </w:rPr>
        <w:t> or </w:t>
      </w:r>
      <w:r w:rsidRPr="00DE424B">
        <w:rPr>
          <w:rFonts w:ascii="Arial" w:eastAsia="Times New Roman" w:hAnsi="Arial" w:cs="Arial"/>
          <w:b/>
          <w:bCs/>
          <w:color w:val="666666"/>
          <w:sz w:val="27"/>
          <w:szCs w:val="27"/>
          <w:bdr w:val="none" w:sz="0" w:space="0" w:color="auto" w:frame="1"/>
        </w:rPr>
        <w:t>Inner Joins.</w:t>
      </w:r>
    </w:p>
    <w:p w:rsidR="00DE424B" w:rsidRPr="00DE424B" w:rsidRDefault="00DE424B" w:rsidP="00DE424B">
      <w:pPr>
        <w:numPr>
          <w:ilvl w:val="0"/>
          <w:numId w:val="3"/>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lastRenderedPageBreak/>
        <w:t>Frequently, this relation involves primary key and foreign key complements.</w:t>
      </w: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Oracle Table Aliases</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 xml:space="preserve">Qualifying column names with table names can be time consuming, and may result in a very long, unreadable query. In Oracle, </w:t>
      </w:r>
      <w:proofErr w:type="gramStart"/>
      <w:r w:rsidRPr="00DE424B">
        <w:rPr>
          <w:rFonts w:ascii="Arial" w:eastAsia="Times New Roman" w:hAnsi="Arial" w:cs="Arial"/>
          <w:color w:val="666666"/>
          <w:sz w:val="27"/>
          <w:szCs w:val="27"/>
        </w:rPr>
        <w:t>Instead</w:t>
      </w:r>
      <w:proofErr w:type="gramEnd"/>
      <w:r w:rsidRPr="00DE424B">
        <w:rPr>
          <w:rFonts w:ascii="Arial" w:eastAsia="Times New Roman" w:hAnsi="Arial" w:cs="Arial"/>
          <w:color w:val="666666"/>
          <w:sz w:val="27"/>
          <w:szCs w:val="27"/>
        </w:rPr>
        <w:t xml:space="preserve"> of writing a full table name after each column, use Table Aliases. Just as Column Alias gives a column another name, a table alias gives a table another name.</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Let us repeat the task shown in the previous example, this time by using Table Aliases:</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prd.product</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prd.price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sup.supplier_name</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 xml:space="preserve">products </w:t>
            </w:r>
            <w:proofErr w:type="spellStart"/>
            <w:proofErr w:type="gramStart"/>
            <w:r w:rsidRPr="00DE424B">
              <w:rPr>
                <w:rFonts w:ascii="Courier New" w:eastAsia="Times New Roman" w:hAnsi="Courier New" w:cs="Courier New"/>
                <w:sz w:val="20"/>
                <w:szCs w:val="20"/>
              </w:rPr>
              <w:t>prd</w:t>
            </w:r>
            <w:proofErr w:type="spellEnd"/>
            <w:r w:rsidRPr="00DE424B">
              <w:rPr>
                <w:rFonts w:ascii="Courier New" w:eastAsia="Times New Roman" w:hAnsi="Courier New" w:cs="Courier New"/>
                <w:sz w:val="20"/>
                <w:szCs w:val="20"/>
              </w:rPr>
              <w:t xml:space="preserve"> ,suppliers</w:t>
            </w:r>
            <w:proofErr w:type="gramEnd"/>
            <w:r w:rsidRPr="00DE424B">
              <w:rPr>
                <w:rFonts w:ascii="Courier New" w:eastAsia="Times New Roman" w:hAnsi="Courier New" w:cs="Courier New"/>
                <w:sz w:val="20"/>
                <w:szCs w:val="20"/>
              </w:rPr>
              <w:t xml:space="preserve"> sup</w:t>
            </w:r>
          </w:p>
          <w:p w:rsidR="00DE424B" w:rsidRPr="00DE424B" w:rsidRDefault="00DE424B" w:rsidP="00DE424B">
            <w:pPr>
              <w:spacing w:after="10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prd</w:t>
            </w:r>
            <w:proofErr w:type="gramEnd"/>
            <w:r w:rsidRPr="00DE424B">
              <w:rPr>
                <w:rFonts w:ascii="Courier New" w:eastAsia="Times New Roman" w:hAnsi="Courier New" w:cs="Courier New"/>
                <w:sz w:val="20"/>
                <w:szCs w:val="20"/>
              </w:rPr>
              <w:t>.supplier_id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sup.supplier_id</w:t>
            </w:r>
            <w:proofErr w:type="spellEnd"/>
          </w:p>
        </w:tc>
      </w:tr>
    </w:tbl>
    <w:p w:rsidR="00DE424B" w:rsidRPr="00DE424B" w:rsidRDefault="00DE424B" w:rsidP="00DE424B">
      <w:pPr>
        <w:numPr>
          <w:ilvl w:val="0"/>
          <w:numId w:val="4"/>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Use the Oracle FROM clause to define the table aliases.</w:t>
      </w:r>
    </w:p>
    <w:p w:rsidR="00DE424B" w:rsidRPr="00DE424B" w:rsidRDefault="00DE424B" w:rsidP="00DE424B">
      <w:pPr>
        <w:numPr>
          <w:ilvl w:val="0"/>
          <w:numId w:val="4"/>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Write an alias after each table name.</w:t>
      </w:r>
    </w:p>
    <w:p w:rsidR="00DE424B" w:rsidRPr="00DE424B" w:rsidRDefault="00DE424B" w:rsidP="00DE424B">
      <w:pPr>
        <w:numPr>
          <w:ilvl w:val="0"/>
          <w:numId w:val="4"/>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You can assign any alias to a table (for example, you can assign the letter A to the Products table); however, it is advisable to assign meaningful aliases.</w:t>
      </w:r>
    </w:p>
    <w:p w:rsidR="00DE424B" w:rsidRPr="00DE424B" w:rsidRDefault="00DE424B" w:rsidP="00DE424B">
      <w:pPr>
        <w:numPr>
          <w:ilvl w:val="0"/>
          <w:numId w:val="4"/>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After defining an alias to a table, that alias must be substituted for the table name throughout the Oracle SELECT statement. All explicit references to the table must use the table alias, not the table name.</w:t>
      </w:r>
    </w:p>
    <w:p w:rsidR="00DE424B" w:rsidRPr="00DE424B" w:rsidRDefault="00DE424B" w:rsidP="00DE424B">
      <w:pPr>
        <w:numPr>
          <w:ilvl w:val="0"/>
          <w:numId w:val="4"/>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The table alias is valid only for the current Oracle SELECT statement.</w:t>
      </w: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Adding Additional Clauses</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you can carry on adding additional clauses to your Oracle SELECT statement (restricting the rows returned, adding aggregations, defining the sorting order and so on).</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Below are several Oracle examples:</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This Oracle example would retrieve all products whose price is greater than 60 and their supplier number equals 90:</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prd.product</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prd.price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sup.supplier_name</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lastRenderedPageBreak/>
              <w:t>FROM</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 xml:space="preserve">products </w:t>
            </w:r>
            <w:proofErr w:type="spellStart"/>
            <w:proofErr w:type="gramStart"/>
            <w:r w:rsidRPr="00DE424B">
              <w:rPr>
                <w:rFonts w:ascii="Courier New" w:eastAsia="Times New Roman" w:hAnsi="Courier New" w:cs="Courier New"/>
                <w:sz w:val="20"/>
                <w:szCs w:val="20"/>
              </w:rPr>
              <w:t>prd</w:t>
            </w:r>
            <w:proofErr w:type="spellEnd"/>
            <w:r w:rsidRPr="00DE424B">
              <w:rPr>
                <w:rFonts w:ascii="Courier New" w:eastAsia="Times New Roman" w:hAnsi="Courier New" w:cs="Courier New"/>
                <w:sz w:val="20"/>
                <w:szCs w:val="20"/>
              </w:rPr>
              <w:t xml:space="preserve"> ,</w:t>
            </w:r>
            <w:proofErr w:type="gramEnd"/>
            <w:r w:rsidRPr="00DE424B">
              <w:rPr>
                <w:rFonts w:ascii="Courier New" w:eastAsia="Times New Roman" w:hAnsi="Courier New" w:cs="Courier New"/>
                <w:sz w:val="20"/>
                <w:szCs w:val="20"/>
              </w:rPr>
              <w:t xml:space="preserve"> suppliers sup</w:t>
            </w:r>
          </w:p>
          <w:p w:rsidR="00DE424B" w:rsidRPr="00DE424B" w:rsidRDefault="00DE424B" w:rsidP="00DE424B">
            <w:pPr>
              <w:spacing w:after="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prd</w:t>
            </w:r>
            <w:proofErr w:type="gramEnd"/>
            <w:r w:rsidRPr="00DE424B">
              <w:rPr>
                <w:rFonts w:ascii="Courier New" w:eastAsia="Times New Roman" w:hAnsi="Courier New" w:cs="Courier New"/>
                <w:sz w:val="20"/>
                <w:szCs w:val="20"/>
              </w:rPr>
              <w:t>.supplier_id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sup.supplier_id</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AND</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prd.supplier</w:t>
            </w:r>
            <w:proofErr w:type="gramEnd"/>
            <w:r w:rsidRPr="00DE424B">
              <w:rPr>
                <w:rFonts w:ascii="Courier New" w:eastAsia="Times New Roman" w:hAnsi="Courier New" w:cs="Courier New"/>
                <w:sz w:val="20"/>
                <w:szCs w:val="20"/>
              </w:rPr>
              <w:t>_id</w:t>
            </w:r>
            <w:proofErr w:type="spellEnd"/>
            <w:r w:rsidRPr="00DE424B">
              <w:rPr>
                <w:rFonts w:ascii="Courier New" w:eastAsia="Times New Roman" w:hAnsi="Courier New" w:cs="Courier New"/>
                <w:sz w:val="20"/>
                <w:szCs w:val="20"/>
              </w:rPr>
              <w:t xml:space="preserve"> = 90</w:t>
            </w:r>
          </w:p>
          <w:p w:rsidR="00DE424B" w:rsidRPr="00DE424B" w:rsidRDefault="00DE424B" w:rsidP="00DE424B">
            <w:pPr>
              <w:spacing w:after="10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AND</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prd.price</w:t>
            </w:r>
            <w:proofErr w:type="spellEnd"/>
            <w:proofErr w:type="gramEnd"/>
            <w:r w:rsidRPr="00DE424B">
              <w:rPr>
                <w:rFonts w:ascii="Courier New" w:eastAsia="Times New Roman" w:hAnsi="Courier New" w:cs="Courier New"/>
                <w:sz w:val="20"/>
                <w:szCs w:val="20"/>
              </w:rPr>
              <w:t xml:space="preserve"> &gt; 60</w:t>
            </w:r>
          </w:p>
        </w:tc>
      </w:tr>
    </w:tbl>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lastRenderedPageBreak/>
        <w:t>You can change the sorting order, thereby displaying the data items sorted by the product’s price:</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prd</w:t>
            </w:r>
            <w:proofErr w:type="gramEnd"/>
            <w:r w:rsidRPr="00DE424B">
              <w:rPr>
                <w:rFonts w:ascii="Courier New" w:eastAsia="Times New Roman" w:hAnsi="Courier New" w:cs="Courier New"/>
                <w:sz w:val="20"/>
                <w:szCs w:val="20"/>
              </w:rPr>
              <w:t>.product_name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prd.price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sup.supplier_name</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 xml:space="preserve">products </w:t>
            </w:r>
            <w:proofErr w:type="spellStart"/>
            <w:r w:rsidRPr="00DE424B">
              <w:rPr>
                <w:rFonts w:ascii="Courier New" w:eastAsia="Times New Roman" w:hAnsi="Courier New" w:cs="Courier New"/>
                <w:sz w:val="20"/>
                <w:szCs w:val="20"/>
              </w:rPr>
              <w:t>prd</w:t>
            </w:r>
            <w:proofErr w:type="spellEnd"/>
            <w:r w:rsidRPr="00DE424B">
              <w:rPr>
                <w:rFonts w:ascii="Courier New" w:eastAsia="Times New Roman" w:hAnsi="Courier New" w:cs="Courier New"/>
                <w:sz w:val="20"/>
                <w:szCs w:val="20"/>
              </w:rPr>
              <w:t xml:space="preserve"> JOIN</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suppliers sup</w:t>
            </w:r>
          </w:p>
          <w:p w:rsidR="00DE424B" w:rsidRPr="00DE424B" w:rsidRDefault="00DE424B" w:rsidP="00DE424B">
            <w:pPr>
              <w:spacing w:after="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prd</w:t>
            </w:r>
            <w:proofErr w:type="gramEnd"/>
            <w:r w:rsidRPr="00DE424B">
              <w:rPr>
                <w:rFonts w:ascii="Courier New" w:eastAsia="Times New Roman" w:hAnsi="Courier New" w:cs="Courier New"/>
                <w:sz w:val="20"/>
                <w:szCs w:val="20"/>
              </w:rPr>
              <w:t>.supplier_id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sup.supplier_id</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AND</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prd.supplier</w:t>
            </w:r>
            <w:proofErr w:type="gramEnd"/>
            <w:r w:rsidRPr="00DE424B">
              <w:rPr>
                <w:rFonts w:ascii="Courier New" w:eastAsia="Times New Roman" w:hAnsi="Courier New" w:cs="Courier New"/>
                <w:sz w:val="20"/>
                <w:szCs w:val="20"/>
              </w:rPr>
              <w:t>_id</w:t>
            </w:r>
            <w:proofErr w:type="spellEnd"/>
            <w:r w:rsidRPr="00DE424B">
              <w:rPr>
                <w:rFonts w:ascii="Courier New" w:eastAsia="Times New Roman" w:hAnsi="Courier New" w:cs="Courier New"/>
                <w:sz w:val="20"/>
                <w:szCs w:val="20"/>
              </w:rPr>
              <w:t xml:space="preserve"> = 90</w:t>
            </w:r>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AND</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prd.price</w:t>
            </w:r>
            <w:proofErr w:type="spellEnd"/>
            <w:proofErr w:type="gramEnd"/>
            <w:r w:rsidRPr="00DE424B">
              <w:rPr>
                <w:rFonts w:ascii="Courier New" w:eastAsia="Times New Roman" w:hAnsi="Courier New" w:cs="Courier New"/>
                <w:sz w:val="20"/>
                <w:szCs w:val="20"/>
              </w:rPr>
              <w:t xml:space="preserve"> &gt; 60 </w:t>
            </w:r>
          </w:p>
          <w:p w:rsidR="00DE424B" w:rsidRPr="00DE424B" w:rsidRDefault="00DE424B" w:rsidP="00DE424B">
            <w:pPr>
              <w:spacing w:after="10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ORDER</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BY</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prd.price</w:t>
            </w:r>
            <w:proofErr w:type="spellEnd"/>
            <w:proofErr w:type="gramEnd"/>
            <w:r w:rsidRPr="00DE424B">
              <w:rPr>
                <w:rFonts w:ascii="Courier New" w:eastAsia="Times New Roman" w:hAnsi="Courier New" w:cs="Courier New"/>
                <w:sz w:val="20"/>
                <w:szCs w:val="20"/>
              </w:rPr>
              <w:t xml:space="preserve"> DESC</w:t>
            </w:r>
          </w:p>
        </w:tc>
      </w:tr>
    </w:tbl>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 </w:t>
      </w:r>
    </w:p>
    <w:p w:rsidR="00DE424B" w:rsidRDefault="00DE424B" w:rsidP="00DE424B">
      <w:pPr>
        <w:spacing w:before="450" w:after="0" w:line="240" w:lineRule="atLeast"/>
        <w:textAlignment w:val="baseline"/>
        <w:outlineLvl w:val="1"/>
        <w:rPr>
          <w:rFonts w:ascii="Arial" w:eastAsia="Times New Roman" w:hAnsi="Arial" w:cs="Arial"/>
          <w:color w:val="333333"/>
          <w:sz w:val="39"/>
          <w:szCs w:val="39"/>
        </w:rPr>
      </w:pP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Joining More than Two Tables</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noProof/>
          <w:color w:val="2EA3F2"/>
          <w:sz w:val="27"/>
          <w:szCs w:val="27"/>
          <w:bdr w:val="none" w:sz="0" w:space="0" w:color="auto" w:frame="1"/>
        </w:rPr>
        <w:drawing>
          <wp:inline distT="0" distB="0" distL="0" distR="0">
            <wp:extent cx="5181600" cy="3781425"/>
            <wp:effectExtent l="0" t="0" r="0" b="9525"/>
            <wp:docPr id="2" name="Picture 2" descr="querying_three_tab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ing_three_tab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781425"/>
                    </a:xfrm>
                    <a:prstGeom prst="rect">
                      <a:avLst/>
                    </a:prstGeom>
                    <a:noFill/>
                    <a:ln>
                      <a:noFill/>
                    </a:ln>
                  </pic:spPr>
                </pic:pic>
              </a:graphicData>
            </a:graphic>
          </wp:inline>
        </w:drawing>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lastRenderedPageBreak/>
        <w:t>Sometimes you may need to join more than two tables, for example: displaying the product’s name from the Product table, the name of the supplier from Suppliers table, and the name of the region where this supplier resides from the Regions table.</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Joining an additional table requires us to:</w:t>
      </w:r>
    </w:p>
    <w:p w:rsidR="00DE424B" w:rsidRPr="00DE424B" w:rsidRDefault="00DE424B" w:rsidP="00DE424B">
      <w:pPr>
        <w:numPr>
          <w:ilvl w:val="0"/>
          <w:numId w:val="5"/>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Specify the table name in the Oracle FROM clause (by separating one table from another by comma).</w:t>
      </w:r>
    </w:p>
    <w:p w:rsidR="00DE424B" w:rsidRPr="00DE424B" w:rsidRDefault="00DE424B" w:rsidP="00DE424B">
      <w:pPr>
        <w:numPr>
          <w:ilvl w:val="0"/>
          <w:numId w:val="5"/>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Determine the additional join condition, and specify additional join condition in the Oracle WHERE clause.</w:t>
      </w:r>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prd.product</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prd.price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sup.supplier_name</w:t>
            </w:r>
            <w:proofErr w:type="spell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reg.region_name</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proofErr w:type="gramStart"/>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products</w:t>
            </w:r>
            <w:proofErr w:type="gram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prd</w:t>
            </w:r>
            <w:proofErr w:type="spellEnd"/>
            <w:r w:rsidRPr="00DE424B">
              <w:rPr>
                <w:rFonts w:ascii="Courier New" w:eastAsia="Times New Roman" w:hAnsi="Courier New" w:cs="Courier New"/>
                <w:sz w:val="20"/>
                <w:szCs w:val="20"/>
              </w:rPr>
              <w:t xml:space="preserve"> , suppliers sup , regions </w:t>
            </w:r>
            <w:proofErr w:type="spellStart"/>
            <w:r w:rsidRPr="00DE424B">
              <w:rPr>
                <w:rFonts w:ascii="Courier New" w:eastAsia="Times New Roman" w:hAnsi="Courier New" w:cs="Courier New"/>
                <w:sz w:val="20"/>
                <w:szCs w:val="20"/>
              </w:rPr>
              <w:t>reg</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prd.supplier</w:t>
            </w:r>
            <w:proofErr w:type="gramEnd"/>
            <w:r w:rsidRPr="00DE424B">
              <w:rPr>
                <w:rFonts w:ascii="Courier New" w:eastAsia="Times New Roman" w:hAnsi="Courier New" w:cs="Courier New"/>
                <w:sz w:val="20"/>
                <w:szCs w:val="20"/>
              </w:rPr>
              <w:t>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sup.supplier_id</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AND</w:t>
            </w:r>
          </w:p>
          <w:p w:rsidR="00DE424B" w:rsidRPr="00DE424B" w:rsidRDefault="00DE424B" w:rsidP="00DE424B">
            <w:pPr>
              <w:spacing w:after="100" w:line="240" w:lineRule="auto"/>
              <w:rPr>
                <w:rFonts w:ascii="Times New Roman" w:eastAsia="Times New Roman" w:hAnsi="Times New Roman" w:cs="Times New Roman"/>
                <w:sz w:val="24"/>
                <w:szCs w:val="24"/>
              </w:rPr>
            </w:pPr>
            <w:proofErr w:type="spellStart"/>
            <w:proofErr w:type="gramStart"/>
            <w:r w:rsidRPr="00DE424B">
              <w:rPr>
                <w:rFonts w:ascii="Courier New" w:eastAsia="Times New Roman" w:hAnsi="Courier New" w:cs="Courier New"/>
                <w:sz w:val="20"/>
                <w:szCs w:val="20"/>
              </w:rPr>
              <w:t>sup.region</w:t>
            </w:r>
            <w:proofErr w:type="gramEnd"/>
            <w:r w:rsidRPr="00DE424B">
              <w:rPr>
                <w:rFonts w:ascii="Courier New" w:eastAsia="Times New Roman" w:hAnsi="Courier New" w:cs="Courier New"/>
                <w:sz w:val="20"/>
                <w:szCs w:val="20"/>
              </w:rPr>
              <w:t>_id</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reg.region_id</w:t>
            </w:r>
            <w:proofErr w:type="spellEnd"/>
          </w:p>
        </w:tc>
      </w:tr>
    </w:tbl>
    <w:p w:rsidR="00DE424B" w:rsidRPr="00DE424B" w:rsidRDefault="00DE424B" w:rsidP="00DE424B">
      <w:pPr>
        <w:numPr>
          <w:ilvl w:val="0"/>
          <w:numId w:val="6"/>
        </w:numPr>
        <w:spacing w:before="120" w:after="0" w:line="405" w:lineRule="atLeast"/>
        <w:ind w:left="0" w:right="225"/>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The same concept applies to joining four tables or more – adding the table name at the Oracle FROM clause, and specifying additional join condition at the Oracle WHERE clause.</w:t>
      </w:r>
    </w:p>
    <w:p w:rsidR="00DE424B" w:rsidRPr="00DE424B" w:rsidRDefault="00DE424B" w:rsidP="00DE424B">
      <w:pPr>
        <w:spacing w:before="450" w:after="0" w:line="240" w:lineRule="atLeast"/>
        <w:textAlignment w:val="baseline"/>
        <w:outlineLvl w:val="1"/>
        <w:rPr>
          <w:rFonts w:ascii="Arial" w:eastAsia="Times New Roman" w:hAnsi="Arial" w:cs="Arial"/>
          <w:color w:val="333333"/>
          <w:sz w:val="39"/>
          <w:szCs w:val="39"/>
        </w:rPr>
      </w:pPr>
      <w:r w:rsidRPr="00DE424B">
        <w:rPr>
          <w:rFonts w:ascii="Arial" w:eastAsia="Times New Roman" w:hAnsi="Arial" w:cs="Arial"/>
          <w:color w:val="333333"/>
          <w:sz w:val="39"/>
          <w:szCs w:val="39"/>
        </w:rPr>
        <w:t xml:space="preserve">None </w:t>
      </w:r>
      <w:proofErr w:type="spellStart"/>
      <w:r w:rsidRPr="00DE424B">
        <w:rPr>
          <w:rFonts w:ascii="Arial" w:eastAsia="Times New Roman" w:hAnsi="Arial" w:cs="Arial"/>
          <w:color w:val="333333"/>
          <w:sz w:val="39"/>
          <w:szCs w:val="39"/>
        </w:rPr>
        <w:t>Equi</w:t>
      </w:r>
      <w:proofErr w:type="spellEnd"/>
      <w:r w:rsidRPr="00DE424B">
        <w:rPr>
          <w:rFonts w:ascii="Arial" w:eastAsia="Times New Roman" w:hAnsi="Arial" w:cs="Arial"/>
          <w:color w:val="333333"/>
          <w:sz w:val="39"/>
          <w:szCs w:val="39"/>
        </w:rPr>
        <w:t xml:space="preserve"> Join</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proofErr w:type="gramStart"/>
      <w:r w:rsidRPr="00DE424B">
        <w:rPr>
          <w:rFonts w:ascii="Arial" w:eastAsia="Times New Roman" w:hAnsi="Arial" w:cs="Arial"/>
          <w:color w:val="666666"/>
          <w:sz w:val="27"/>
          <w:szCs w:val="27"/>
        </w:rPr>
        <w:t>A</w:t>
      </w:r>
      <w:proofErr w:type="gramEnd"/>
      <w:r w:rsidRPr="00DE424B">
        <w:rPr>
          <w:rFonts w:ascii="Arial" w:eastAsia="Times New Roman" w:hAnsi="Arial" w:cs="Arial"/>
          <w:color w:val="666666"/>
          <w:sz w:val="27"/>
          <w:szCs w:val="27"/>
        </w:rPr>
        <w:t xml:space="preserve"> Oracle None </w:t>
      </w:r>
      <w:proofErr w:type="spellStart"/>
      <w:r w:rsidRPr="00DE424B">
        <w:rPr>
          <w:rFonts w:ascii="Arial" w:eastAsia="Times New Roman" w:hAnsi="Arial" w:cs="Arial"/>
          <w:color w:val="666666"/>
          <w:sz w:val="27"/>
          <w:szCs w:val="27"/>
        </w:rPr>
        <w:t>Equi</w:t>
      </w:r>
      <w:proofErr w:type="spellEnd"/>
      <w:r w:rsidRPr="00DE424B">
        <w:rPr>
          <w:rFonts w:ascii="Arial" w:eastAsia="Times New Roman" w:hAnsi="Arial" w:cs="Arial"/>
          <w:color w:val="666666"/>
          <w:sz w:val="27"/>
          <w:szCs w:val="27"/>
        </w:rPr>
        <w:t xml:space="preserve"> Join is a join condition containing something other than equality operator. For example: sometimes you would like to join two tables that do not have a shared column, and seemingly have no join condition:</w:t>
      </w:r>
      <w:hyperlink r:id="rId13" w:history="1">
        <w:r w:rsidRPr="00DE424B">
          <w:rPr>
            <w:rFonts w:ascii="Arial" w:eastAsia="Times New Roman" w:hAnsi="Arial" w:cs="Arial"/>
            <w:color w:val="2EA3F2"/>
            <w:sz w:val="27"/>
            <w:szCs w:val="27"/>
            <w:bdr w:val="none" w:sz="0" w:space="0" w:color="auto" w:frame="1"/>
          </w:rPr>
          <w:br/>
        </w:r>
      </w:hyperlink>
      <w:r w:rsidRPr="00DE424B">
        <w:rPr>
          <w:rFonts w:ascii="Arial" w:eastAsia="Times New Roman" w:hAnsi="Arial" w:cs="Arial"/>
          <w:noProof/>
          <w:color w:val="2EA3F2"/>
          <w:sz w:val="27"/>
          <w:szCs w:val="27"/>
          <w:bdr w:val="none" w:sz="0" w:space="0" w:color="auto" w:frame="1"/>
        </w:rPr>
        <w:drawing>
          <wp:inline distT="0" distB="0" distL="0" distR="0">
            <wp:extent cx="5181600" cy="1885950"/>
            <wp:effectExtent l="0" t="0" r="0" b="0"/>
            <wp:docPr id="1" name="Picture 1" descr="oracle_none_equi_jo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_none_equi_joi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1885950"/>
                    </a:xfrm>
                    <a:prstGeom prst="rect">
                      <a:avLst/>
                    </a:prstGeom>
                    <a:noFill/>
                    <a:ln>
                      <a:noFill/>
                    </a:ln>
                  </pic:spPr>
                </pic:pic>
              </a:graphicData>
            </a:graphic>
          </wp:inline>
        </w:drawing>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 xml:space="preserve">What is product number 4 (Soda) price grade? in this case there is no shared column, but you can tell that it belongs to price grade: </w:t>
      </w:r>
      <w:proofErr w:type="spellStart"/>
      <w:r w:rsidRPr="00DE424B">
        <w:rPr>
          <w:rFonts w:ascii="Arial" w:eastAsia="Times New Roman" w:hAnsi="Arial" w:cs="Arial"/>
          <w:color w:val="666666"/>
          <w:sz w:val="27"/>
          <w:szCs w:val="27"/>
        </w:rPr>
        <w:t>Grade_</w:t>
      </w:r>
      <w:proofErr w:type="gramStart"/>
      <w:r w:rsidRPr="00DE424B">
        <w:rPr>
          <w:rFonts w:ascii="Arial" w:eastAsia="Times New Roman" w:hAnsi="Arial" w:cs="Arial"/>
          <w:color w:val="666666"/>
          <w:sz w:val="27"/>
          <w:szCs w:val="27"/>
        </w:rPr>
        <w:t>C</w:t>
      </w:r>
      <w:proofErr w:type="spellEnd"/>
      <w:r w:rsidRPr="00DE424B">
        <w:rPr>
          <w:rFonts w:ascii="Arial" w:eastAsia="Times New Roman" w:hAnsi="Arial" w:cs="Arial"/>
          <w:color w:val="666666"/>
          <w:sz w:val="27"/>
          <w:szCs w:val="27"/>
        </w:rPr>
        <w:t xml:space="preserve"> ,</w:t>
      </w:r>
      <w:proofErr w:type="gramEnd"/>
      <w:r w:rsidRPr="00DE424B">
        <w:rPr>
          <w:rFonts w:ascii="Arial" w:eastAsia="Times New Roman" w:hAnsi="Arial" w:cs="Arial"/>
          <w:color w:val="666666"/>
          <w:sz w:val="27"/>
          <w:szCs w:val="27"/>
        </w:rPr>
        <w:t xml:space="preserve"> because </w:t>
      </w:r>
      <w:r w:rsidRPr="00DE424B">
        <w:rPr>
          <w:rFonts w:ascii="Arial" w:eastAsia="Times New Roman" w:hAnsi="Arial" w:cs="Arial"/>
          <w:color w:val="666666"/>
          <w:sz w:val="27"/>
          <w:szCs w:val="27"/>
        </w:rPr>
        <w:lastRenderedPageBreak/>
        <w:t xml:space="preserve">when comparing its price to the data found in the Price Grades table, it turned out that its price is between Min price (31) and Max price (50) of </w:t>
      </w:r>
      <w:proofErr w:type="spellStart"/>
      <w:r w:rsidRPr="00DE424B">
        <w:rPr>
          <w:rFonts w:ascii="Arial" w:eastAsia="Times New Roman" w:hAnsi="Arial" w:cs="Arial"/>
          <w:color w:val="666666"/>
          <w:sz w:val="27"/>
          <w:szCs w:val="27"/>
        </w:rPr>
        <w:t>Grade_C</w:t>
      </w:r>
      <w:proofErr w:type="spellEnd"/>
      <w:r w:rsidRPr="00DE424B">
        <w:rPr>
          <w:rFonts w:ascii="Arial" w:eastAsia="Times New Roman" w:hAnsi="Arial" w:cs="Arial"/>
          <w:color w:val="666666"/>
          <w:sz w:val="27"/>
          <w:szCs w:val="27"/>
        </w:rPr>
        <w:t>.</w:t>
      </w:r>
    </w:p>
    <w:p w:rsidR="00DE424B" w:rsidRP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 xml:space="preserve">This relation is obtained using the Oracle BETWEEN </w:t>
      </w:r>
      <w:proofErr w:type="gramStart"/>
      <w:r w:rsidRPr="00DE424B">
        <w:rPr>
          <w:rFonts w:ascii="Arial" w:eastAsia="Times New Roman" w:hAnsi="Arial" w:cs="Arial"/>
          <w:color w:val="666666"/>
          <w:sz w:val="27"/>
          <w:szCs w:val="27"/>
        </w:rPr>
        <w:t>operator :</w:t>
      </w:r>
      <w:proofErr w:type="gramEnd"/>
    </w:p>
    <w:tbl>
      <w:tblPr>
        <w:tblW w:w="12015" w:type="dxa"/>
        <w:tblCellMar>
          <w:left w:w="0" w:type="dxa"/>
          <w:right w:w="0" w:type="dxa"/>
        </w:tblCellMar>
        <w:tblLook w:val="04A0" w:firstRow="1" w:lastRow="0" w:firstColumn="1" w:lastColumn="0" w:noHBand="0" w:noVBand="1"/>
      </w:tblPr>
      <w:tblGrid>
        <w:gridCol w:w="510"/>
        <w:gridCol w:w="11505"/>
      </w:tblGrid>
      <w:tr w:rsidR="00DE424B" w:rsidRPr="00DE424B" w:rsidTr="00DE424B">
        <w:tc>
          <w:tcPr>
            <w:tcW w:w="0" w:type="auto"/>
            <w:tcMar>
              <w:top w:w="206" w:type="dxa"/>
              <w:left w:w="141" w:type="dxa"/>
              <w:bottom w:w="206" w:type="dxa"/>
              <w:right w:w="141" w:type="dxa"/>
            </w:tcMar>
            <w:vAlign w:val="center"/>
            <w:hideMark/>
          </w:tcPr>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p w:rsidR="00DE424B" w:rsidRPr="00DE424B" w:rsidRDefault="00DE424B" w:rsidP="00DE424B">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SELECT</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prd.product</w:t>
            </w:r>
            <w:proofErr w:type="gramEnd"/>
            <w:r w:rsidRPr="00DE424B">
              <w:rPr>
                <w:rFonts w:ascii="Courier New" w:eastAsia="Times New Roman" w:hAnsi="Courier New" w:cs="Courier New"/>
                <w:sz w:val="20"/>
                <w:szCs w:val="20"/>
              </w:rPr>
              <w:t>_name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prd.price</w:t>
            </w:r>
            <w:proofErr w:type="spellEnd"/>
            <w:r w:rsidRPr="00DE424B">
              <w:rPr>
                <w:rFonts w:ascii="Courier New" w:eastAsia="Times New Roman" w:hAnsi="Courier New" w:cs="Courier New"/>
                <w:sz w:val="20"/>
                <w:szCs w:val="20"/>
              </w:rPr>
              <w:t xml:space="preserve"> , </w:t>
            </w:r>
            <w:proofErr w:type="spellStart"/>
            <w:r w:rsidRPr="00DE424B">
              <w:rPr>
                <w:rFonts w:ascii="Courier New" w:eastAsia="Times New Roman" w:hAnsi="Courier New" w:cs="Courier New"/>
                <w:sz w:val="20"/>
                <w:szCs w:val="20"/>
              </w:rPr>
              <w:t>pg.grade_level</w:t>
            </w:r>
            <w:proofErr w:type="spellEnd"/>
          </w:p>
          <w:p w:rsidR="00DE424B" w:rsidRPr="00DE424B" w:rsidRDefault="00DE424B" w:rsidP="00DE424B">
            <w:pPr>
              <w:spacing w:after="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FROM</w:t>
            </w:r>
            <w:r w:rsidRPr="00DE424B">
              <w:rPr>
                <w:rFonts w:ascii="Times New Roman" w:eastAsia="Times New Roman" w:hAnsi="Times New Roman" w:cs="Times New Roman"/>
                <w:sz w:val="24"/>
                <w:szCs w:val="24"/>
              </w:rPr>
              <w:t xml:space="preserve">   </w:t>
            </w:r>
            <w:r w:rsidRPr="00DE424B">
              <w:rPr>
                <w:rFonts w:ascii="Courier New" w:eastAsia="Times New Roman" w:hAnsi="Courier New" w:cs="Courier New"/>
                <w:sz w:val="20"/>
                <w:szCs w:val="20"/>
              </w:rPr>
              <w:t xml:space="preserve">products </w:t>
            </w:r>
            <w:proofErr w:type="spellStart"/>
            <w:proofErr w:type="gramStart"/>
            <w:r w:rsidRPr="00DE424B">
              <w:rPr>
                <w:rFonts w:ascii="Courier New" w:eastAsia="Times New Roman" w:hAnsi="Courier New" w:cs="Courier New"/>
                <w:sz w:val="20"/>
                <w:szCs w:val="20"/>
              </w:rPr>
              <w:t>prd</w:t>
            </w:r>
            <w:proofErr w:type="spellEnd"/>
            <w:r w:rsidRPr="00DE424B">
              <w:rPr>
                <w:rFonts w:ascii="Courier New" w:eastAsia="Times New Roman" w:hAnsi="Courier New" w:cs="Courier New"/>
                <w:sz w:val="20"/>
                <w:szCs w:val="20"/>
              </w:rPr>
              <w:t xml:space="preserve"> ,</w:t>
            </w:r>
            <w:proofErr w:type="gram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price_grades</w:t>
            </w:r>
            <w:proofErr w:type="spellEnd"/>
            <w:r w:rsidRPr="00DE424B">
              <w:rPr>
                <w:rFonts w:ascii="Courier New" w:eastAsia="Times New Roman" w:hAnsi="Courier New" w:cs="Courier New"/>
                <w:sz w:val="20"/>
                <w:szCs w:val="20"/>
              </w:rPr>
              <w:t xml:space="preserve"> </w:t>
            </w:r>
            <w:proofErr w:type="spellStart"/>
            <w:r w:rsidRPr="00DE424B">
              <w:rPr>
                <w:rFonts w:ascii="Courier New" w:eastAsia="Times New Roman" w:hAnsi="Courier New" w:cs="Courier New"/>
                <w:sz w:val="20"/>
                <w:szCs w:val="20"/>
              </w:rPr>
              <w:t>pg</w:t>
            </w:r>
            <w:proofErr w:type="spellEnd"/>
          </w:p>
          <w:p w:rsidR="00DE424B" w:rsidRPr="00DE424B" w:rsidRDefault="00DE424B" w:rsidP="00DE424B">
            <w:pPr>
              <w:spacing w:after="100" w:line="240" w:lineRule="auto"/>
              <w:rPr>
                <w:rFonts w:ascii="Times New Roman" w:eastAsia="Times New Roman" w:hAnsi="Times New Roman" w:cs="Times New Roman"/>
                <w:sz w:val="24"/>
                <w:szCs w:val="24"/>
              </w:rPr>
            </w:pPr>
            <w:r w:rsidRPr="00DE424B">
              <w:rPr>
                <w:rFonts w:ascii="Courier New" w:eastAsia="Times New Roman" w:hAnsi="Courier New" w:cs="Courier New"/>
                <w:sz w:val="20"/>
                <w:szCs w:val="20"/>
              </w:rPr>
              <w:t>WHERE</w:t>
            </w:r>
            <w:r w:rsidRPr="00DE424B">
              <w:rPr>
                <w:rFonts w:ascii="Times New Roman" w:eastAsia="Times New Roman" w:hAnsi="Times New Roman" w:cs="Times New Roman"/>
                <w:sz w:val="24"/>
                <w:szCs w:val="24"/>
              </w:rPr>
              <w:t xml:space="preserve"> </w:t>
            </w:r>
            <w:proofErr w:type="spellStart"/>
            <w:proofErr w:type="gramStart"/>
            <w:r w:rsidRPr="00DE424B">
              <w:rPr>
                <w:rFonts w:ascii="Courier New" w:eastAsia="Times New Roman" w:hAnsi="Courier New" w:cs="Courier New"/>
                <w:sz w:val="20"/>
                <w:szCs w:val="20"/>
              </w:rPr>
              <w:t>prd.price</w:t>
            </w:r>
            <w:proofErr w:type="spellEnd"/>
            <w:proofErr w:type="gramEnd"/>
            <w:r w:rsidRPr="00DE424B">
              <w:rPr>
                <w:rFonts w:ascii="Courier New" w:eastAsia="Times New Roman" w:hAnsi="Courier New" w:cs="Courier New"/>
                <w:sz w:val="20"/>
                <w:szCs w:val="20"/>
              </w:rPr>
              <w:t xml:space="preserve"> BETWEEN</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pg.lowest_sal</w:t>
            </w:r>
            <w:proofErr w:type="spellEnd"/>
            <w:r w:rsidRPr="00DE424B">
              <w:rPr>
                <w:rFonts w:ascii="Courier New" w:eastAsia="Times New Roman" w:hAnsi="Courier New" w:cs="Courier New"/>
                <w:sz w:val="20"/>
                <w:szCs w:val="20"/>
              </w:rPr>
              <w:t xml:space="preserve"> AND</w:t>
            </w:r>
            <w:r w:rsidRPr="00DE424B">
              <w:rPr>
                <w:rFonts w:ascii="Times New Roman" w:eastAsia="Times New Roman" w:hAnsi="Times New Roman" w:cs="Times New Roman"/>
                <w:sz w:val="24"/>
                <w:szCs w:val="24"/>
              </w:rPr>
              <w:t xml:space="preserve"> </w:t>
            </w:r>
            <w:proofErr w:type="spellStart"/>
            <w:r w:rsidRPr="00DE424B">
              <w:rPr>
                <w:rFonts w:ascii="Courier New" w:eastAsia="Times New Roman" w:hAnsi="Courier New" w:cs="Courier New"/>
                <w:sz w:val="20"/>
                <w:szCs w:val="20"/>
              </w:rPr>
              <w:t>pg.highest_sal</w:t>
            </w:r>
            <w:proofErr w:type="spellEnd"/>
          </w:p>
        </w:tc>
      </w:tr>
    </w:tbl>
    <w:p w:rsidR="00DE424B" w:rsidRDefault="00DE424B" w:rsidP="00DE424B">
      <w:pPr>
        <w:spacing w:after="0" w:line="405" w:lineRule="atLeast"/>
        <w:textAlignment w:val="baseline"/>
        <w:rPr>
          <w:rFonts w:ascii="Arial" w:eastAsia="Times New Roman" w:hAnsi="Arial" w:cs="Arial"/>
          <w:color w:val="666666"/>
          <w:sz w:val="27"/>
          <w:szCs w:val="27"/>
        </w:rPr>
      </w:pPr>
      <w:r w:rsidRPr="00DE424B">
        <w:rPr>
          <w:rFonts w:ascii="Arial" w:eastAsia="Times New Roman" w:hAnsi="Arial" w:cs="Arial"/>
          <w:color w:val="666666"/>
          <w:sz w:val="27"/>
          <w:szCs w:val="27"/>
        </w:rPr>
        <w:t>You can join multiple tables (two or more) as long as you can find any logical condition that can be used for joining these tables.</w:t>
      </w:r>
    </w:p>
    <w:p w:rsidR="000413F5" w:rsidRDefault="000413F5" w:rsidP="00DE424B">
      <w:pPr>
        <w:spacing w:after="0" w:line="405" w:lineRule="atLeast"/>
        <w:textAlignment w:val="baseline"/>
        <w:rPr>
          <w:rFonts w:ascii="Arial" w:eastAsia="Times New Roman" w:hAnsi="Arial" w:cs="Arial"/>
          <w:color w:val="666666"/>
          <w:sz w:val="27"/>
          <w:szCs w:val="27"/>
        </w:rPr>
      </w:pPr>
    </w:p>
    <w:p w:rsidR="000413F5" w:rsidRPr="000413F5" w:rsidRDefault="000413F5" w:rsidP="000413F5">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0413F5">
        <w:rPr>
          <w:rFonts w:ascii="Arial" w:eastAsia="Times New Roman" w:hAnsi="Arial" w:cs="Arial"/>
          <w:color w:val="333333"/>
          <w:sz w:val="39"/>
          <w:szCs w:val="39"/>
        </w:rPr>
        <w:t>OUTER JOIN</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While the Oracle Inner JOIN statement allows us to retrieve rows from both tables only if they match the join condition, Oracle Outer JOIN statement retrieves all rows from at least one of the tables, regardless of whether there is a match on the second table.</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noProof/>
          <w:color w:val="2EA3F2"/>
          <w:sz w:val="27"/>
          <w:szCs w:val="27"/>
          <w:bdr w:val="none" w:sz="0" w:space="0" w:color="auto" w:frame="1"/>
        </w:rPr>
        <w:drawing>
          <wp:inline distT="0" distB="0" distL="0" distR="0">
            <wp:extent cx="3714750" cy="3946922"/>
            <wp:effectExtent l="0" t="0" r="0" b="0"/>
            <wp:docPr id="6" name="Picture 6" descr="oracle_inner_jo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_inner_jo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8217" cy="3950605"/>
                    </a:xfrm>
                    <a:prstGeom prst="rect">
                      <a:avLst/>
                    </a:prstGeom>
                    <a:noFill/>
                    <a:ln>
                      <a:noFill/>
                    </a:ln>
                  </pic:spPr>
                </pic:pic>
              </a:graphicData>
            </a:graphic>
          </wp:inline>
        </w:drawing>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The illustration above shows the query result of using the Oracle Inner JOIN in order to join Suppliers and Regions tables.</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lastRenderedPageBreak/>
        <w:t>Note that Tim does not appear, and neither does Asia region. The reason for this is the way those tables were compared. The comparison between these two tables was performed by using the following condition:</w:t>
      </w:r>
    </w:p>
    <w:tbl>
      <w:tblPr>
        <w:tblW w:w="12015" w:type="dxa"/>
        <w:tblCellMar>
          <w:left w:w="0" w:type="dxa"/>
          <w:right w:w="0" w:type="dxa"/>
        </w:tblCellMar>
        <w:tblLook w:val="04A0" w:firstRow="1" w:lastRow="0" w:firstColumn="1" w:lastColumn="0" w:noHBand="0" w:noVBand="1"/>
      </w:tblPr>
      <w:tblGrid>
        <w:gridCol w:w="510"/>
        <w:gridCol w:w="11505"/>
      </w:tblGrid>
      <w:tr w:rsidR="000413F5" w:rsidRPr="000413F5" w:rsidTr="000413F5">
        <w:tc>
          <w:tcPr>
            <w:tcW w:w="0" w:type="auto"/>
            <w:tcMar>
              <w:top w:w="206" w:type="dxa"/>
              <w:left w:w="141" w:type="dxa"/>
              <w:bottom w:w="206" w:type="dxa"/>
              <w:right w:w="141" w:type="dxa"/>
            </w:tcMar>
            <w:vAlign w:val="center"/>
            <w:hideMark/>
          </w:tcPr>
          <w:p w:rsidR="000413F5" w:rsidRPr="000413F5" w:rsidRDefault="000413F5" w:rsidP="000413F5">
            <w:pPr>
              <w:spacing w:after="0" w:line="240" w:lineRule="auto"/>
              <w:jc w:val="right"/>
              <w:rPr>
                <w:rFonts w:ascii="Times New Roman" w:eastAsia="Times New Roman" w:hAnsi="Times New Roman" w:cs="Times New Roman"/>
                <w:sz w:val="24"/>
                <w:szCs w:val="24"/>
              </w:rPr>
            </w:pPr>
            <w:r w:rsidRPr="000413F5">
              <w:rPr>
                <w:rFonts w:ascii="Times New Roman" w:eastAsia="Times New Roman" w:hAnsi="Times New Roman" w:cs="Times New Roman"/>
                <w:sz w:val="24"/>
                <w:szCs w:val="24"/>
              </w:rPr>
              <w:t>1</w:t>
            </w:r>
          </w:p>
        </w:tc>
        <w:tc>
          <w:tcPr>
            <w:tcW w:w="11505" w:type="dxa"/>
            <w:tcMar>
              <w:top w:w="206" w:type="dxa"/>
              <w:left w:w="141" w:type="dxa"/>
              <w:bottom w:w="206" w:type="dxa"/>
              <w:right w:w="141" w:type="dxa"/>
            </w:tcMar>
            <w:vAlign w:val="center"/>
            <w:hideMark/>
          </w:tcPr>
          <w:p w:rsidR="000413F5" w:rsidRPr="000413F5" w:rsidRDefault="000413F5" w:rsidP="000413F5">
            <w:pPr>
              <w:spacing w:after="10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WHERE</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sup.region</w:t>
            </w:r>
            <w:proofErr w:type="gramEnd"/>
            <w:r w:rsidRPr="000413F5">
              <w:rPr>
                <w:rFonts w:ascii="Courier New" w:eastAsia="Times New Roman" w:hAnsi="Courier New" w:cs="Courier New"/>
                <w:sz w:val="20"/>
                <w:szCs w:val="20"/>
              </w:rPr>
              <w:t>_id</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reg.region_id</w:t>
            </w:r>
            <w:proofErr w:type="spellEnd"/>
          </w:p>
        </w:tc>
      </w:tr>
    </w:tbl>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That means that as long as the values of the column Region Number in the Suppliers table are equal to the values of the column Region Number in the Regions table, the row will appear in the query result. If a row does not satisfy a join condition, the row will not appear in the query result.</w:t>
      </w:r>
    </w:p>
    <w:p w:rsidR="000413F5" w:rsidRPr="000413F5" w:rsidRDefault="000413F5" w:rsidP="000413F5">
      <w:pPr>
        <w:numPr>
          <w:ilvl w:val="0"/>
          <w:numId w:val="7"/>
        </w:numPr>
        <w:spacing w:before="120" w:after="0" w:line="405" w:lineRule="atLeast"/>
        <w:ind w:left="0" w:right="225"/>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Tim does not appear because his region’s number is NULL, and NULL cannot be compared to any value.</w:t>
      </w:r>
    </w:p>
    <w:p w:rsidR="000413F5" w:rsidRPr="000413F5" w:rsidRDefault="000413F5" w:rsidP="000413F5">
      <w:pPr>
        <w:numPr>
          <w:ilvl w:val="0"/>
          <w:numId w:val="7"/>
        </w:numPr>
        <w:spacing w:before="120" w:after="0" w:line="405" w:lineRule="atLeast"/>
        <w:ind w:left="0" w:right="225"/>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The Asia region does not appear because its number is 30, and this value cannot be compared to any value in the column Region Number within the Suppliers table.</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To display all of the data items that are found on one table (either left or right), including values that have no comparable data on the second table, use either Oracle Left Outer Join or Oracle Right Outer Join.</w:t>
      </w:r>
    </w:p>
    <w:p w:rsidR="000413F5" w:rsidRPr="000413F5" w:rsidRDefault="000413F5" w:rsidP="000413F5">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0413F5">
        <w:rPr>
          <w:rFonts w:ascii="Arial" w:eastAsia="Times New Roman" w:hAnsi="Arial" w:cs="Arial"/>
          <w:color w:val="333333"/>
          <w:sz w:val="39"/>
          <w:szCs w:val="39"/>
        </w:rPr>
        <w:t>Oracle Left OUTER JOIN</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If the Suppliers table, as described in the illustration above, appears on the </w:t>
      </w:r>
      <w:r w:rsidRPr="000413F5">
        <w:rPr>
          <w:rFonts w:ascii="Arial" w:eastAsia="Times New Roman" w:hAnsi="Arial" w:cs="Arial"/>
          <w:color w:val="666666"/>
          <w:sz w:val="27"/>
          <w:szCs w:val="27"/>
          <w:u w:val="single"/>
          <w:bdr w:val="none" w:sz="0" w:space="0" w:color="auto" w:frame="1"/>
        </w:rPr>
        <w:t>left side</w:t>
      </w:r>
      <w:r w:rsidRPr="000413F5">
        <w:rPr>
          <w:rFonts w:ascii="Arial" w:eastAsia="Times New Roman" w:hAnsi="Arial" w:cs="Arial"/>
          <w:color w:val="666666"/>
          <w:sz w:val="27"/>
          <w:szCs w:val="27"/>
        </w:rPr>
        <w:t> of the Oracle JOIN condition.</w:t>
      </w:r>
    </w:p>
    <w:tbl>
      <w:tblPr>
        <w:tblW w:w="12015" w:type="dxa"/>
        <w:tblCellMar>
          <w:left w:w="0" w:type="dxa"/>
          <w:right w:w="0" w:type="dxa"/>
        </w:tblCellMar>
        <w:tblLook w:val="04A0" w:firstRow="1" w:lastRow="0" w:firstColumn="1" w:lastColumn="0" w:noHBand="0" w:noVBand="1"/>
      </w:tblPr>
      <w:tblGrid>
        <w:gridCol w:w="510"/>
        <w:gridCol w:w="11505"/>
      </w:tblGrid>
      <w:tr w:rsidR="000413F5" w:rsidRPr="000413F5" w:rsidTr="000413F5">
        <w:tc>
          <w:tcPr>
            <w:tcW w:w="0" w:type="auto"/>
            <w:tcMar>
              <w:top w:w="206" w:type="dxa"/>
              <w:left w:w="141" w:type="dxa"/>
              <w:bottom w:w="206" w:type="dxa"/>
              <w:right w:w="141" w:type="dxa"/>
            </w:tcMar>
            <w:vAlign w:val="center"/>
          </w:tcPr>
          <w:p w:rsidR="000413F5" w:rsidRPr="000413F5" w:rsidRDefault="000413F5" w:rsidP="000413F5">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0413F5" w:rsidRPr="000413F5" w:rsidRDefault="000413F5" w:rsidP="000413F5">
            <w:pPr>
              <w:spacing w:after="0" w:line="240" w:lineRule="auto"/>
              <w:rPr>
                <w:rFonts w:ascii="Times New Roman" w:eastAsia="Times New Roman" w:hAnsi="Times New Roman" w:cs="Times New Roman"/>
                <w:sz w:val="24"/>
                <w:szCs w:val="24"/>
              </w:rPr>
            </w:pPr>
            <w:proofErr w:type="gramStart"/>
            <w:r w:rsidRPr="000413F5">
              <w:rPr>
                <w:rFonts w:ascii="Courier New" w:eastAsia="Times New Roman" w:hAnsi="Courier New" w:cs="Courier New"/>
                <w:sz w:val="20"/>
                <w:szCs w:val="20"/>
              </w:rPr>
              <w:t>WHERE</w:t>
            </w:r>
            <w:r w:rsidRPr="000413F5">
              <w:rPr>
                <w:rFonts w:ascii="Times New Roman" w:eastAsia="Times New Roman" w:hAnsi="Times New Roman" w:cs="Times New Roman"/>
                <w:sz w:val="24"/>
                <w:szCs w:val="24"/>
              </w:rPr>
              <w:t xml:space="preserve">  </w:t>
            </w:r>
            <w:proofErr w:type="spellStart"/>
            <w:r w:rsidRPr="000413F5">
              <w:rPr>
                <w:rFonts w:ascii="Courier New" w:eastAsia="Times New Roman" w:hAnsi="Courier New" w:cs="Courier New"/>
                <w:sz w:val="20"/>
                <w:szCs w:val="20"/>
              </w:rPr>
              <w:t>sup</w:t>
            </w:r>
            <w:proofErr w:type="gramEnd"/>
            <w:r w:rsidRPr="000413F5">
              <w:rPr>
                <w:rFonts w:ascii="Courier New" w:eastAsia="Times New Roman" w:hAnsi="Courier New" w:cs="Courier New"/>
                <w:sz w:val="20"/>
                <w:szCs w:val="20"/>
              </w:rPr>
              <w:t>.supplier_id</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reg.supplier_id</w:t>
            </w:r>
            <w:proofErr w:type="spellEnd"/>
          </w:p>
          <w:p w:rsidR="000413F5" w:rsidRPr="000413F5" w:rsidRDefault="000413F5" w:rsidP="000413F5">
            <w:pPr>
              <w:spacing w:after="10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t>
            </w:r>
            <w:proofErr w:type="gramStart"/>
            <w:r w:rsidRPr="000413F5">
              <w:rPr>
                <w:rFonts w:ascii="Courier New" w:eastAsia="Times New Roman" w:hAnsi="Courier New" w:cs="Courier New"/>
                <w:sz w:val="20"/>
                <w:szCs w:val="20"/>
              </w:rPr>
              <w:t>left)   </w:t>
            </w:r>
            <w:proofErr w:type="gramEnd"/>
            <w:r w:rsidRPr="000413F5">
              <w:rPr>
                <w:rFonts w:ascii="Courier New" w:eastAsia="Times New Roman" w:hAnsi="Courier New" w:cs="Courier New"/>
                <w:sz w:val="20"/>
                <w:szCs w:val="20"/>
              </w:rPr>
              <w:t>           (right)</w:t>
            </w:r>
          </w:p>
        </w:tc>
      </w:tr>
    </w:tbl>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 xml:space="preserve">To display all of the Suppliers who exist on the table, including those who do not belong to any region, use the Oracle Outer Join operator. This operator, a plus sign enclosed </w:t>
      </w:r>
      <w:proofErr w:type="spellStart"/>
      <w:r w:rsidRPr="000413F5">
        <w:rPr>
          <w:rFonts w:ascii="Arial" w:eastAsia="Times New Roman" w:hAnsi="Arial" w:cs="Arial"/>
          <w:color w:val="666666"/>
          <w:sz w:val="27"/>
          <w:szCs w:val="27"/>
        </w:rPr>
        <w:t>withing</w:t>
      </w:r>
      <w:proofErr w:type="spellEnd"/>
      <w:r w:rsidRPr="000413F5">
        <w:rPr>
          <w:rFonts w:ascii="Arial" w:eastAsia="Times New Roman" w:hAnsi="Arial" w:cs="Arial"/>
          <w:color w:val="666666"/>
          <w:sz w:val="27"/>
          <w:szCs w:val="27"/>
        </w:rPr>
        <w:t xml:space="preserve"> parentheses (+), will be placed on the side of the join condition that is deficient of information – the </w:t>
      </w:r>
      <w:r w:rsidRPr="000413F5">
        <w:rPr>
          <w:rFonts w:ascii="Arial" w:eastAsia="Times New Roman" w:hAnsi="Arial" w:cs="Arial"/>
          <w:color w:val="666666"/>
          <w:sz w:val="27"/>
          <w:szCs w:val="27"/>
          <w:u w:val="single"/>
          <w:bdr w:val="none" w:sz="0" w:space="0" w:color="auto" w:frame="1"/>
        </w:rPr>
        <w:t>right side</w:t>
      </w:r>
      <w:r w:rsidRPr="000413F5">
        <w:rPr>
          <w:rFonts w:ascii="Arial" w:eastAsia="Times New Roman" w:hAnsi="Arial" w:cs="Arial"/>
          <w:color w:val="666666"/>
          <w:sz w:val="27"/>
          <w:szCs w:val="27"/>
        </w:rPr>
        <w:t>.</w:t>
      </w:r>
    </w:p>
    <w:tbl>
      <w:tblPr>
        <w:tblW w:w="12015" w:type="dxa"/>
        <w:tblCellMar>
          <w:left w:w="0" w:type="dxa"/>
          <w:right w:w="0" w:type="dxa"/>
        </w:tblCellMar>
        <w:tblLook w:val="04A0" w:firstRow="1" w:lastRow="0" w:firstColumn="1" w:lastColumn="0" w:noHBand="0" w:noVBand="1"/>
      </w:tblPr>
      <w:tblGrid>
        <w:gridCol w:w="510"/>
        <w:gridCol w:w="11505"/>
      </w:tblGrid>
      <w:tr w:rsidR="000413F5" w:rsidRPr="000413F5" w:rsidTr="000413F5">
        <w:tc>
          <w:tcPr>
            <w:tcW w:w="0" w:type="auto"/>
            <w:tcMar>
              <w:top w:w="206" w:type="dxa"/>
              <w:left w:w="141" w:type="dxa"/>
              <w:bottom w:w="206" w:type="dxa"/>
              <w:right w:w="141" w:type="dxa"/>
            </w:tcMar>
            <w:vAlign w:val="center"/>
            <w:hideMark/>
          </w:tcPr>
          <w:p w:rsidR="000413F5" w:rsidRPr="000413F5" w:rsidRDefault="000413F5" w:rsidP="000413F5">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0413F5" w:rsidRPr="000413F5" w:rsidRDefault="000413F5" w:rsidP="000413F5">
            <w:pPr>
              <w:spacing w:after="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SELECT</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sup.last</w:t>
            </w:r>
            <w:proofErr w:type="gramEnd"/>
            <w:r w:rsidRPr="000413F5">
              <w:rPr>
                <w:rFonts w:ascii="Courier New" w:eastAsia="Times New Roman" w:hAnsi="Courier New" w:cs="Courier New"/>
                <w:sz w:val="20"/>
                <w:szCs w:val="20"/>
              </w:rPr>
              <w:t>_name</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sup.salary</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reg.region_name</w:t>
            </w:r>
            <w:proofErr w:type="spellEnd"/>
          </w:p>
          <w:p w:rsidR="000413F5" w:rsidRPr="000413F5" w:rsidRDefault="000413F5" w:rsidP="000413F5">
            <w:pPr>
              <w:spacing w:after="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FROM</w:t>
            </w:r>
            <w:r w:rsidRPr="000413F5">
              <w:rPr>
                <w:rFonts w:ascii="Times New Roman" w:eastAsia="Times New Roman" w:hAnsi="Times New Roman" w:cs="Times New Roman"/>
                <w:sz w:val="24"/>
                <w:szCs w:val="24"/>
              </w:rPr>
              <w:t xml:space="preserve">    </w:t>
            </w:r>
            <w:r w:rsidRPr="000413F5">
              <w:rPr>
                <w:rFonts w:ascii="Courier New" w:eastAsia="Times New Roman" w:hAnsi="Courier New" w:cs="Courier New"/>
                <w:sz w:val="20"/>
                <w:szCs w:val="20"/>
              </w:rPr>
              <w:t xml:space="preserve">Suppliers sup, Regions </w:t>
            </w:r>
            <w:proofErr w:type="spellStart"/>
            <w:r w:rsidRPr="000413F5">
              <w:rPr>
                <w:rFonts w:ascii="Courier New" w:eastAsia="Times New Roman" w:hAnsi="Courier New" w:cs="Courier New"/>
                <w:sz w:val="20"/>
                <w:szCs w:val="20"/>
              </w:rPr>
              <w:t>reg</w:t>
            </w:r>
            <w:proofErr w:type="spellEnd"/>
          </w:p>
          <w:p w:rsidR="000413F5" w:rsidRPr="000413F5" w:rsidRDefault="000413F5" w:rsidP="000413F5">
            <w:pPr>
              <w:spacing w:after="10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WHERE</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sup.region</w:t>
            </w:r>
            <w:proofErr w:type="gramEnd"/>
            <w:r w:rsidRPr="000413F5">
              <w:rPr>
                <w:rFonts w:ascii="Courier New" w:eastAsia="Times New Roman" w:hAnsi="Courier New" w:cs="Courier New"/>
                <w:sz w:val="20"/>
                <w:szCs w:val="20"/>
              </w:rPr>
              <w:t>_id</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reg.region_id</w:t>
            </w:r>
            <w:proofErr w:type="spellEnd"/>
            <w:r w:rsidRPr="000413F5">
              <w:rPr>
                <w:rFonts w:ascii="Courier New" w:eastAsia="Times New Roman" w:hAnsi="Courier New" w:cs="Courier New"/>
                <w:sz w:val="20"/>
                <w:szCs w:val="20"/>
              </w:rPr>
              <w:t xml:space="preserve"> (+)</w:t>
            </w:r>
          </w:p>
        </w:tc>
      </w:tr>
    </w:tbl>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Joining the tables by using Left Outer Join results in displaying all of the Suppliers, including the Suppliers who do not belong to any region (5 rows in total):</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noProof/>
          <w:color w:val="2EA3F2"/>
          <w:sz w:val="27"/>
          <w:szCs w:val="27"/>
          <w:bdr w:val="none" w:sz="0" w:space="0" w:color="auto" w:frame="1"/>
        </w:rPr>
        <w:lastRenderedPageBreak/>
        <w:drawing>
          <wp:inline distT="0" distB="0" distL="0" distR="0">
            <wp:extent cx="3048000" cy="3361764"/>
            <wp:effectExtent l="0" t="0" r="0" b="0"/>
            <wp:docPr id="5" name="Picture 5" descr="oracle_left_outer_jo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_left_outer_joi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385" cy="3365497"/>
                    </a:xfrm>
                    <a:prstGeom prst="rect">
                      <a:avLst/>
                    </a:prstGeom>
                    <a:noFill/>
                    <a:ln>
                      <a:noFill/>
                    </a:ln>
                  </pic:spPr>
                </pic:pic>
              </a:graphicData>
            </a:graphic>
          </wp:inline>
        </w:drawing>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 </w:t>
      </w:r>
    </w:p>
    <w:p w:rsidR="000413F5" w:rsidRPr="000413F5" w:rsidRDefault="000413F5" w:rsidP="000413F5">
      <w:pPr>
        <w:shd w:val="clear" w:color="auto" w:fill="FFFFFF"/>
        <w:spacing w:before="450" w:after="0" w:line="240" w:lineRule="atLeast"/>
        <w:textAlignment w:val="baseline"/>
        <w:outlineLvl w:val="1"/>
        <w:rPr>
          <w:rFonts w:ascii="Arial" w:eastAsia="Times New Roman" w:hAnsi="Arial" w:cs="Arial"/>
          <w:color w:val="333333"/>
          <w:sz w:val="39"/>
          <w:szCs w:val="39"/>
        </w:rPr>
      </w:pPr>
      <w:r w:rsidRPr="000413F5">
        <w:rPr>
          <w:rFonts w:ascii="Arial" w:eastAsia="Times New Roman" w:hAnsi="Arial" w:cs="Arial"/>
          <w:color w:val="333333"/>
          <w:sz w:val="39"/>
          <w:szCs w:val="39"/>
        </w:rPr>
        <w:t>Right OUTER JOIN</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If the Regions table, as described in the illustration above, appears on the </w:t>
      </w:r>
      <w:r w:rsidRPr="000413F5">
        <w:rPr>
          <w:rFonts w:ascii="Arial" w:eastAsia="Times New Roman" w:hAnsi="Arial" w:cs="Arial"/>
          <w:color w:val="666666"/>
          <w:sz w:val="27"/>
          <w:szCs w:val="27"/>
          <w:u w:val="single"/>
          <w:bdr w:val="none" w:sz="0" w:space="0" w:color="auto" w:frame="1"/>
        </w:rPr>
        <w:t>right side</w:t>
      </w:r>
      <w:r w:rsidRPr="000413F5">
        <w:rPr>
          <w:rFonts w:ascii="Arial" w:eastAsia="Times New Roman" w:hAnsi="Arial" w:cs="Arial"/>
          <w:color w:val="666666"/>
          <w:sz w:val="27"/>
          <w:szCs w:val="27"/>
        </w:rPr>
        <w:t> of the Oracle JOIN statement.</w:t>
      </w:r>
    </w:p>
    <w:tbl>
      <w:tblPr>
        <w:tblW w:w="12015" w:type="dxa"/>
        <w:tblCellMar>
          <w:left w:w="0" w:type="dxa"/>
          <w:right w:w="0" w:type="dxa"/>
        </w:tblCellMar>
        <w:tblLook w:val="04A0" w:firstRow="1" w:lastRow="0" w:firstColumn="1" w:lastColumn="0" w:noHBand="0" w:noVBand="1"/>
      </w:tblPr>
      <w:tblGrid>
        <w:gridCol w:w="510"/>
        <w:gridCol w:w="11505"/>
      </w:tblGrid>
      <w:tr w:rsidR="000413F5" w:rsidRPr="000413F5" w:rsidTr="000413F5">
        <w:tc>
          <w:tcPr>
            <w:tcW w:w="0" w:type="auto"/>
            <w:tcMar>
              <w:top w:w="206" w:type="dxa"/>
              <w:left w:w="141" w:type="dxa"/>
              <w:bottom w:w="206" w:type="dxa"/>
              <w:right w:w="141" w:type="dxa"/>
            </w:tcMar>
            <w:vAlign w:val="center"/>
            <w:hideMark/>
          </w:tcPr>
          <w:p w:rsidR="000413F5" w:rsidRPr="000413F5" w:rsidRDefault="000413F5" w:rsidP="000413F5">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0413F5" w:rsidRPr="000413F5" w:rsidRDefault="000413F5" w:rsidP="000413F5">
            <w:pPr>
              <w:spacing w:after="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WHERE</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sup.region</w:t>
            </w:r>
            <w:proofErr w:type="gramEnd"/>
            <w:r w:rsidRPr="000413F5">
              <w:rPr>
                <w:rFonts w:ascii="Courier New" w:eastAsia="Times New Roman" w:hAnsi="Courier New" w:cs="Courier New"/>
                <w:sz w:val="20"/>
                <w:szCs w:val="20"/>
              </w:rPr>
              <w:t>_id</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reg.region_id</w:t>
            </w:r>
            <w:proofErr w:type="spellEnd"/>
            <w:r w:rsidRPr="000413F5">
              <w:rPr>
                <w:rFonts w:ascii="Courier New" w:eastAsia="Times New Roman" w:hAnsi="Courier New" w:cs="Courier New"/>
                <w:sz w:val="20"/>
                <w:szCs w:val="20"/>
              </w:rPr>
              <w:t xml:space="preserve"> </w:t>
            </w:r>
          </w:p>
          <w:p w:rsidR="000413F5" w:rsidRPr="000413F5" w:rsidRDefault="000413F5" w:rsidP="000413F5">
            <w:pPr>
              <w:spacing w:after="10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t>
            </w:r>
            <w:proofErr w:type="gramStart"/>
            <w:r w:rsidRPr="000413F5">
              <w:rPr>
                <w:rFonts w:ascii="Courier New" w:eastAsia="Times New Roman" w:hAnsi="Courier New" w:cs="Courier New"/>
                <w:sz w:val="20"/>
                <w:szCs w:val="20"/>
              </w:rPr>
              <w:t>left)   </w:t>
            </w:r>
            <w:proofErr w:type="gramEnd"/>
            <w:r w:rsidRPr="000413F5">
              <w:rPr>
                <w:rFonts w:ascii="Courier New" w:eastAsia="Times New Roman" w:hAnsi="Courier New" w:cs="Courier New"/>
                <w:sz w:val="20"/>
                <w:szCs w:val="20"/>
              </w:rPr>
              <w:t>          (right)</w:t>
            </w:r>
          </w:p>
        </w:tc>
      </w:tr>
    </w:tbl>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 xml:space="preserve">To display all of the Regions that exist on the table, including those without any Suppliers, use the Oracle Outer Join operator. This operator, a plus sign enclosed </w:t>
      </w:r>
      <w:proofErr w:type="spellStart"/>
      <w:r w:rsidRPr="000413F5">
        <w:rPr>
          <w:rFonts w:ascii="Arial" w:eastAsia="Times New Roman" w:hAnsi="Arial" w:cs="Arial"/>
          <w:color w:val="666666"/>
          <w:sz w:val="27"/>
          <w:szCs w:val="27"/>
        </w:rPr>
        <w:t>withing</w:t>
      </w:r>
      <w:proofErr w:type="spellEnd"/>
      <w:r w:rsidRPr="000413F5">
        <w:rPr>
          <w:rFonts w:ascii="Arial" w:eastAsia="Times New Roman" w:hAnsi="Arial" w:cs="Arial"/>
          <w:color w:val="666666"/>
          <w:sz w:val="27"/>
          <w:szCs w:val="27"/>
        </w:rPr>
        <w:t xml:space="preserve"> parentheses (+), will be placed on the side of the join condition that is deficient of information – the </w:t>
      </w:r>
      <w:r w:rsidRPr="000413F5">
        <w:rPr>
          <w:rFonts w:ascii="Arial" w:eastAsia="Times New Roman" w:hAnsi="Arial" w:cs="Arial"/>
          <w:color w:val="666666"/>
          <w:sz w:val="27"/>
          <w:szCs w:val="27"/>
          <w:u w:val="single"/>
          <w:bdr w:val="none" w:sz="0" w:space="0" w:color="auto" w:frame="1"/>
        </w:rPr>
        <w:t>left side</w:t>
      </w:r>
      <w:r w:rsidRPr="000413F5">
        <w:rPr>
          <w:rFonts w:ascii="Arial" w:eastAsia="Times New Roman" w:hAnsi="Arial" w:cs="Arial"/>
          <w:color w:val="666666"/>
          <w:sz w:val="27"/>
          <w:szCs w:val="27"/>
        </w:rPr>
        <w:t>.</w:t>
      </w:r>
    </w:p>
    <w:tbl>
      <w:tblPr>
        <w:tblW w:w="12015" w:type="dxa"/>
        <w:tblCellMar>
          <w:left w:w="0" w:type="dxa"/>
          <w:right w:w="0" w:type="dxa"/>
        </w:tblCellMar>
        <w:tblLook w:val="04A0" w:firstRow="1" w:lastRow="0" w:firstColumn="1" w:lastColumn="0" w:noHBand="0" w:noVBand="1"/>
      </w:tblPr>
      <w:tblGrid>
        <w:gridCol w:w="510"/>
        <w:gridCol w:w="11505"/>
      </w:tblGrid>
      <w:tr w:rsidR="000413F5" w:rsidRPr="000413F5" w:rsidTr="000413F5">
        <w:tc>
          <w:tcPr>
            <w:tcW w:w="0" w:type="auto"/>
            <w:tcMar>
              <w:top w:w="206" w:type="dxa"/>
              <w:left w:w="141" w:type="dxa"/>
              <w:bottom w:w="206" w:type="dxa"/>
              <w:right w:w="141" w:type="dxa"/>
            </w:tcMar>
            <w:vAlign w:val="center"/>
            <w:hideMark/>
          </w:tcPr>
          <w:p w:rsidR="000413F5" w:rsidRPr="000413F5" w:rsidRDefault="000413F5" w:rsidP="000413F5">
            <w:pPr>
              <w:spacing w:after="0" w:line="240" w:lineRule="auto"/>
              <w:jc w:val="right"/>
              <w:rPr>
                <w:rFonts w:ascii="Times New Roman" w:eastAsia="Times New Roman" w:hAnsi="Times New Roman" w:cs="Times New Roman"/>
                <w:sz w:val="24"/>
                <w:szCs w:val="24"/>
              </w:rPr>
            </w:pPr>
          </w:p>
        </w:tc>
        <w:tc>
          <w:tcPr>
            <w:tcW w:w="11505" w:type="dxa"/>
            <w:tcMar>
              <w:top w:w="206" w:type="dxa"/>
              <w:left w:w="141" w:type="dxa"/>
              <w:bottom w:w="206" w:type="dxa"/>
              <w:right w:w="141" w:type="dxa"/>
            </w:tcMar>
            <w:vAlign w:val="center"/>
            <w:hideMark/>
          </w:tcPr>
          <w:p w:rsidR="000413F5" w:rsidRPr="000413F5" w:rsidRDefault="000413F5" w:rsidP="000413F5">
            <w:pPr>
              <w:spacing w:after="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SELECT</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sup.last</w:t>
            </w:r>
            <w:proofErr w:type="gramEnd"/>
            <w:r w:rsidRPr="000413F5">
              <w:rPr>
                <w:rFonts w:ascii="Courier New" w:eastAsia="Times New Roman" w:hAnsi="Courier New" w:cs="Courier New"/>
                <w:sz w:val="20"/>
                <w:szCs w:val="20"/>
              </w:rPr>
              <w:t>_name</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sup.salary</w:t>
            </w:r>
            <w:proofErr w:type="spellEnd"/>
            <w:r w:rsidRPr="000413F5">
              <w:rPr>
                <w:rFonts w:ascii="Courier New" w:eastAsia="Times New Roman" w:hAnsi="Courier New" w:cs="Courier New"/>
                <w:sz w:val="20"/>
                <w:szCs w:val="20"/>
              </w:rPr>
              <w:t xml:space="preserve"> , </w:t>
            </w:r>
            <w:proofErr w:type="spellStart"/>
            <w:r w:rsidRPr="000413F5">
              <w:rPr>
                <w:rFonts w:ascii="Courier New" w:eastAsia="Times New Roman" w:hAnsi="Courier New" w:cs="Courier New"/>
                <w:sz w:val="20"/>
                <w:szCs w:val="20"/>
              </w:rPr>
              <w:t>reg.region_name</w:t>
            </w:r>
            <w:proofErr w:type="spellEnd"/>
          </w:p>
          <w:p w:rsidR="000413F5" w:rsidRPr="000413F5" w:rsidRDefault="000413F5" w:rsidP="000413F5">
            <w:pPr>
              <w:spacing w:after="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FROM</w:t>
            </w:r>
            <w:r w:rsidRPr="000413F5">
              <w:rPr>
                <w:rFonts w:ascii="Times New Roman" w:eastAsia="Times New Roman" w:hAnsi="Times New Roman" w:cs="Times New Roman"/>
                <w:sz w:val="24"/>
                <w:szCs w:val="24"/>
              </w:rPr>
              <w:t xml:space="preserve">     </w:t>
            </w:r>
            <w:r w:rsidRPr="000413F5">
              <w:rPr>
                <w:rFonts w:ascii="Courier New" w:eastAsia="Times New Roman" w:hAnsi="Courier New" w:cs="Courier New"/>
                <w:sz w:val="20"/>
                <w:szCs w:val="20"/>
              </w:rPr>
              <w:t xml:space="preserve">Suppliers sup, Regions </w:t>
            </w:r>
            <w:proofErr w:type="spellStart"/>
            <w:r w:rsidRPr="000413F5">
              <w:rPr>
                <w:rFonts w:ascii="Courier New" w:eastAsia="Times New Roman" w:hAnsi="Courier New" w:cs="Courier New"/>
                <w:sz w:val="20"/>
                <w:szCs w:val="20"/>
              </w:rPr>
              <w:t>reg</w:t>
            </w:r>
            <w:proofErr w:type="spellEnd"/>
          </w:p>
          <w:p w:rsidR="000413F5" w:rsidRPr="000413F5" w:rsidRDefault="000413F5" w:rsidP="000413F5">
            <w:pPr>
              <w:spacing w:after="100" w:line="240" w:lineRule="auto"/>
              <w:rPr>
                <w:rFonts w:ascii="Times New Roman" w:eastAsia="Times New Roman" w:hAnsi="Times New Roman" w:cs="Times New Roman"/>
                <w:sz w:val="24"/>
                <w:szCs w:val="24"/>
              </w:rPr>
            </w:pPr>
            <w:r w:rsidRPr="000413F5">
              <w:rPr>
                <w:rFonts w:ascii="Courier New" w:eastAsia="Times New Roman" w:hAnsi="Courier New" w:cs="Courier New"/>
                <w:sz w:val="20"/>
                <w:szCs w:val="20"/>
              </w:rPr>
              <w:t>WHERE</w:t>
            </w:r>
            <w:r w:rsidRPr="000413F5">
              <w:rPr>
                <w:rFonts w:ascii="Times New Roman" w:eastAsia="Times New Roman" w:hAnsi="Times New Roman" w:cs="Times New Roman"/>
                <w:sz w:val="24"/>
                <w:szCs w:val="24"/>
              </w:rPr>
              <w:t xml:space="preserve">    </w:t>
            </w:r>
            <w:proofErr w:type="spellStart"/>
            <w:proofErr w:type="gramStart"/>
            <w:r w:rsidRPr="000413F5">
              <w:rPr>
                <w:rFonts w:ascii="Courier New" w:eastAsia="Times New Roman" w:hAnsi="Courier New" w:cs="Courier New"/>
                <w:sz w:val="20"/>
                <w:szCs w:val="20"/>
              </w:rPr>
              <w:t>sup.region</w:t>
            </w:r>
            <w:proofErr w:type="gramEnd"/>
            <w:r w:rsidRPr="000413F5">
              <w:rPr>
                <w:rFonts w:ascii="Courier New" w:eastAsia="Times New Roman" w:hAnsi="Courier New" w:cs="Courier New"/>
                <w:sz w:val="20"/>
                <w:szCs w:val="20"/>
              </w:rPr>
              <w:t>_id</w:t>
            </w:r>
            <w:proofErr w:type="spellEnd"/>
            <w:r w:rsidRPr="000413F5">
              <w:rPr>
                <w:rFonts w:ascii="Courier New" w:eastAsia="Times New Roman" w:hAnsi="Courier New" w:cs="Courier New"/>
                <w:sz w:val="20"/>
                <w:szCs w:val="20"/>
              </w:rPr>
              <w:t xml:space="preserve"> (+) = </w:t>
            </w:r>
            <w:proofErr w:type="spellStart"/>
            <w:r w:rsidRPr="000413F5">
              <w:rPr>
                <w:rFonts w:ascii="Courier New" w:eastAsia="Times New Roman" w:hAnsi="Courier New" w:cs="Courier New"/>
                <w:sz w:val="20"/>
                <w:szCs w:val="20"/>
              </w:rPr>
              <w:t>reg.region_id</w:t>
            </w:r>
            <w:proofErr w:type="spellEnd"/>
          </w:p>
        </w:tc>
      </w:tr>
    </w:tbl>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color w:val="666666"/>
          <w:sz w:val="27"/>
          <w:szCs w:val="27"/>
        </w:rPr>
        <w:t>Joining the tables by using the Right Outer JOIN results in displaying all of the Regions, including the Regions without any Suppliers (5 rows in total):</w:t>
      </w:r>
    </w:p>
    <w:p w:rsidR="000413F5" w:rsidRPr="000413F5" w:rsidRDefault="000413F5" w:rsidP="000413F5">
      <w:pPr>
        <w:shd w:val="clear" w:color="auto" w:fill="FFFFFF"/>
        <w:spacing w:after="0" w:line="240" w:lineRule="auto"/>
        <w:textAlignment w:val="baseline"/>
        <w:rPr>
          <w:rFonts w:ascii="Arial" w:eastAsia="Times New Roman" w:hAnsi="Arial" w:cs="Arial"/>
          <w:color w:val="666666"/>
          <w:sz w:val="27"/>
          <w:szCs w:val="27"/>
        </w:rPr>
      </w:pPr>
      <w:r w:rsidRPr="000413F5">
        <w:rPr>
          <w:rFonts w:ascii="Arial" w:eastAsia="Times New Roman" w:hAnsi="Arial" w:cs="Arial"/>
          <w:noProof/>
          <w:color w:val="2EA3F2"/>
          <w:sz w:val="27"/>
          <w:szCs w:val="27"/>
          <w:bdr w:val="none" w:sz="0" w:space="0" w:color="auto" w:frame="1"/>
        </w:rPr>
        <w:lastRenderedPageBreak/>
        <w:drawing>
          <wp:inline distT="0" distB="0" distL="0" distR="0">
            <wp:extent cx="3295904" cy="3635188"/>
            <wp:effectExtent l="0" t="0" r="0" b="3810"/>
            <wp:docPr id="4" name="Picture 4" descr="right_outer_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_outer_jo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435" cy="3644597"/>
                    </a:xfrm>
                    <a:prstGeom prst="rect">
                      <a:avLst/>
                    </a:prstGeom>
                    <a:noFill/>
                    <a:ln>
                      <a:noFill/>
                    </a:ln>
                  </pic:spPr>
                </pic:pic>
              </a:graphicData>
            </a:graphic>
          </wp:inline>
        </w:drawing>
      </w:r>
    </w:p>
    <w:p w:rsidR="000413F5" w:rsidRDefault="000413F5" w:rsidP="00DE424B">
      <w:pPr>
        <w:spacing w:after="0" w:line="405" w:lineRule="atLeast"/>
        <w:textAlignment w:val="baseline"/>
        <w:rPr>
          <w:rFonts w:ascii="Arial" w:eastAsia="Times New Roman" w:hAnsi="Arial" w:cs="Arial"/>
          <w:color w:val="666666"/>
          <w:sz w:val="27"/>
          <w:szCs w:val="27"/>
        </w:rPr>
      </w:pPr>
    </w:p>
    <w:p w:rsidR="000413F5" w:rsidRDefault="000413F5" w:rsidP="000413F5">
      <w:pPr>
        <w:pStyle w:val="Heading2"/>
        <w:shd w:val="clear" w:color="auto" w:fill="FFFFFF"/>
        <w:spacing w:before="45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Oracle Self JOIN</w:t>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The Oracle Self Join allows joining a table to itself. To fully understand this concept, please consider the following example: the table in the illustration below contains information about employees and their managers. If you’ll take a closer look, you’ll notice this table has a certain hierarchy of employees and managers, where a certain employee may also be a manager (for example employee number 5 – Tim, is also the manager of David).</w:t>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noProof/>
          <w:color w:val="2EA3F2"/>
          <w:sz w:val="27"/>
          <w:szCs w:val="27"/>
          <w:bdr w:val="none" w:sz="0" w:space="0" w:color="auto" w:frame="1"/>
        </w:rPr>
        <w:drawing>
          <wp:inline distT="0" distB="0" distL="0" distR="0">
            <wp:extent cx="3790950" cy="1933575"/>
            <wp:effectExtent l="0" t="0" r="0" b="9525"/>
            <wp:docPr id="8" name="Picture 8" descr="sql_self_jo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_self_jo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1933575"/>
                    </a:xfrm>
                    <a:prstGeom prst="rect">
                      <a:avLst/>
                    </a:prstGeom>
                    <a:noFill/>
                    <a:ln>
                      <a:noFill/>
                    </a:ln>
                  </pic:spPr>
                </pic:pic>
              </a:graphicData>
            </a:graphic>
          </wp:inline>
        </w:drawing>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noProof/>
          <w:color w:val="2EA3F2"/>
          <w:sz w:val="27"/>
          <w:szCs w:val="27"/>
          <w:bdr w:val="none" w:sz="0" w:space="0" w:color="auto" w:frame="1"/>
        </w:rPr>
        <w:lastRenderedPageBreak/>
        <w:drawing>
          <wp:inline distT="0" distB="0" distL="0" distR="0">
            <wp:extent cx="2857500" cy="914400"/>
            <wp:effectExtent l="0" t="0" r="0" b="0"/>
            <wp:docPr id="7" name="Picture 7" descr="sql_self_join_hierarch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_self_join_hierarchy">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914400"/>
                    </a:xfrm>
                    <a:prstGeom prst="rect">
                      <a:avLst/>
                    </a:prstGeom>
                    <a:noFill/>
                    <a:ln>
                      <a:noFill/>
                    </a:ln>
                  </pic:spPr>
                </pic:pic>
              </a:graphicData>
            </a:graphic>
          </wp:inline>
        </w:drawing>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Since the table references data in itself, you can answer questions such as: what is the name of David’s manager? To find out, check what is the manager ID of David’s manager (5), and then check to which employee this number corresponds (Tim).</w:t>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Style w:val="Emphasis"/>
          <w:rFonts w:ascii="Arial" w:hAnsi="Arial" w:cs="Arial"/>
          <w:color w:val="666666"/>
          <w:sz w:val="27"/>
          <w:szCs w:val="27"/>
          <w:bdr w:val="none" w:sz="0" w:space="0" w:color="auto" w:frame="1"/>
        </w:rPr>
        <w:t>Employee’s manager ID = “Manager’s” employee ID.</w:t>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On tables of this type you may sometimes want to display data that relies on this relation. You can use this relation to create a query that retrieves the employee’s name and the name of this employee’s manager.</w:t>
      </w:r>
    </w:p>
    <w:tbl>
      <w:tblPr>
        <w:tblW w:w="12015" w:type="dxa"/>
        <w:tblCellMar>
          <w:left w:w="0" w:type="dxa"/>
          <w:right w:w="0" w:type="dxa"/>
        </w:tblCellMar>
        <w:tblLook w:val="04A0" w:firstRow="1" w:lastRow="0" w:firstColumn="1" w:lastColumn="0" w:noHBand="0" w:noVBand="1"/>
      </w:tblPr>
      <w:tblGrid>
        <w:gridCol w:w="510"/>
        <w:gridCol w:w="11505"/>
      </w:tblGrid>
      <w:tr w:rsidR="000413F5" w:rsidTr="000413F5">
        <w:tc>
          <w:tcPr>
            <w:tcW w:w="0" w:type="auto"/>
            <w:tcMar>
              <w:top w:w="206" w:type="dxa"/>
              <w:left w:w="141" w:type="dxa"/>
              <w:bottom w:w="206" w:type="dxa"/>
              <w:right w:w="141" w:type="dxa"/>
            </w:tcMar>
            <w:vAlign w:val="center"/>
            <w:hideMark/>
          </w:tcPr>
          <w:p w:rsidR="000413F5" w:rsidRDefault="000413F5" w:rsidP="000413F5">
            <w:pPr>
              <w:jc w:val="center"/>
            </w:pPr>
            <w:bookmarkStart w:id="0" w:name="_GoBack"/>
            <w:bookmarkEnd w:id="0"/>
          </w:p>
        </w:tc>
        <w:tc>
          <w:tcPr>
            <w:tcW w:w="11505" w:type="dxa"/>
            <w:tcMar>
              <w:top w:w="206" w:type="dxa"/>
              <w:left w:w="141" w:type="dxa"/>
              <w:bottom w:w="206" w:type="dxa"/>
              <w:right w:w="141" w:type="dxa"/>
            </w:tcMar>
            <w:vAlign w:val="center"/>
            <w:hideMark/>
          </w:tcPr>
          <w:p w:rsidR="000413F5" w:rsidRDefault="000413F5" w:rsidP="000413F5">
            <w:r>
              <w:rPr>
                <w:rStyle w:val="HTMLCode"/>
                <w:rFonts w:eastAsiaTheme="minorHAnsi"/>
              </w:rPr>
              <w:t>SELECT</w:t>
            </w:r>
            <w:r>
              <w:t xml:space="preserve"> </w:t>
            </w:r>
            <w:proofErr w:type="spellStart"/>
            <w:proofErr w:type="gramStart"/>
            <w:r>
              <w:rPr>
                <w:rStyle w:val="HTMLCode"/>
                <w:rFonts w:eastAsiaTheme="minorHAnsi"/>
              </w:rPr>
              <w:t>emp.employee</w:t>
            </w:r>
            <w:proofErr w:type="gramEnd"/>
            <w:r>
              <w:rPr>
                <w:rStyle w:val="HTMLCode"/>
                <w:rFonts w:eastAsiaTheme="minorHAnsi"/>
              </w:rPr>
              <w:t>_id</w:t>
            </w:r>
            <w:proofErr w:type="spellEnd"/>
            <w:r>
              <w:rPr>
                <w:rStyle w:val="HTMLCode"/>
                <w:rFonts w:eastAsiaTheme="minorHAnsi"/>
              </w:rPr>
              <w:t xml:space="preserve"> , </w:t>
            </w:r>
            <w:proofErr w:type="spellStart"/>
            <w:r>
              <w:rPr>
                <w:rStyle w:val="HTMLCode"/>
                <w:rFonts w:eastAsiaTheme="minorHAnsi"/>
              </w:rPr>
              <w:t>emp.last_name</w:t>
            </w:r>
            <w:proofErr w:type="spellEnd"/>
            <w:r>
              <w:rPr>
                <w:rStyle w:val="HTMLCode"/>
                <w:rFonts w:eastAsiaTheme="minorHAnsi"/>
              </w:rPr>
              <w:t xml:space="preserve"> , </w:t>
            </w:r>
            <w:proofErr w:type="spellStart"/>
            <w:r>
              <w:rPr>
                <w:rStyle w:val="HTMLCode"/>
                <w:rFonts w:eastAsiaTheme="minorHAnsi"/>
              </w:rPr>
              <w:t>emp.manager_id</w:t>
            </w:r>
            <w:proofErr w:type="spellEnd"/>
            <w:r>
              <w:rPr>
                <w:rStyle w:val="HTMLCode"/>
                <w:rFonts w:eastAsiaTheme="minorHAnsi"/>
              </w:rPr>
              <w:t xml:space="preserve"> ,</w:t>
            </w:r>
          </w:p>
          <w:p w:rsidR="000413F5" w:rsidRDefault="000413F5" w:rsidP="000413F5">
            <w:proofErr w:type="spellStart"/>
            <w:proofErr w:type="gramStart"/>
            <w:r>
              <w:rPr>
                <w:rStyle w:val="HTMLCode"/>
                <w:rFonts w:eastAsiaTheme="minorHAnsi"/>
              </w:rPr>
              <w:t>mng.last</w:t>
            </w:r>
            <w:proofErr w:type="gramEnd"/>
            <w:r>
              <w:rPr>
                <w:rStyle w:val="HTMLCode"/>
                <w:rFonts w:eastAsiaTheme="minorHAnsi"/>
              </w:rPr>
              <w:t>_name</w:t>
            </w:r>
            <w:proofErr w:type="spellEnd"/>
          </w:p>
          <w:p w:rsidR="000413F5" w:rsidRDefault="000413F5" w:rsidP="000413F5">
            <w:r>
              <w:rPr>
                <w:rStyle w:val="HTMLCode"/>
                <w:rFonts w:eastAsiaTheme="minorHAnsi"/>
              </w:rPr>
              <w:t>FROM</w:t>
            </w:r>
            <w:r>
              <w:t xml:space="preserve">   </w:t>
            </w:r>
            <w:r>
              <w:rPr>
                <w:rStyle w:val="HTMLCode"/>
                <w:rFonts w:eastAsiaTheme="minorHAnsi"/>
              </w:rPr>
              <w:t xml:space="preserve">employees </w:t>
            </w:r>
            <w:proofErr w:type="spellStart"/>
            <w:proofErr w:type="gramStart"/>
            <w:r>
              <w:rPr>
                <w:rStyle w:val="HTMLCode"/>
                <w:rFonts w:eastAsiaTheme="minorHAnsi"/>
              </w:rPr>
              <w:t>emp</w:t>
            </w:r>
            <w:proofErr w:type="spellEnd"/>
            <w:r>
              <w:rPr>
                <w:rStyle w:val="HTMLCode"/>
                <w:rFonts w:eastAsiaTheme="minorHAnsi"/>
              </w:rPr>
              <w:t xml:space="preserve"> ,employees</w:t>
            </w:r>
            <w:proofErr w:type="gramEnd"/>
            <w:r>
              <w:rPr>
                <w:rStyle w:val="HTMLCode"/>
                <w:rFonts w:eastAsiaTheme="minorHAnsi"/>
              </w:rPr>
              <w:t xml:space="preserve"> </w:t>
            </w:r>
            <w:proofErr w:type="spellStart"/>
            <w:r>
              <w:rPr>
                <w:rStyle w:val="HTMLCode"/>
                <w:rFonts w:eastAsiaTheme="minorHAnsi"/>
              </w:rPr>
              <w:t>mng</w:t>
            </w:r>
            <w:proofErr w:type="spellEnd"/>
          </w:p>
          <w:p w:rsidR="000413F5" w:rsidRDefault="000413F5" w:rsidP="000413F5">
            <w:proofErr w:type="gramStart"/>
            <w:r>
              <w:rPr>
                <w:rStyle w:val="HTMLCode"/>
                <w:rFonts w:eastAsiaTheme="minorHAnsi"/>
              </w:rPr>
              <w:t>WHERE</w:t>
            </w:r>
            <w:r>
              <w:t xml:space="preserve">  </w:t>
            </w:r>
            <w:proofErr w:type="spellStart"/>
            <w:r>
              <w:rPr>
                <w:rStyle w:val="HTMLCode"/>
                <w:rFonts w:eastAsiaTheme="minorHAnsi"/>
              </w:rPr>
              <w:t>emp</w:t>
            </w:r>
            <w:proofErr w:type="gramEnd"/>
            <w:r>
              <w:rPr>
                <w:rStyle w:val="HTMLCode"/>
                <w:rFonts w:eastAsiaTheme="minorHAnsi"/>
              </w:rPr>
              <w:t>.manager_id</w:t>
            </w:r>
            <w:proofErr w:type="spellEnd"/>
            <w:r>
              <w:rPr>
                <w:rStyle w:val="HTMLCode"/>
                <w:rFonts w:eastAsiaTheme="minorHAnsi"/>
              </w:rPr>
              <w:t xml:space="preserve"> = </w:t>
            </w:r>
            <w:proofErr w:type="spellStart"/>
            <w:r>
              <w:rPr>
                <w:rStyle w:val="HTMLCode"/>
                <w:rFonts w:eastAsiaTheme="minorHAnsi"/>
              </w:rPr>
              <w:t>mng.employee_id</w:t>
            </w:r>
            <w:proofErr w:type="spellEnd"/>
          </w:p>
        </w:tc>
      </w:tr>
    </w:tbl>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Because this operation joins the same table to itself, it actually involves referring the same table twice, each time under a different alias (once as “Employees” table, once as “Managers”).</w:t>
      </w:r>
    </w:p>
    <w:p w:rsidR="000413F5" w:rsidRDefault="000413F5" w:rsidP="000413F5">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The Oracle WHERE clause is used for defining the relation of the table to itself. In this case, the number of the employee’s manager (“</w:t>
      </w:r>
      <w:proofErr w:type="spellStart"/>
      <w:r>
        <w:rPr>
          <w:rFonts w:ascii="Arial" w:hAnsi="Arial" w:cs="Arial"/>
          <w:color w:val="666666"/>
          <w:sz w:val="27"/>
          <w:szCs w:val="27"/>
        </w:rPr>
        <w:t>Emp.Manager_ID</w:t>
      </w:r>
      <w:proofErr w:type="spellEnd"/>
      <w:r>
        <w:rPr>
          <w:rFonts w:ascii="Arial" w:hAnsi="Arial" w:cs="Arial"/>
          <w:color w:val="666666"/>
          <w:sz w:val="27"/>
          <w:szCs w:val="27"/>
        </w:rPr>
        <w:t>”) is compared with the employee number of this manager (“</w:t>
      </w:r>
      <w:proofErr w:type="spellStart"/>
      <w:r>
        <w:rPr>
          <w:rFonts w:ascii="Arial" w:hAnsi="Arial" w:cs="Arial"/>
          <w:color w:val="666666"/>
          <w:sz w:val="27"/>
          <w:szCs w:val="27"/>
        </w:rPr>
        <w:t>Mng.Employee_ID</w:t>
      </w:r>
      <w:proofErr w:type="spellEnd"/>
      <w:r>
        <w:rPr>
          <w:rFonts w:ascii="Arial" w:hAnsi="Arial" w:cs="Arial"/>
          <w:color w:val="666666"/>
          <w:sz w:val="27"/>
          <w:szCs w:val="27"/>
        </w:rPr>
        <w:t>”).</w:t>
      </w:r>
    </w:p>
    <w:p w:rsidR="000413F5" w:rsidRPr="00DE424B" w:rsidRDefault="000413F5" w:rsidP="00DE424B">
      <w:pPr>
        <w:spacing w:after="0" w:line="405" w:lineRule="atLeast"/>
        <w:textAlignment w:val="baseline"/>
        <w:rPr>
          <w:rFonts w:ascii="Arial" w:eastAsia="Times New Roman" w:hAnsi="Arial" w:cs="Arial"/>
          <w:color w:val="666666"/>
          <w:sz w:val="27"/>
          <w:szCs w:val="27"/>
        </w:rPr>
      </w:pPr>
    </w:p>
    <w:p w:rsidR="00AC09CF" w:rsidRDefault="000413F5"/>
    <w:sectPr w:rsidR="00AC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229AA"/>
    <w:multiLevelType w:val="multilevel"/>
    <w:tmpl w:val="30D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31D54"/>
    <w:multiLevelType w:val="multilevel"/>
    <w:tmpl w:val="C41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55459"/>
    <w:multiLevelType w:val="multilevel"/>
    <w:tmpl w:val="403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3C5DD7"/>
    <w:multiLevelType w:val="multilevel"/>
    <w:tmpl w:val="7C6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27AE4"/>
    <w:multiLevelType w:val="multilevel"/>
    <w:tmpl w:val="8E8C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E612F3"/>
    <w:multiLevelType w:val="multilevel"/>
    <w:tmpl w:val="470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B823B9"/>
    <w:multiLevelType w:val="multilevel"/>
    <w:tmpl w:val="56C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4B"/>
    <w:rsid w:val="000413F5"/>
    <w:rsid w:val="00802A9C"/>
    <w:rsid w:val="00DE424B"/>
    <w:rsid w:val="00E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558F"/>
  <w15:chartTrackingRefBased/>
  <w15:docId w15:val="{DB8F4E01-53D0-4DDB-A1CB-99D6BD61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E4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4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2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42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4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424B"/>
  </w:style>
  <w:style w:type="character" w:styleId="Hyperlink">
    <w:name w:val="Hyperlink"/>
    <w:basedOn w:val="DefaultParagraphFont"/>
    <w:uiPriority w:val="99"/>
    <w:semiHidden/>
    <w:unhideWhenUsed/>
    <w:rsid w:val="00DE424B"/>
    <w:rPr>
      <w:color w:val="0000FF"/>
      <w:u w:val="single"/>
    </w:rPr>
  </w:style>
  <w:style w:type="character" w:styleId="Strong">
    <w:name w:val="Strong"/>
    <w:basedOn w:val="DefaultParagraphFont"/>
    <w:uiPriority w:val="22"/>
    <w:qFormat/>
    <w:rsid w:val="00DE424B"/>
    <w:rPr>
      <w:b/>
      <w:bCs/>
    </w:rPr>
  </w:style>
  <w:style w:type="character" w:styleId="HTMLCode">
    <w:name w:val="HTML Code"/>
    <w:basedOn w:val="DefaultParagraphFont"/>
    <w:uiPriority w:val="99"/>
    <w:semiHidden/>
    <w:unhideWhenUsed/>
    <w:rsid w:val="00DE424B"/>
    <w:rPr>
      <w:rFonts w:ascii="Courier New" w:eastAsia="Times New Roman" w:hAnsi="Courier New" w:cs="Courier New"/>
      <w:sz w:val="20"/>
      <w:szCs w:val="20"/>
    </w:rPr>
  </w:style>
  <w:style w:type="character" w:styleId="Emphasis">
    <w:name w:val="Emphasis"/>
    <w:basedOn w:val="DefaultParagraphFont"/>
    <w:uiPriority w:val="20"/>
    <w:qFormat/>
    <w:rsid w:val="00041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227680">
      <w:bodyDiv w:val="1"/>
      <w:marLeft w:val="0"/>
      <w:marRight w:val="0"/>
      <w:marTop w:val="0"/>
      <w:marBottom w:val="0"/>
      <w:divBdr>
        <w:top w:val="none" w:sz="0" w:space="0" w:color="auto"/>
        <w:left w:val="none" w:sz="0" w:space="0" w:color="auto"/>
        <w:bottom w:val="none" w:sz="0" w:space="0" w:color="auto"/>
        <w:right w:val="none" w:sz="0" w:space="0" w:color="auto"/>
      </w:divBdr>
      <w:divsChild>
        <w:div w:id="1252859110">
          <w:marLeft w:val="0"/>
          <w:marRight w:val="0"/>
          <w:marTop w:val="0"/>
          <w:marBottom w:val="0"/>
          <w:divBdr>
            <w:top w:val="none" w:sz="0" w:space="0" w:color="auto"/>
            <w:left w:val="none" w:sz="0" w:space="0" w:color="auto"/>
            <w:bottom w:val="none" w:sz="0" w:space="0" w:color="auto"/>
            <w:right w:val="none" w:sz="0" w:space="0" w:color="auto"/>
          </w:divBdr>
          <w:divsChild>
            <w:div w:id="1185942077">
              <w:marLeft w:val="0"/>
              <w:marRight w:val="0"/>
              <w:marTop w:val="0"/>
              <w:marBottom w:val="0"/>
              <w:divBdr>
                <w:top w:val="none" w:sz="0" w:space="0" w:color="auto"/>
                <w:left w:val="none" w:sz="0" w:space="0" w:color="auto"/>
                <w:bottom w:val="none" w:sz="0" w:space="0" w:color="auto"/>
                <w:right w:val="none" w:sz="0" w:space="0" w:color="auto"/>
              </w:divBdr>
              <w:divsChild>
                <w:div w:id="1422946077">
                  <w:marLeft w:val="0"/>
                  <w:marRight w:val="0"/>
                  <w:marTop w:val="0"/>
                  <w:marBottom w:val="0"/>
                  <w:divBdr>
                    <w:top w:val="none" w:sz="0" w:space="0" w:color="auto"/>
                    <w:left w:val="none" w:sz="0" w:space="0" w:color="auto"/>
                    <w:bottom w:val="none" w:sz="0" w:space="0" w:color="auto"/>
                    <w:right w:val="none" w:sz="0" w:space="0" w:color="auto"/>
                  </w:divBdr>
                </w:div>
                <w:div w:id="1493137427">
                  <w:marLeft w:val="0"/>
                  <w:marRight w:val="0"/>
                  <w:marTop w:val="0"/>
                  <w:marBottom w:val="0"/>
                  <w:divBdr>
                    <w:top w:val="none" w:sz="0" w:space="0" w:color="auto"/>
                    <w:left w:val="none" w:sz="0" w:space="0" w:color="auto"/>
                    <w:bottom w:val="none" w:sz="0" w:space="0" w:color="auto"/>
                    <w:right w:val="none" w:sz="0" w:space="0" w:color="auto"/>
                  </w:divBdr>
                </w:div>
                <w:div w:id="303629914">
                  <w:marLeft w:val="0"/>
                  <w:marRight w:val="0"/>
                  <w:marTop w:val="0"/>
                  <w:marBottom w:val="0"/>
                  <w:divBdr>
                    <w:top w:val="none" w:sz="0" w:space="0" w:color="auto"/>
                    <w:left w:val="none" w:sz="0" w:space="0" w:color="auto"/>
                    <w:bottom w:val="none" w:sz="0" w:space="0" w:color="auto"/>
                    <w:right w:val="none" w:sz="0" w:space="0" w:color="auto"/>
                  </w:divBdr>
                </w:div>
                <w:div w:id="821123997">
                  <w:marLeft w:val="0"/>
                  <w:marRight w:val="0"/>
                  <w:marTop w:val="0"/>
                  <w:marBottom w:val="0"/>
                  <w:divBdr>
                    <w:top w:val="none" w:sz="0" w:space="0" w:color="auto"/>
                    <w:left w:val="none" w:sz="0" w:space="0" w:color="auto"/>
                    <w:bottom w:val="none" w:sz="0" w:space="0" w:color="auto"/>
                    <w:right w:val="none" w:sz="0" w:space="0" w:color="auto"/>
                  </w:divBdr>
                </w:div>
                <w:div w:id="1136797222">
                  <w:marLeft w:val="0"/>
                  <w:marRight w:val="0"/>
                  <w:marTop w:val="100"/>
                  <w:marBottom w:val="100"/>
                  <w:divBdr>
                    <w:top w:val="none" w:sz="0" w:space="0" w:color="auto"/>
                    <w:left w:val="none" w:sz="0" w:space="0" w:color="auto"/>
                    <w:bottom w:val="none" w:sz="0" w:space="0" w:color="auto"/>
                    <w:right w:val="none" w:sz="0" w:space="0" w:color="auto"/>
                  </w:divBdr>
                  <w:divsChild>
                    <w:div w:id="883907642">
                      <w:marLeft w:val="0"/>
                      <w:marRight w:val="0"/>
                      <w:marTop w:val="0"/>
                      <w:marBottom w:val="0"/>
                      <w:divBdr>
                        <w:top w:val="none" w:sz="0" w:space="0" w:color="auto"/>
                        <w:left w:val="none" w:sz="0" w:space="0" w:color="auto"/>
                        <w:bottom w:val="none" w:sz="0" w:space="0" w:color="auto"/>
                        <w:right w:val="none" w:sz="0" w:space="0" w:color="auto"/>
                      </w:divBdr>
                    </w:div>
                    <w:div w:id="1098797621">
                      <w:marLeft w:val="0"/>
                      <w:marRight w:val="0"/>
                      <w:marTop w:val="0"/>
                      <w:marBottom w:val="0"/>
                      <w:divBdr>
                        <w:top w:val="none" w:sz="0" w:space="0" w:color="auto"/>
                        <w:left w:val="none" w:sz="0" w:space="0" w:color="auto"/>
                        <w:bottom w:val="none" w:sz="0" w:space="0" w:color="auto"/>
                        <w:right w:val="none" w:sz="0" w:space="0" w:color="auto"/>
                      </w:divBdr>
                    </w:div>
                    <w:div w:id="1472598808">
                      <w:marLeft w:val="0"/>
                      <w:marRight w:val="0"/>
                      <w:marTop w:val="0"/>
                      <w:marBottom w:val="0"/>
                      <w:divBdr>
                        <w:top w:val="none" w:sz="0" w:space="0" w:color="auto"/>
                        <w:left w:val="none" w:sz="0" w:space="0" w:color="auto"/>
                        <w:bottom w:val="none" w:sz="0" w:space="0" w:color="auto"/>
                        <w:right w:val="none" w:sz="0" w:space="0" w:color="auto"/>
                      </w:divBdr>
                    </w:div>
                    <w:div w:id="3229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8231">
      <w:bodyDiv w:val="1"/>
      <w:marLeft w:val="0"/>
      <w:marRight w:val="0"/>
      <w:marTop w:val="0"/>
      <w:marBottom w:val="0"/>
      <w:divBdr>
        <w:top w:val="none" w:sz="0" w:space="0" w:color="auto"/>
        <w:left w:val="none" w:sz="0" w:space="0" w:color="auto"/>
        <w:bottom w:val="none" w:sz="0" w:space="0" w:color="auto"/>
        <w:right w:val="none" w:sz="0" w:space="0" w:color="auto"/>
      </w:divBdr>
      <w:divsChild>
        <w:div w:id="1553926520">
          <w:marLeft w:val="0"/>
          <w:marRight w:val="0"/>
          <w:marTop w:val="150"/>
          <w:marBottom w:val="0"/>
          <w:divBdr>
            <w:top w:val="none" w:sz="0" w:space="0" w:color="auto"/>
            <w:left w:val="none" w:sz="0" w:space="0" w:color="auto"/>
            <w:bottom w:val="none" w:sz="0" w:space="0" w:color="auto"/>
            <w:right w:val="none" w:sz="0" w:space="0" w:color="auto"/>
          </w:divBdr>
          <w:divsChild>
            <w:div w:id="819541039">
              <w:marLeft w:val="0"/>
              <w:marRight w:val="0"/>
              <w:marTop w:val="0"/>
              <w:marBottom w:val="0"/>
              <w:divBdr>
                <w:top w:val="none" w:sz="0" w:space="0" w:color="auto"/>
                <w:left w:val="none" w:sz="0" w:space="0" w:color="auto"/>
                <w:bottom w:val="none" w:sz="0" w:space="0" w:color="auto"/>
                <w:right w:val="none" w:sz="0" w:space="0" w:color="auto"/>
              </w:divBdr>
              <w:divsChild>
                <w:div w:id="46531992">
                  <w:marLeft w:val="0"/>
                  <w:marRight w:val="0"/>
                  <w:marTop w:val="0"/>
                  <w:marBottom w:val="0"/>
                  <w:divBdr>
                    <w:top w:val="none" w:sz="0" w:space="0" w:color="auto"/>
                    <w:left w:val="none" w:sz="0" w:space="0" w:color="auto"/>
                    <w:bottom w:val="none" w:sz="0" w:space="0" w:color="auto"/>
                    <w:right w:val="none" w:sz="0" w:space="0" w:color="auto"/>
                  </w:divBdr>
                  <w:divsChild>
                    <w:div w:id="2140301970">
                      <w:marLeft w:val="0"/>
                      <w:marRight w:val="0"/>
                      <w:marTop w:val="0"/>
                      <w:marBottom w:val="0"/>
                      <w:divBdr>
                        <w:top w:val="none" w:sz="0" w:space="0" w:color="auto"/>
                        <w:left w:val="none" w:sz="0" w:space="0" w:color="auto"/>
                        <w:bottom w:val="none" w:sz="0" w:space="0" w:color="auto"/>
                        <w:right w:val="none" w:sz="0" w:space="0" w:color="auto"/>
                      </w:divBdr>
                      <w:divsChild>
                        <w:div w:id="154297512">
                          <w:marLeft w:val="0"/>
                          <w:marRight w:val="0"/>
                          <w:marTop w:val="0"/>
                          <w:marBottom w:val="0"/>
                          <w:divBdr>
                            <w:top w:val="none" w:sz="0" w:space="0" w:color="auto"/>
                            <w:left w:val="none" w:sz="0" w:space="0" w:color="auto"/>
                            <w:bottom w:val="none" w:sz="0" w:space="0" w:color="auto"/>
                            <w:right w:val="none" w:sz="0" w:space="0" w:color="auto"/>
                          </w:divBdr>
                        </w:div>
                        <w:div w:id="516622243">
                          <w:marLeft w:val="0"/>
                          <w:marRight w:val="0"/>
                          <w:marTop w:val="0"/>
                          <w:marBottom w:val="0"/>
                          <w:divBdr>
                            <w:top w:val="none" w:sz="0" w:space="0" w:color="auto"/>
                            <w:left w:val="none" w:sz="0" w:space="0" w:color="auto"/>
                            <w:bottom w:val="none" w:sz="0" w:space="0" w:color="auto"/>
                            <w:right w:val="none" w:sz="0" w:space="0" w:color="auto"/>
                          </w:divBdr>
                        </w:div>
                        <w:div w:id="1868711292">
                          <w:marLeft w:val="0"/>
                          <w:marRight w:val="0"/>
                          <w:marTop w:val="0"/>
                          <w:marBottom w:val="0"/>
                          <w:divBdr>
                            <w:top w:val="none" w:sz="0" w:space="0" w:color="auto"/>
                            <w:left w:val="none" w:sz="0" w:space="0" w:color="auto"/>
                            <w:bottom w:val="none" w:sz="0" w:space="0" w:color="auto"/>
                            <w:right w:val="none" w:sz="0" w:space="0" w:color="auto"/>
                          </w:divBdr>
                        </w:div>
                        <w:div w:id="1579484119">
                          <w:marLeft w:val="0"/>
                          <w:marRight w:val="0"/>
                          <w:marTop w:val="100"/>
                          <w:marBottom w:val="100"/>
                          <w:divBdr>
                            <w:top w:val="none" w:sz="0" w:space="0" w:color="auto"/>
                            <w:left w:val="none" w:sz="0" w:space="0" w:color="auto"/>
                            <w:bottom w:val="none" w:sz="0" w:space="0" w:color="auto"/>
                            <w:right w:val="none" w:sz="0" w:space="0" w:color="auto"/>
                          </w:divBdr>
                          <w:divsChild>
                            <w:div w:id="1133139463">
                              <w:marLeft w:val="0"/>
                              <w:marRight w:val="0"/>
                              <w:marTop w:val="0"/>
                              <w:marBottom w:val="0"/>
                              <w:divBdr>
                                <w:top w:val="none" w:sz="0" w:space="0" w:color="auto"/>
                                <w:left w:val="none" w:sz="0" w:space="0" w:color="auto"/>
                                <w:bottom w:val="none" w:sz="0" w:space="0" w:color="auto"/>
                                <w:right w:val="none" w:sz="0" w:space="0" w:color="auto"/>
                              </w:divBdr>
                            </w:div>
                            <w:div w:id="1989702704">
                              <w:marLeft w:val="0"/>
                              <w:marRight w:val="0"/>
                              <w:marTop w:val="0"/>
                              <w:marBottom w:val="0"/>
                              <w:divBdr>
                                <w:top w:val="none" w:sz="0" w:space="0" w:color="auto"/>
                                <w:left w:val="none" w:sz="0" w:space="0" w:color="auto"/>
                                <w:bottom w:val="none" w:sz="0" w:space="0" w:color="auto"/>
                                <w:right w:val="none" w:sz="0" w:space="0" w:color="auto"/>
                              </w:divBdr>
                            </w:div>
                            <w:div w:id="585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00359">
              <w:marLeft w:val="0"/>
              <w:marRight w:val="0"/>
              <w:marTop w:val="0"/>
              <w:marBottom w:val="0"/>
              <w:divBdr>
                <w:top w:val="none" w:sz="0" w:space="0" w:color="auto"/>
                <w:left w:val="none" w:sz="0" w:space="0" w:color="auto"/>
                <w:bottom w:val="none" w:sz="0" w:space="0" w:color="auto"/>
                <w:right w:val="none" w:sz="0" w:space="0" w:color="auto"/>
              </w:divBdr>
              <w:divsChild>
                <w:div w:id="1686205501">
                  <w:marLeft w:val="0"/>
                  <w:marRight w:val="0"/>
                  <w:marTop w:val="0"/>
                  <w:marBottom w:val="0"/>
                  <w:divBdr>
                    <w:top w:val="none" w:sz="0" w:space="0" w:color="auto"/>
                    <w:left w:val="none" w:sz="0" w:space="0" w:color="auto"/>
                    <w:bottom w:val="none" w:sz="0" w:space="0" w:color="auto"/>
                    <w:right w:val="none" w:sz="0" w:space="0" w:color="auto"/>
                  </w:divBdr>
                  <w:divsChild>
                    <w:div w:id="63726351">
                      <w:marLeft w:val="0"/>
                      <w:marRight w:val="0"/>
                      <w:marTop w:val="0"/>
                      <w:marBottom w:val="0"/>
                      <w:divBdr>
                        <w:top w:val="none" w:sz="0" w:space="0" w:color="auto"/>
                        <w:left w:val="none" w:sz="0" w:space="0" w:color="auto"/>
                        <w:bottom w:val="none" w:sz="0" w:space="0" w:color="auto"/>
                        <w:right w:val="none" w:sz="0" w:space="0" w:color="auto"/>
                      </w:divBdr>
                      <w:divsChild>
                        <w:div w:id="129058499">
                          <w:marLeft w:val="0"/>
                          <w:marRight w:val="0"/>
                          <w:marTop w:val="0"/>
                          <w:marBottom w:val="0"/>
                          <w:divBdr>
                            <w:top w:val="none" w:sz="0" w:space="0" w:color="auto"/>
                            <w:left w:val="none" w:sz="0" w:space="0" w:color="auto"/>
                            <w:bottom w:val="none" w:sz="0" w:space="0" w:color="auto"/>
                            <w:right w:val="none" w:sz="0" w:space="0" w:color="auto"/>
                          </w:divBdr>
                        </w:div>
                        <w:div w:id="1287076581">
                          <w:marLeft w:val="0"/>
                          <w:marRight w:val="0"/>
                          <w:marTop w:val="0"/>
                          <w:marBottom w:val="0"/>
                          <w:divBdr>
                            <w:top w:val="none" w:sz="0" w:space="0" w:color="auto"/>
                            <w:left w:val="none" w:sz="0" w:space="0" w:color="auto"/>
                            <w:bottom w:val="none" w:sz="0" w:space="0" w:color="auto"/>
                            <w:right w:val="none" w:sz="0" w:space="0" w:color="auto"/>
                          </w:divBdr>
                        </w:div>
                        <w:div w:id="1887140387">
                          <w:marLeft w:val="0"/>
                          <w:marRight w:val="0"/>
                          <w:marTop w:val="0"/>
                          <w:marBottom w:val="0"/>
                          <w:divBdr>
                            <w:top w:val="none" w:sz="0" w:space="0" w:color="auto"/>
                            <w:left w:val="none" w:sz="0" w:space="0" w:color="auto"/>
                            <w:bottom w:val="none" w:sz="0" w:space="0" w:color="auto"/>
                            <w:right w:val="none" w:sz="0" w:space="0" w:color="auto"/>
                          </w:divBdr>
                        </w:div>
                        <w:div w:id="828717743">
                          <w:marLeft w:val="0"/>
                          <w:marRight w:val="0"/>
                          <w:marTop w:val="0"/>
                          <w:marBottom w:val="0"/>
                          <w:divBdr>
                            <w:top w:val="none" w:sz="0" w:space="0" w:color="auto"/>
                            <w:left w:val="none" w:sz="0" w:space="0" w:color="auto"/>
                            <w:bottom w:val="none" w:sz="0" w:space="0" w:color="auto"/>
                            <w:right w:val="none" w:sz="0" w:space="0" w:color="auto"/>
                          </w:divBdr>
                        </w:div>
                        <w:div w:id="1328023235">
                          <w:marLeft w:val="0"/>
                          <w:marRight w:val="0"/>
                          <w:marTop w:val="100"/>
                          <w:marBottom w:val="100"/>
                          <w:divBdr>
                            <w:top w:val="none" w:sz="0" w:space="0" w:color="auto"/>
                            <w:left w:val="none" w:sz="0" w:space="0" w:color="auto"/>
                            <w:bottom w:val="none" w:sz="0" w:space="0" w:color="auto"/>
                            <w:right w:val="none" w:sz="0" w:space="0" w:color="auto"/>
                          </w:divBdr>
                          <w:divsChild>
                            <w:div w:id="1591112282">
                              <w:marLeft w:val="0"/>
                              <w:marRight w:val="0"/>
                              <w:marTop w:val="0"/>
                              <w:marBottom w:val="0"/>
                              <w:divBdr>
                                <w:top w:val="none" w:sz="0" w:space="0" w:color="auto"/>
                                <w:left w:val="none" w:sz="0" w:space="0" w:color="auto"/>
                                <w:bottom w:val="none" w:sz="0" w:space="0" w:color="auto"/>
                                <w:right w:val="none" w:sz="0" w:space="0" w:color="auto"/>
                              </w:divBdr>
                            </w:div>
                            <w:div w:id="320618088">
                              <w:marLeft w:val="0"/>
                              <w:marRight w:val="0"/>
                              <w:marTop w:val="0"/>
                              <w:marBottom w:val="0"/>
                              <w:divBdr>
                                <w:top w:val="none" w:sz="0" w:space="0" w:color="auto"/>
                                <w:left w:val="none" w:sz="0" w:space="0" w:color="auto"/>
                                <w:bottom w:val="none" w:sz="0" w:space="0" w:color="auto"/>
                                <w:right w:val="none" w:sz="0" w:space="0" w:color="auto"/>
                              </w:divBdr>
                            </w:div>
                            <w:div w:id="1229144560">
                              <w:marLeft w:val="0"/>
                              <w:marRight w:val="0"/>
                              <w:marTop w:val="0"/>
                              <w:marBottom w:val="0"/>
                              <w:divBdr>
                                <w:top w:val="none" w:sz="0" w:space="0" w:color="auto"/>
                                <w:left w:val="none" w:sz="0" w:space="0" w:color="auto"/>
                                <w:bottom w:val="none" w:sz="0" w:space="0" w:color="auto"/>
                                <w:right w:val="none" w:sz="0" w:space="0" w:color="auto"/>
                              </w:divBdr>
                            </w:div>
                            <w:div w:id="10708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3763">
              <w:marLeft w:val="0"/>
              <w:marRight w:val="0"/>
              <w:marTop w:val="0"/>
              <w:marBottom w:val="0"/>
              <w:divBdr>
                <w:top w:val="none" w:sz="0" w:space="0" w:color="auto"/>
                <w:left w:val="none" w:sz="0" w:space="0" w:color="auto"/>
                <w:bottom w:val="none" w:sz="0" w:space="0" w:color="auto"/>
                <w:right w:val="none" w:sz="0" w:space="0" w:color="auto"/>
              </w:divBdr>
              <w:divsChild>
                <w:div w:id="1245994016">
                  <w:marLeft w:val="0"/>
                  <w:marRight w:val="0"/>
                  <w:marTop w:val="0"/>
                  <w:marBottom w:val="0"/>
                  <w:divBdr>
                    <w:top w:val="none" w:sz="0" w:space="0" w:color="auto"/>
                    <w:left w:val="none" w:sz="0" w:space="0" w:color="auto"/>
                    <w:bottom w:val="none" w:sz="0" w:space="0" w:color="auto"/>
                    <w:right w:val="none" w:sz="0" w:space="0" w:color="auto"/>
                  </w:divBdr>
                  <w:divsChild>
                    <w:div w:id="1862625045">
                      <w:marLeft w:val="0"/>
                      <w:marRight w:val="0"/>
                      <w:marTop w:val="0"/>
                      <w:marBottom w:val="0"/>
                      <w:divBdr>
                        <w:top w:val="none" w:sz="0" w:space="0" w:color="auto"/>
                        <w:left w:val="none" w:sz="0" w:space="0" w:color="auto"/>
                        <w:bottom w:val="none" w:sz="0" w:space="0" w:color="auto"/>
                        <w:right w:val="none" w:sz="0" w:space="0" w:color="auto"/>
                      </w:divBdr>
                      <w:divsChild>
                        <w:div w:id="907307783">
                          <w:marLeft w:val="0"/>
                          <w:marRight w:val="0"/>
                          <w:marTop w:val="0"/>
                          <w:marBottom w:val="0"/>
                          <w:divBdr>
                            <w:top w:val="none" w:sz="0" w:space="0" w:color="auto"/>
                            <w:left w:val="none" w:sz="0" w:space="0" w:color="auto"/>
                            <w:bottom w:val="none" w:sz="0" w:space="0" w:color="auto"/>
                            <w:right w:val="none" w:sz="0" w:space="0" w:color="auto"/>
                          </w:divBdr>
                        </w:div>
                        <w:div w:id="283924532">
                          <w:marLeft w:val="0"/>
                          <w:marRight w:val="0"/>
                          <w:marTop w:val="0"/>
                          <w:marBottom w:val="0"/>
                          <w:divBdr>
                            <w:top w:val="none" w:sz="0" w:space="0" w:color="auto"/>
                            <w:left w:val="none" w:sz="0" w:space="0" w:color="auto"/>
                            <w:bottom w:val="none" w:sz="0" w:space="0" w:color="auto"/>
                            <w:right w:val="none" w:sz="0" w:space="0" w:color="auto"/>
                          </w:divBdr>
                        </w:div>
                        <w:div w:id="1986472943">
                          <w:marLeft w:val="0"/>
                          <w:marRight w:val="0"/>
                          <w:marTop w:val="0"/>
                          <w:marBottom w:val="0"/>
                          <w:divBdr>
                            <w:top w:val="none" w:sz="0" w:space="0" w:color="auto"/>
                            <w:left w:val="none" w:sz="0" w:space="0" w:color="auto"/>
                            <w:bottom w:val="none" w:sz="0" w:space="0" w:color="auto"/>
                            <w:right w:val="none" w:sz="0" w:space="0" w:color="auto"/>
                          </w:divBdr>
                        </w:div>
                        <w:div w:id="1374383579">
                          <w:marLeft w:val="0"/>
                          <w:marRight w:val="0"/>
                          <w:marTop w:val="100"/>
                          <w:marBottom w:val="100"/>
                          <w:divBdr>
                            <w:top w:val="none" w:sz="0" w:space="0" w:color="auto"/>
                            <w:left w:val="none" w:sz="0" w:space="0" w:color="auto"/>
                            <w:bottom w:val="none" w:sz="0" w:space="0" w:color="auto"/>
                            <w:right w:val="none" w:sz="0" w:space="0" w:color="auto"/>
                          </w:divBdr>
                          <w:divsChild>
                            <w:div w:id="34357717">
                              <w:marLeft w:val="0"/>
                              <w:marRight w:val="0"/>
                              <w:marTop w:val="0"/>
                              <w:marBottom w:val="0"/>
                              <w:divBdr>
                                <w:top w:val="none" w:sz="0" w:space="0" w:color="auto"/>
                                <w:left w:val="none" w:sz="0" w:space="0" w:color="auto"/>
                                <w:bottom w:val="none" w:sz="0" w:space="0" w:color="auto"/>
                                <w:right w:val="none" w:sz="0" w:space="0" w:color="auto"/>
                              </w:divBdr>
                            </w:div>
                            <w:div w:id="532380839">
                              <w:marLeft w:val="0"/>
                              <w:marRight w:val="0"/>
                              <w:marTop w:val="0"/>
                              <w:marBottom w:val="0"/>
                              <w:divBdr>
                                <w:top w:val="none" w:sz="0" w:space="0" w:color="auto"/>
                                <w:left w:val="none" w:sz="0" w:space="0" w:color="auto"/>
                                <w:bottom w:val="none" w:sz="0" w:space="0" w:color="auto"/>
                                <w:right w:val="none" w:sz="0" w:space="0" w:color="auto"/>
                              </w:divBdr>
                            </w:div>
                            <w:div w:id="13206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0203">
              <w:marLeft w:val="0"/>
              <w:marRight w:val="0"/>
              <w:marTop w:val="0"/>
              <w:marBottom w:val="0"/>
              <w:divBdr>
                <w:top w:val="none" w:sz="0" w:space="0" w:color="auto"/>
                <w:left w:val="none" w:sz="0" w:space="0" w:color="auto"/>
                <w:bottom w:val="none" w:sz="0" w:space="0" w:color="auto"/>
                <w:right w:val="none" w:sz="0" w:space="0" w:color="auto"/>
              </w:divBdr>
              <w:divsChild>
                <w:div w:id="1990595636">
                  <w:marLeft w:val="0"/>
                  <w:marRight w:val="0"/>
                  <w:marTop w:val="0"/>
                  <w:marBottom w:val="0"/>
                  <w:divBdr>
                    <w:top w:val="none" w:sz="0" w:space="0" w:color="auto"/>
                    <w:left w:val="none" w:sz="0" w:space="0" w:color="auto"/>
                    <w:bottom w:val="none" w:sz="0" w:space="0" w:color="auto"/>
                    <w:right w:val="none" w:sz="0" w:space="0" w:color="auto"/>
                  </w:divBdr>
                  <w:divsChild>
                    <w:div w:id="1342125179">
                      <w:marLeft w:val="0"/>
                      <w:marRight w:val="0"/>
                      <w:marTop w:val="0"/>
                      <w:marBottom w:val="0"/>
                      <w:divBdr>
                        <w:top w:val="none" w:sz="0" w:space="0" w:color="auto"/>
                        <w:left w:val="none" w:sz="0" w:space="0" w:color="auto"/>
                        <w:bottom w:val="none" w:sz="0" w:space="0" w:color="auto"/>
                        <w:right w:val="none" w:sz="0" w:space="0" w:color="auto"/>
                      </w:divBdr>
                      <w:divsChild>
                        <w:div w:id="653068454">
                          <w:marLeft w:val="0"/>
                          <w:marRight w:val="0"/>
                          <w:marTop w:val="0"/>
                          <w:marBottom w:val="0"/>
                          <w:divBdr>
                            <w:top w:val="none" w:sz="0" w:space="0" w:color="auto"/>
                            <w:left w:val="none" w:sz="0" w:space="0" w:color="auto"/>
                            <w:bottom w:val="none" w:sz="0" w:space="0" w:color="auto"/>
                            <w:right w:val="none" w:sz="0" w:space="0" w:color="auto"/>
                          </w:divBdr>
                        </w:div>
                        <w:div w:id="1493598028">
                          <w:marLeft w:val="0"/>
                          <w:marRight w:val="0"/>
                          <w:marTop w:val="0"/>
                          <w:marBottom w:val="0"/>
                          <w:divBdr>
                            <w:top w:val="none" w:sz="0" w:space="0" w:color="auto"/>
                            <w:left w:val="none" w:sz="0" w:space="0" w:color="auto"/>
                            <w:bottom w:val="none" w:sz="0" w:space="0" w:color="auto"/>
                            <w:right w:val="none" w:sz="0" w:space="0" w:color="auto"/>
                          </w:divBdr>
                        </w:div>
                        <w:div w:id="981616926">
                          <w:marLeft w:val="0"/>
                          <w:marRight w:val="0"/>
                          <w:marTop w:val="0"/>
                          <w:marBottom w:val="0"/>
                          <w:divBdr>
                            <w:top w:val="none" w:sz="0" w:space="0" w:color="auto"/>
                            <w:left w:val="none" w:sz="0" w:space="0" w:color="auto"/>
                            <w:bottom w:val="none" w:sz="0" w:space="0" w:color="auto"/>
                            <w:right w:val="none" w:sz="0" w:space="0" w:color="auto"/>
                          </w:divBdr>
                        </w:div>
                        <w:div w:id="811483957">
                          <w:marLeft w:val="0"/>
                          <w:marRight w:val="0"/>
                          <w:marTop w:val="0"/>
                          <w:marBottom w:val="0"/>
                          <w:divBdr>
                            <w:top w:val="none" w:sz="0" w:space="0" w:color="auto"/>
                            <w:left w:val="none" w:sz="0" w:space="0" w:color="auto"/>
                            <w:bottom w:val="none" w:sz="0" w:space="0" w:color="auto"/>
                            <w:right w:val="none" w:sz="0" w:space="0" w:color="auto"/>
                          </w:divBdr>
                        </w:div>
                        <w:div w:id="1662584111">
                          <w:marLeft w:val="0"/>
                          <w:marRight w:val="0"/>
                          <w:marTop w:val="0"/>
                          <w:marBottom w:val="0"/>
                          <w:divBdr>
                            <w:top w:val="none" w:sz="0" w:space="0" w:color="auto"/>
                            <w:left w:val="none" w:sz="0" w:space="0" w:color="auto"/>
                            <w:bottom w:val="none" w:sz="0" w:space="0" w:color="auto"/>
                            <w:right w:val="none" w:sz="0" w:space="0" w:color="auto"/>
                          </w:divBdr>
                        </w:div>
                        <w:div w:id="1339775485">
                          <w:marLeft w:val="0"/>
                          <w:marRight w:val="0"/>
                          <w:marTop w:val="100"/>
                          <w:marBottom w:val="10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
                            <w:div w:id="274555091">
                              <w:marLeft w:val="0"/>
                              <w:marRight w:val="0"/>
                              <w:marTop w:val="0"/>
                              <w:marBottom w:val="0"/>
                              <w:divBdr>
                                <w:top w:val="none" w:sz="0" w:space="0" w:color="auto"/>
                                <w:left w:val="none" w:sz="0" w:space="0" w:color="auto"/>
                                <w:bottom w:val="none" w:sz="0" w:space="0" w:color="auto"/>
                                <w:right w:val="none" w:sz="0" w:space="0" w:color="auto"/>
                              </w:divBdr>
                            </w:div>
                            <w:div w:id="643388962">
                              <w:marLeft w:val="0"/>
                              <w:marRight w:val="0"/>
                              <w:marTop w:val="0"/>
                              <w:marBottom w:val="0"/>
                              <w:divBdr>
                                <w:top w:val="none" w:sz="0" w:space="0" w:color="auto"/>
                                <w:left w:val="none" w:sz="0" w:space="0" w:color="auto"/>
                                <w:bottom w:val="none" w:sz="0" w:space="0" w:color="auto"/>
                                <w:right w:val="none" w:sz="0" w:space="0" w:color="auto"/>
                              </w:divBdr>
                            </w:div>
                            <w:div w:id="184636452">
                              <w:marLeft w:val="0"/>
                              <w:marRight w:val="0"/>
                              <w:marTop w:val="0"/>
                              <w:marBottom w:val="0"/>
                              <w:divBdr>
                                <w:top w:val="none" w:sz="0" w:space="0" w:color="auto"/>
                                <w:left w:val="none" w:sz="0" w:space="0" w:color="auto"/>
                                <w:bottom w:val="none" w:sz="0" w:space="0" w:color="auto"/>
                                <w:right w:val="none" w:sz="0" w:space="0" w:color="auto"/>
                              </w:divBdr>
                            </w:div>
                            <w:div w:id="3440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70714">
              <w:marLeft w:val="0"/>
              <w:marRight w:val="0"/>
              <w:marTop w:val="0"/>
              <w:marBottom w:val="0"/>
              <w:divBdr>
                <w:top w:val="none" w:sz="0" w:space="0" w:color="auto"/>
                <w:left w:val="none" w:sz="0" w:space="0" w:color="auto"/>
                <w:bottom w:val="none" w:sz="0" w:space="0" w:color="auto"/>
                <w:right w:val="none" w:sz="0" w:space="0" w:color="auto"/>
              </w:divBdr>
              <w:divsChild>
                <w:div w:id="967593443">
                  <w:marLeft w:val="0"/>
                  <w:marRight w:val="0"/>
                  <w:marTop w:val="0"/>
                  <w:marBottom w:val="0"/>
                  <w:divBdr>
                    <w:top w:val="none" w:sz="0" w:space="0" w:color="auto"/>
                    <w:left w:val="none" w:sz="0" w:space="0" w:color="auto"/>
                    <w:bottom w:val="none" w:sz="0" w:space="0" w:color="auto"/>
                    <w:right w:val="none" w:sz="0" w:space="0" w:color="auto"/>
                  </w:divBdr>
                  <w:divsChild>
                    <w:div w:id="676856643">
                      <w:marLeft w:val="0"/>
                      <w:marRight w:val="0"/>
                      <w:marTop w:val="0"/>
                      <w:marBottom w:val="0"/>
                      <w:divBdr>
                        <w:top w:val="none" w:sz="0" w:space="0" w:color="auto"/>
                        <w:left w:val="none" w:sz="0" w:space="0" w:color="auto"/>
                        <w:bottom w:val="none" w:sz="0" w:space="0" w:color="auto"/>
                        <w:right w:val="none" w:sz="0" w:space="0" w:color="auto"/>
                      </w:divBdr>
                      <w:divsChild>
                        <w:div w:id="120152336">
                          <w:marLeft w:val="0"/>
                          <w:marRight w:val="0"/>
                          <w:marTop w:val="0"/>
                          <w:marBottom w:val="0"/>
                          <w:divBdr>
                            <w:top w:val="none" w:sz="0" w:space="0" w:color="auto"/>
                            <w:left w:val="none" w:sz="0" w:space="0" w:color="auto"/>
                            <w:bottom w:val="none" w:sz="0" w:space="0" w:color="auto"/>
                            <w:right w:val="none" w:sz="0" w:space="0" w:color="auto"/>
                          </w:divBdr>
                        </w:div>
                        <w:div w:id="1278295832">
                          <w:marLeft w:val="0"/>
                          <w:marRight w:val="0"/>
                          <w:marTop w:val="0"/>
                          <w:marBottom w:val="0"/>
                          <w:divBdr>
                            <w:top w:val="none" w:sz="0" w:space="0" w:color="auto"/>
                            <w:left w:val="none" w:sz="0" w:space="0" w:color="auto"/>
                            <w:bottom w:val="none" w:sz="0" w:space="0" w:color="auto"/>
                            <w:right w:val="none" w:sz="0" w:space="0" w:color="auto"/>
                          </w:divBdr>
                        </w:div>
                        <w:div w:id="698353537">
                          <w:marLeft w:val="0"/>
                          <w:marRight w:val="0"/>
                          <w:marTop w:val="0"/>
                          <w:marBottom w:val="0"/>
                          <w:divBdr>
                            <w:top w:val="none" w:sz="0" w:space="0" w:color="auto"/>
                            <w:left w:val="none" w:sz="0" w:space="0" w:color="auto"/>
                            <w:bottom w:val="none" w:sz="0" w:space="0" w:color="auto"/>
                            <w:right w:val="none" w:sz="0" w:space="0" w:color="auto"/>
                          </w:divBdr>
                        </w:div>
                        <w:div w:id="1665620604">
                          <w:marLeft w:val="0"/>
                          <w:marRight w:val="0"/>
                          <w:marTop w:val="0"/>
                          <w:marBottom w:val="0"/>
                          <w:divBdr>
                            <w:top w:val="none" w:sz="0" w:space="0" w:color="auto"/>
                            <w:left w:val="none" w:sz="0" w:space="0" w:color="auto"/>
                            <w:bottom w:val="none" w:sz="0" w:space="0" w:color="auto"/>
                            <w:right w:val="none" w:sz="0" w:space="0" w:color="auto"/>
                          </w:divBdr>
                        </w:div>
                        <w:div w:id="1943101017">
                          <w:marLeft w:val="0"/>
                          <w:marRight w:val="0"/>
                          <w:marTop w:val="0"/>
                          <w:marBottom w:val="0"/>
                          <w:divBdr>
                            <w:top w:val="none" w:sz="0" w:space="0" w:color="auto"/>
                            <w:left w:val="none" w:sz="0" w:space="0" w:color="auto"/>
                            <w:bottom w:val="none" w:sz="0" w:space="0" w:color="auto"/>
                            <w:right w:val="none" w:sz="0" w:space="0" w:color="auto"/>
                          </w:divBdr>
                        </w:div>
                        <w:div w:id="290481982">
                          <w:marLeft w:val="0"/>
                          <w:marRight w:val="0"/>
                          <w:marTop w:val="0"/>
                          <w:marBottom w:val="0"/>
                          <w:divBdr>
                            <w:top w:val="none" w:sz="0" w:space="0" w:color="auto"/>
                            <w:left w:val="none" w:sz="0" w:space="0" w:color="auto"/>
                            <w:bottom w:val="none" w:sz="0" w:space="0" w:color="auto"/>
                            <w:right w:val="none" w:sz="0" w:space="0" w:color="auto"/>
                          </w:divBdr>
                        </w:div>
                        <w:div w:id="1412433553">
                          <w:marLeft w:val="0"/>
                          <w:marRight w:val="0"/>
                          <w:marTop w:val="100"/>
                          <w:marBottom w:val="100"/>
                          <w:divBdr>
                            <w:top w:val="none" w:sz="0" w:space="0" w:color="auto"/>
                            <w:left w:val="none" w:sz="0" w:space="0" w:color="auto"/>
                            <w:bottom w:val="none" w:sz="0" w:space="0" w:color="auto"/>
                            <w:right w:val="none" w:sz="0" w:space="0" w:color="auto"/>
                          </w:divBdr>
                          <w:divsChild>
                            <w:div w:id="1528173204">
                              <w:marLeft w:val="0"/>
                              <w:marRight w:val="0"/>
                              <w:marTop w:val="0"/>
                              <w:marBottom w:val="0"/>
                              <w:divBdr>
                                <w:top w:val="none" w:sz="0" w:space="0" w:color="auto"/>
                                <w:left w:val="none" w:sz="0" w:space="0" w:color="auto"/>
                                <w:bottom w:val="none" w:sz="0" w:space="0" w:color="auto"/>
                                <w:right w:val="none" w:sz="0" w:space="0" w:color="auto"/>
                              </w:divBdr>
                            </w:div>
                            <w:div w:id="1019812978">
                              <w:marLeft w:val="0"/>
                              <w:marRight w:val="0"/>
                              <w:marTop w:val="0"/>
                              <w:marBottom w:val="0"/>
                              <w:divBdr>
                                <w:top w:val="none" w:sz="0" w:space="0" w:color="auto"/>
                                <w:left w:val="none" w:sz="0" w:space="0" w:color="auto"/>
                                <w:bottom w:val="none" w:sz="0" w:space="0" w:color="auto"/>
                                <w:right w:val="none" w:sz="0" w:space="0" w:color="auto"/>
                              </w:divBdr>
                            </w:div>
                            <w:div w:id="1370951722">
                              <w:marLeft w:val="0"/>
                              <w:marRight w:val="0"/>
                              <w:marTop w:val="0"/>
                              <w:marBottom w:val="0"/>
                              <w:divBdr>
                                <w:top w:val="none" w:sz="0" w:space="0" w:color="auto"/>
                                <w:left w:val="none" w:sz="0" w:space="0" w:color="auto"/>
                                <w:bottom w:val="none" w:sz="0" w:space="0" w:color="auto"/>
                                <w:right w:val="none" w:sz="0" w:space="0" w:color="auto"/>
                              </w:divBdr>
                            </w:div>
                            <w:div w:id="627200275">
                              <w:marLeft w:val="0"/>
                              <w:marRight w:val="0"/>
                              <w:marTop w:val="0"/>
                              <w:marBottom w:val="0"/>
                              <w:divBdr>
                                <w:top w:val="none" w:sz="0" w:space="0" w:color="auto"/>
                                <w:left w:val="none" w:sz="0" w:space="0" w:color="auto"/>
                                <w:bottom w:val="none" w:sz="0" w:space="0" w:color="auto"/>
                                <w:right w:val="none" w:sz="0" w:space="0" w:color="auto"/>
                              </w:divBdr>
                            </w:div>
                            <w:div w:id="1875458962">
                              <w:marLeft w:val="0"/>
                              <w:marRight w:val="0"/>
                              <w:marTop w:val="0"/>
                              <w:marBottom w:val="0"/>
                              <w:divBdr>
                                <w:top w:val="none" w:sz="0" w:space="0" w:color="auto"/>
                                <w:left w:val="none" w:sz="0" w:space="0" w:color="auto"/>
                                <w:bottom w:val="none" w:sz="0" w:space="0" w:color="auto"/>
                                <w:right w:val="none" w:sz="0" w:space="0" w:color="auto"/>
                              </w:divBdr>
                            </w:div>
                            <w:div w:id="1582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8106">
              <w:marLeft w:val="0"/>
              <w:marRight w:val="0"/>
              <w:marTop w:val="0"/>
              <w:marBottom w:val="0"/>
              <w:divBdr>
                <w:top w:val="none" w:sz="0" w:space="0" w:color="auto"/>
                <w:left w:val="none" w:sz="0" w:space="0" w:color="auto"/>
                <w:bottom w:val="none" w:sz="0" w:space="0" w:color="auto"/>
                <w:right w:val="none" w:sz="0" w:space="0" w:color="auto"/>
              </w:divBdr>
              <w:divsChild>
                <w:div w:id="1329552348">
                  <w:marLeft w:val="0"/>
                  <w:marRight w:val="0"/>
                  <w:marTop w:val="0"/>
                  <w:marBottom w:val="0"/>
                  <w:divBdr>
                    <w:top w:val="none" w:sz="0" w:space="0" w:color="auto"/>
                    <w:left w:val="none" w:sz="0" w:space="0" w:color="auto"/>
                    <w:bottom w:val="none" w:sz="0" w:space="0" w:color="auto"/>
                    <w:right w:val="none" w:sz="0" w:space="0" w:color="auto"/>
                  </w:divBdr>
                  <w:divsChild>
                    <w:div w:id="1447583886">
                      <w:marLeft w:val="0"/>
                      <w:marRight w:val="0"/>
                      <w:marTop w:val="0"/>
                      <w:marBottom w:val="0"/>
                      <w:divBdr>
                        <w:top w:val="none" w:sz="0" w:space="0" w:color="auto"/>
                        <w:left w:val="none" w:sz="0" w:space="0" w:color="auto"/>
                        <w:bottom w:val="none" w:sz="0" w:space="0" w:color="auto"/>
                        <w:right w:val="none" w:sz="0" w:space="0" w:color="auto"/>
                      </w:divBdr>
                      <w:divsChild>
                        <w:div w:id="832451764">
                          <w:marLeft w:val="0"/>
                          <w:marRight w:val="0"/>
                          <w:marTop w:val="0"/>
                          <w:marBottom w:val="0"/>
                          <w:divBdr>
                            <w:top w:val="none" w:sz="0" w:space="0" w:color="auto"/>
                            <w:left w:val="none" w:sz="0" w:space="0" w:color="auto"/>
                            <w:bottom w:val="none" w:sz="0" w:space="0" w:color="auto"/>
                            <w:right w:val="none" w:sz="0" w:space="0" w:color="auto"/>
                          </w:divBdr>
                        </w:div>
                        <w:div w:id="1959219992">
                          <w:marLeft w:val="0"/>
                          <w:marRight w:val="0"/>
                          <w:marTop w:val="0"/>
                          <w:marBottom w:val="0"/>
                          <w:divBdr>
                            <w:top w:val="none" w:sz="0" w:space="0" w:color="auto"/>
                            <w:left w:val="none" w:sz="0" w:space="0" w:color="auto"/>
                            <w:bottom w:val="none" w:sz="0" w:space="0" w:color="auto"/>
                            <w:right w:val="none" w:sz="0" w:space="0" w:color="auto"/>
                          </w:divBdr>
                        </w:div>
                        <w:div w:id="1772701643">
                          <w:marLeft w:val="0"/>
                          <w:marRight w:val="0"/>
                          <w:marTop w:val="0"/>
                          <w:marBottom w:val="0"/>
                          <w:divBdr>
                            <w:top w:val="none" w:sz="0" w:space="0" w:color="auto"/>
                            <w:left w:val="none" w:sz="0" w:space="0" w:color="auto"/>
                            <w:bottom w:val="none" w:sz="0" w:space="0" w:color="auto"/>
                            <w:right w:val="none" w:sz="0" w:space="0" w:color="auto"/>
                          </w:divBdr>
                        </w:div>
                        <w:div w:id="1541895875">
                          <w:marLeft w:val="0"/>
                          <w:marRight w:val="0"/>
                          <w:marTop w:val="0"/>
                          <w:marBottom w:val="0"/>
                          <w:divBdr>
                            <w:top w:val="none" w:sz="0" w:space="0" w:color="auto"/>
                            <w:left w:val="none" w:sz="0" w:space="0" w:color="auto"/>
                            <w:bottom w:val="none" w:sz="0" w:space="0" w:color="auto"/>
                            <w:right w:val="none" w:sz="0" w:space="0" w:color="auto"/>
                          </w:divBdr>
                        </w:div>
                        <w:div w:id="1228103939">
                          <w:marLeft w:val="0"/>
                          <w:marRight w:val="0"/>
                          <w:marTop w:val="0"/>
                          <w:marBottom w:val="0"/>
                          <w:divBdr>
                            <w:top w:val="none" w:sz="0" w:space="0" w:color="auto"/>
                            <w:left w:val="none" w:sz="0" w:space="0" w:color="auto"/>
                            <w:bottom w:val="none" w:sz="0" w:space="0" w:color="auto"/>
                            <w:right w:val="none" w:sz="0" w:space="0" w:color="auto"/>
                          </w:divBdr>
                        </w:div>
                        <w:div w:id="756942121">
                          <w:marLeft w:val="0"/>
                          <w:marRight w:val="0"/>
                          <w:marTop w:val="100"/>
                          <w:marBottom w:val="100"/>
                          <w:divBdr>
                            <w:top w:val="none" w:sz="0" w:space="0" w:color="auto"/>
                            <w:left w:val="none" w:sz="0" w:space="0" w:color="auto"/>
                            <w:bottom w:val="none" w:sz="0" w:space="0" w:color="auto"/>
                            <w:right w:val="none" w:sz="0" w:space="0" w:color="auto"/>
                          </w:divBdr>
                          <w:divsChild>
                            <w:div w:id="1466463172">
                              <w:marLeft w:val="0"/>
                              <w:marRight w:val="0"/>
                              <w:marTop w:val="0"/>
                              <w:marBottom w:val="0"/>
                              <w:divBdr>
                                <w:top w:val="none" w:sz="0" w:space="0" w:color="auto"/>
                                <w:left w:val="none" w:sz="0" w:space="0" w:color="auto"/>
                                <w:bottom w:val="none" w:sz="0" w:space="0" w:color="auto"/>
                                <w:right w:val="none" w:sz="0" w:space="0" w:color="auto"/>
                              </w:divBdr>
                            </w:div>
                            <w:div w:id="1298031231">
                              <w:marLeft w:val="0"/>
                              <w:marRight w:val="0"/>
                              <w:marTop w:val="0"/>
                              <w:marBottom w:val="0"/>
                              <w:divBdr>
                                <w:top w:val="none" w:sz="0" w:space="0" w:color="auto"/>
                                <w:left w:val="none" w:sz="0" w:space="0" w:color="auto"/>
                                <w:bottom w:val="none" w:sz="0" w:space="0" w:color="auto"/>
                                <w:right w:val="none" w:sz="0" w:space="0" w:color="auto"/>
                              </w:divBdr>
                            </w:div>
                            <w:div w:id="1440643231">
                              <w:marLeft w:val="0"/>
                              <w:marRight w:val="0"/>
                              <w:marTop w:val="0"/>
                              <w:marBottom w:val="0"/>
                              <w:divBdr>
                                <w:top w:val="none" w:sz="0" w:space="0" w:color="auto"/>
                                <w:left w:val="none" w:sz="0" w:space="0" w:color="auto"/>
                                <w:bottom w:val="none" w:sz="0" w:space="0" w:color="auto"/>
                                <w:right w:val="none" w:sz="0" w:space="0" w:color="auto"/>
                              </w:divBdr>
                            </w:div>
                            <w:div w:id="682821850">
                              <w:marLeft w:val="0"/>
                              <w:marRight w:val="0"/>
                              <w:marTop w:val="0"/>
                              <w:marBottom w:val="0"/>
                              <w:divBdr>
                                <w:top w:val="none" w:sz="0" w:space="0" w:color="auto"/>
                                <w:left w:val="none" w:sz="0" w:space="0" w:color="auto"/>
                                <w:bottom w:val="none" w:sz="0" w:space="0" w:color="auto"/>
                                <w:right w:val="none" w:sz="0" w:space="0" w:color="auto"/>
                              </w:divBdr>
                            </w:div>
                            <w:div w:id="218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7584">
              <w:marLeft w:val="0"/>
              <w:marRight w:val="0"/>
              <w:marTop w:val="0"/>
              <w:marBottom w:val="0"/>
              <w:divBdr>
                <w:top w:val="none" w:sz="0" w:space="0" w:color="auto"/>
                <w:left w:val="none" w:sz="0" w:space="0" w:color="auto"/>
                <w:bottom w:val="none" w:sz="0" w:space="0" w:color="auto"/>
                <w:right w:val="none" w:sz="0" w:space="0" w:color="auto"/>
              </w:divBdr>
              <w:divsChild>
                <w:div w:id="899444019">
                  <w:marLeft w:val="0"/>
                  <w:marRight w:val="0"/>
                  <w:marTop w:val="0"/>
                  <w:marBottom w:val="0"/>
                  <w:divBdr>
                    <w:top w:val="none" w:sz="0" w:space="0" w:color="auto"/>
                    <w:left w:val="none" w:sz="0" w:space="0" w:color="auto"/>
                    <w:bottom w:val="none" w:sz="0" w:space="0" w:color="auto"/>
                    <w:right w:val="none" w:sz="0" w:space="0" w:color="auto"/>
                  </w:divBdr>
                  <w:divsChild>
                    <w:div w:id="1491169272">
                      <w:marLeft w:val="0"/>
                      <w:marRight w:val="0"/>
                      <w:marTop w:val="0"/>
                      <w:marBottom w:val="0"/>
                      <w:divBdr>
                        <w:top w:val="none" w:sz="0" w:space="0" w:color="auto"/>
                        <w:left w:val="none" w:sz="0" w:space="0" w:color="auto"/>
                        <w:bottom w:val="none" w:sz="0" w:space="0" w:color="auto"/>
                        <w:right w:val="none" w:sz="0" w:space="0" w:color="auto"/>
                      </w:divBdr>
                      <w:divsChild>
                        <w:div w:id="674497362">
                          <w:marLeft w:val="0"/>
                          <w:marRight w:val="0"/>
                          <w:marTop w:val="0"/>
                          <w:marBottom w:val="0"/>
                          <w:divBdr>
                            <w:top w:val="none" w:sz="0" w:space="0" w:color="auto"/>
                            <w:left w:val="none" w:sz="0" w:space="0" w:color="auto"/>
                            <w:bottom w:val="none" w:sz="0" w:space="0" w:color="auto"/>
                            <w:right w:val="none" w:sz="0" w:space="0" w:color="auto"/>
                          </w:divBdr>
                        </w:div>
                        <w:div w:id="1779790883">
                          <w:marLeft w:val="0"/>
                          <w:marRight w:val="0"/>
                          <w:marTop w:val="0"/>
                          <w:marBottom w:val="0"/>
                          <w:divBdr>
                            <w:top w:val="none" w:sz="0" w:space="0" w:color="auto"/>
                            <w:left w:val="none" w:sz="0" w:space="0" w:color="auto"/>
                            <w:bottom w:val="none" w:sz="0" w:space="0" w:color="auto"/>
                            <w:right w:val="none" w:sz="0" w:space="0" w:color="auto"/>
                          </w:divBdr>
                        </w:div>
                        <w:div w:id="372733132">
                          <w:marLeft w:val="0"/>
                          <w:marRight w:val="0"/>
                          <w:marTop w:val="0"/>
                          <w:marBottom w:val="0"/>
                          <w:divBdr>
                            <w:top w:val="none" w:sz="0" w:space="0" w:color="auto"/>
                            <w:left w:val="none" w:sz="0" w:space="0" w:color="auto"/>
                            <w:bottom w:val="none" w:sz="0" w:space="0" w:color="auto"/>
                            <w:right w:val="none" w:sz="0" w:space="0" w:color="auto"/>
                          </w:divBdr>
                        </w:div>
                        <w:div w:id="1196770799">
                          <w:marLeft w:val="0"/>
                          <w:marRight w:val="0"/>
                          <w:marTop w:val="100"/>
                          <w:marBottom w:val="100"/>
                          <w:divBdr>
                            <w:top w:val="none" w:sz="0" w:space="0" w:color="auto"/>
                            <w:left w:val="none" w:sz="0" w:space="0" w:color="auto"/>
                            <w:bottom w:val="none" w:sz="0" w:space="0" w:color="auto"/>
                            <w:right w:val="none" w:sz="0" w:space="0" w:color="auto"/>
                          </w:divBdr>
                          <w:divsChild>
                            <w:div w:id="1695767036">
                              <w:marLeft w:val="0"/>
                              <w:marRight w:val="0"/>
                              <w:marTop w:val="0"/>
                              <w:marBottom w:val="0"/>
                              <w:divBdr>
                                <w:top w:val="none" w:sz="0" w:space="0" w:color="auto"/>
                                <w:left w:val="none" w:sz="0" w:space="0" w:color="auto"/>
                                <w:bottom w:val="none" w:sz="0" w:space="0" w:color="auto"/>
                                <w:right w:val="none" w:sz="0" w:space="0" w:color="auto"/>
                              </w:divBdr>
                            </w:div>
                            <w:div w:id="1173108453">
                              <w:marLeft w:val="0"/>
                              <w:marRight w:val="0"/>
                              <w:marTop w:val="0"/>
                              <w:marBottom w:val="0"/>
                              <w:divBdr>
                                <w:top w:val="none" w:sz="0" w:space="0" w:color="auto"/>
                                <w:left w:val="none" w:sz="0" w:space="0" w:color="auto"/>
                                <w:bottom w:val="none" w:sz="0" w:space="0" w:color="auto"/>
                                <w:right w:val="none" w:sz="0" w:space="0" w:color="auto"/>
                              </w:divBdr>
                            </w:div>
                            <w:div w:id="2132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836403">
      <w:bodyDiv w:val="1"/>
      <w:marLeft w:val="0"/>
      <w:marRight w:val="0"/>
      <w:marTop w:val="0"/>
      <w:marBottom w:val="0"/>
      <w:divBdr>
        <w:top w:val="none" w:sz="0" w:space="0" w:color="auto"/>
        <w:left w:val="none" w:sz="0" w:space="0" w:color="auto"/>
        <w:bottom w:val="none" w:sz="0" w:space="0" w:color="auto"/>
        <w:right w:val="none" w:sz="0" w:space="0" w:color="auto"/>
      </w:divBdr>
      <w:divsChild>
        <w:div w:id="1170101035">
          <w:marLeft w:val="0"/>
          <w:marRight w:val="0"/>
          <w:marTop w:val="0"/>
          <w:marBottom w:val="0"/>
          <w:divBdr>
            <w:top w:val="none" w:sz="0" w:space="0" w:color="auto"/>
            <w:left w:val="none" w:sz="0" w:space="0" w:color="auto"/>
            <w:bottom w:val="none" w:sz="0" w:space="0" w:color="auto"/>
            <w:right w:val="none" w:sz="0" w:space="0" w:color="auto"/>
          </w:divBdr>
          <w:divsChild>
            <w:div w:id="67581861">
              <w:marLeft w:val="0"/>
              <w:marRight w:val="0"/>
              <w:marTop w:val="0"/>
              <w:marBottom w:val="0"/>
              <w:divBdr>
                <w:top w:val="none" w:sz="0" w:space="0" w:color="auto"/>
                <w:left w:val="none" w:sz="0" w:space="0" w:color="auto"/>
                <w:bottom w:val="none" w:sz="0" w:space="0" w:color="auto"/>
                <w:right w:val="none" w:sz="0" w:space="0" w:color="auto"/>
              </w:divBdr>
              <w:divsChild>
                <w:div w:id="1647933711">
                  <w:marLeft w:val="0"/>
                  <w:marRight w:val="0"/>
                  <w:marTop w:val="0"/>
                  <w:marBottom w:val="0"/>
                  <w:divBdr>
                    <w:top w:val="none" w:sz="0" w:space="0" w:color="auto"/>
                    <w:left w:val="none" w:sz="0" w:space="0" w:color="auto"/>
                    <w:bottom w:val="none" w:sz="0" w:space="0" w:color="auto"/>
                    <w:right w:val="none" w:sz="0" w:space="0" w:color="auto"/>
                  </w:divBdr>
                </w:div>
                <w:div w:id="235630539">
                  <w:marLeft w:val="0"/>
                  <w:marRight w:val="0"/>
                  <w:marTop w:val="100"/>
                  <w:marBottom w:val="100"/>
                  <w:divBdr>
                    <w:top w:val="none" w:sz="0" w:space="0" w:color="auto"/>
                    <w:left w:val="none" w:sz="0" w:space="0" w:color="auto"/>
                    <w:bottom w:val="none" w:sz="0" w:space="0" w:color="auto"/>
                    <w:right w:val="none" w:sz="0" w:space="0" w:color="auto"/>
                  </w:divBdr>
                  <w:divsChild>
                    <w:div w:id="13889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6884">
          <w:marLeft w:val="0"/>
          <w:marRight w:val="0"/>
          <w:marTop w:val="0"/>
          <w:marBottom w:val="0"/>
          <w:divBdr>
            <w:top w:val="none" w:sz="0" w:space="0" w:color="auto"/>
            <w:left w:val="none" w:sz="0" w:space="0" w:color="auto"/>
            <w:bottom w:val="none" w:sz="0" w:space="0" w:color="auto"/>
            <w:right w:val="none" w:sz="0" w:space="0" w:color="auto"/>
          </w:divBdr>
          <w:divsChild>
            <w:div w:id="922954825">
              <w:marLeft w:val="0"/>
              <w:marRight w:val="0"/>
              <w:marTop w:val="0"/>
              <w:marBottom w:val="0"/>
              <w:divBdr>
                <w:top w:val="none" w:sz="0" w:space="0" w:color="auto"/>
                <w:left w:val="none" w:sz="0" w:space="0" w:color="auto"/>
                <w:bottom w:val="none" w:sz="0" w:space="0" w:color="auto"/>
                <w:right w:val="none" w:sz="0" w:space="0" w:color="auto"/>
              </w:divBdr>
            </w:div>
            <w:div w:id="2043355225">
              <w:marLeft w:val="0"/>
              <w:marRight w:val="0"/>
              <w:marTop w:val="0"/>
              <w:marBottom w:val="0"/>
              <w:divBdr>
                <w:top w:val="none" w:sz="0" w:space="0" w:color="auto"/>
                <w:left w:val="none" w:sz="0" w:space="0" w:color="auto"/>
                <w:bottom w:val="none" w:sz="0" w:space="0" w:color="auto"/>
                <w:right w:val="none" w:sz="0" w:space="0" w:color="auto"/>
              </w:divBdr>
            </w:div>
            <w:div w:id="30426572">
              <w:marLeft w:val="0"/>
              <w:marRight w:val="0"/>
              <w:marTop w:val="100"/>
              <w:marBottom w:val="100"/>
              <w:divBdr>
                <w:top w:val="none" w:sz="0" w:space="0" w:color="auto"/>
                <w:left w:val="none" w:sz="0" w:space="0" w:color="auto"/>
                <w:bottom w:val="none" w:sz="0" w:space="0" w:color="auto"/>
                <w:right w:val="none" w:sz="0" w:space="0" w:color="auto"/>
              </w:divBdr>
              <w:divsChild>
                <w:div w:id="85000943">
                  <w:marLeft w:val="0"/>
                  <w:marRight w:val="0"/>
                  <w:marTop w:val="0"/>
                  <w:marBottom w:val="0"/>
                  <w:divBdr>
                    <w:top w:val="none" w:sz="0" w:space="0" w:color="auto"/>
                    <w:left w:val="none" w:sz="0" w:space="0" w:color="auto"/>
                    <w:bottom w:val="none" w:sz="0" w:space="0" w:color="auto"/>
                    <w:right w:val="none" w:sz="0" w:space="0" w:color="auto"/>
                  </w:divBdr>
                </w:div>
                <w:div w:id="5996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6248">
          <w:marLeft w:val="0"/>
          <w:marRight w:val="0"/>
          <w:marTop w:val="0"/>
          <w:marBottom w:val="0"/>
          <w:divBdr>
            <w:top w:val="none" w:sz="0" w:space="0" w:color="auto"/>
            <w:left w:val="none" w:sz="0" w:space="0" w:color="auto"/>
            <w:bottom w:val="none" w:sz="0" w:space="0" w:color="auto"/>
            <w:right w:val="none" w:sz="0" w:space="0" w:color="auto"/>
          </w:divBdr>
          <w:divsChild>
            <w:div w:id="1083795402">
              <w:marLeft w:val="0"/>
              <w:marRight w:val="0"/>
              <w:marTop w:val="0"/>
              <w:marBottom w:val="0"/>
              <w:divBdr>
                <w:top w:val="none" w:sz="0" w:space="0" w:color="auto"/>
                <w:left w:val="none" w:sz="0" w:space="0" w:color="auto"/>
                <w:bottom w:val="none" w:sz="0" w:space="0" w:color="auto"/>
                <w:right w:val="none" w:sz="0" w:space="0" w:color="auto"/>
              </w:divBdr>
              <w:divsChild>
                <w:div w:id="1759862638">
                  <w:marLeft w:val="0"/>
                  <w:marRight w:val="0"/>
                  <w:marTop w:val="0"/>
                  <w:marBottom w:val="0"/>
                  <w:divBdr>
                    <w:top w:val="none" w:sz="0" w:space="0" w:color="auto"/>
                    <w:left w:val="none" w:sz="0" w:space="0" w:color="auto"/>
                    <w:bottom w:val="none" w:sz="0" w:space="0" w:color="auto"/>
                    <w:right w:val="none" w:sz="0" w:space="0" w:color="auto"/>
                  </w:divBdr>
                </w:div>
                <w:div w:id="658536124">
                  <w:marLeft w:val="0"/>
                  <w:marRight w:val="0"/>
                  <w:marTop w:val="0"/>
                  <w:marBottom w:val="0"/>
                  <w:divBdr>
                    <w:top w:val="none" w:sz="0" w:space="0" w:color="auto"/>
                    <w:left w:val="none" w:sz="0" w:space="0" w:color="auto"/>
                    <w:bottom w:val="none" w:sz="0" w:space="0" w:color="auto"/>
                    <w:right w:val="none" w:sz="0" w:space="0" w:color="auto"/>
                  </w:divBdr>
                </w:div>
                <w:div w:id="591473790">
                  <w:marLeft w:val="0"/>
                  <w:marRight w:val="0"/>
                  <w:marTop w:val="0"/>
                  <w:marBottom w:val="0"/>
                  <w:divBdr>
                    <w:top w:val="none" w:sz="0" w:space="0" w:color="auto"/>
                    <w:left w:val="none" w:sz="0" w:space="0" w:color="auto"/>
                    <w:bottom w:val="none" w:sz="0" w:space="0" w:color="auto"/>
                    <w:right w:val="none" w:sz="0" w:space="0" w:color="auto"/>
                  </w:divBdr>
                </w:div>
                <w:div w:id="146871254">
                  <w:marLeft w:val="0"/>
                  <w:marRight w:val="0"/>
                  <w:marTop w:val="100"/>
                  <w:marBottom w:val="100"/>
                  <w:divBdr>
                    <w:top w:val="none" w:sz="0" w:space="0" w:color="auto"/>
                    <w:left w:val="none" w:sz="0" w:space="0" w:color="auto"/>
                    <w:bottom w:val="none" w:sz="0" w:space="0" w:color="auto"/>
                    <w:right w:val="none" w:sz="0" w:space="0" w:color="auto"/>
                  </w:divBdr>
                  <w:divsChild>
                    <w:div w:id="2075271776">
                      <w:marLeft w:val="0"/>
                      <w:marRight w:val="0"/>
                      <w:marTop w:val="0"/>
                      <w:marBottom w:val="0"/>
                      <w:divBdr>
                        <w:top w:val="none" w:sz="0" w:space="0" w:color="auto"/>
                        <w:left w:val="none" w:sz="0" w:space="0" w:color="auto"/>
                        <w:bottom w:val="none" w:sz="0" w:space="0" w:color="auto"/>
                        <w:right w:val="none" w:sz="0" w:space="0" w:color="auto"/>
                      </w:divBdr>
                    </w:div>
                    <w:div w:id="1582564029">
                      <w:marLeft w:val="0"/>
                      <w:marRight w:val="0"/>
                      <w:marTop w:val="0"/>
                      <w:marBottom w:val="0"/>
                      <w:divBdr>
                        <w:top w:val="none" w:sz="0" w:space="0" w:color="auto"/>
                        <w:left w:val="none" w:sz="0" w:space="0" w:color="auto"/>
                        <w:bottom w:val="none" w:sz="0" w:space="0" w:color="auto"/>
                        <w:right w:val="none" w:sz="0" w:space="0" w:color="auto"/>
                      </w:divBdr>
                    </w:div>
                    <w:div w:id="3535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5365">
          <w:marLeft w:val="0"/>
          <w:marRight w:val="0"/>
          <w:marTop w:val="0"/>
          <w:marBottom w:val="0"/>
          <w:divBdr>
            <w:top w:val="none" w:sz="0" w:space="0" w:color="auto"/>
            <w:left w:val="none" w:sz="0" w:space="0" w:color="auto"/>
            <w:bottom w:val="none" w:sz="0" w:space="0" w:color="auto"/>
            <w:right w:val="none" w:sz="0" w:space="0" w:color="auto"/>
          </w:divBdr>
          <w:divsChild>
            <w:div w:id="855731802">
              <w:marLeft w:val="0"/>
              <w:marRight w:val="0"/>
              <w:marTop w:val="0"/>
              <w:marBottom w:val="0"/>
              <w:divBdr>
                <w:top w:val="none" w:sz="0" w:space="0" w:color="auto"/>
                <w:left w:val="none" w:sz="0" w:space="0" w:color="auto"/>
                <w:bottom w:val="none" w:sz="0" w:space="0" w:color="auto"/>
                <w:right w:val="none" w:sz="0" w:space="0" w:color="auto"/>
              </w:divBdr>
            </w:div>
            <w:div w:id="398796931">
              <w:marLeft w:val="0"/>
              <w:marRight w:val="0"/>
              <w:marTop w:val="0"/>
              <w:marBottom w:val="0"/>
              <w:divBdr>
                <w:top w:val="none" w:sz="0" w:space="0" w:color="auto"/>
                <w:left w:val="none" w:sz="0" w:space="0" w:color="auto"/>
                <w:bottom w:val="none" w:sz="0" w:space="0" w:color="auto"/>
                <w:right w:val="none" w:sz="0" w:space="0" w:color="auto"/>
              </w:divBdr>
            </w:div>
            <w:div w:id="1035882800">
              <w:marLeft w:val="0"/>
              <w:marRight w:val="0"/>
              <w:marTop w:val="100"/>
              <w:marBottom w:val="100"/>
              <w:divBdr>
                <w:top w:val="none" w:sz="0" w:space="0" w:color="auto"/>
                <w:left w:val="none" w:sz="0" w:space="0" w:color="auto"/>
                <w:bottom w:val="none" w:sz="0" w:space="0" w:color="auto"/>
                <w:right w:val="none" w:sz="0" w:space="0" w:color="auto"/>
              </w:divBdr>
              <w:divsChild>
                <w:div w:id="951667293">
                  <w:marLeft w:val="0"/>
                  <w:marRight w:val="0"/>
                  <w:marTop w:val="0"/>
                  <w:marBottom w:val="0"/>
                  <w:divBdr>
                    <w:top w:val="none" w:sz="0" w:space="0" w:color="auto"/>
                    <w:left w:val="none" w:sz="0" w:space="0" w:color="auto"/>
                    <w:bottom w:val="none" w:sz="0" w:space="0" w:color="auto"/>
                    <w:right w:val="none" w:sz="0" w:space="0" w:color="auto"/>
                  </w:divBdr>
                </w:div>
                <w:div w:id="20801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7491">
          <w:marLeft w:val="0"/>
          <w:marRight w:val="0"/>
          <w:marTop w:val="0"/>
          <w:marBottom w:val="0"/>
          <w:divBdr>
            <w:top w:val="none" w:sz="0" w:space="0" w:color="auto"/>
            <w:left w:val="none" w:sz="0" w:space="0" w:color="auto"/>
            <w:bottom w:val="none" w:sz="0" w:space="0" w:color="auto"/>
            <w:right w:val="none" w:sz="0" w:space="0" w:color="auto"/>
          </w:divBdr>
          <w:divsChild>
            <w:div w:id="759183047">
              <w:marLeft w:val="0"/>
              <w:marRight w:val="0"/>
              <w:marTop w:val="0"/>
              <w:marBottom w:val="0"/>
              <w:divBdr>
                <w:top w:val="none" w:sz="0" w:space="0" w:color="auto"/>
                <w:left w:val="none" w:sz="0" w:space="0" w:color="auto"/>
                <w:bottom w:val="none" w:sz="0" w:space="0" w:color="auto"/>
                <w:right w:val="none" w:sz="0" w:space="0" w:color="auto"/>
              </w:divBdr>
              <w:divsChild>
                <w:div w:id="910580074">
                  <w:marLeft w:val="0"/>
                  <w:marRight w:val="0"/>
                  <w:marTop w:val="0"/>
                  <w:marBottom w:val="0"/>
                  <w:divBdr>
                    <w:top w:val="none" w:sz="0" w:space="0" w:color="auto"/>
                    <w:left w:val="none" w:sz="0" w:space="0" w:color="auto"/>
                    <w:bottom w:val="none" w:sz="0" w:space="0" w:color="auto"/>
                    <w:right w:val="none" w:sz="0" w:space="0" w:color="auto"/>
                  </w:divBdr>
                </w:div>
                <w:div w:id="1643460868">
                  <w:marLeft w:val="0"/>
                  <w:marRight w:val="0"/>
                  <w:marTop w:val="0"/>
                  <w:marBottom w:val="0"/>
                  <w:divBdr>
                    <w:top w:val="none" w:sz="0" w:space="0" w:color="auto"/>
                    <w:left w:val="none" w:sz="0" w:space="0" w:color="auto"/>
                    <w:bottom w:val="none" w:sz="0" w:space="0" w:color="auto"/>
                    <w:right w:val="none" w:sz="0" w:space="0" w:color="auto"/>
                  </w:divBdr>
                </w:div>
                <w:div w:id="1915772911">
                  <w:marLeft w:val="0"/>
                  <w:marRight w:val="0"/>
                  <w:marTop w:val="0"/>
                  <w:marBottom w:val="0"/>
                  <w:divBdr>
                    <w:top w:val="none" w:sz="0" w:space="0" w:color="auto"/>
                    <w:left w:val="none" w:sz="0" w:space="0" w:color="auto"/>
                    <w:bottom w:val="none" w:sz="0" w:space="0" w:color="auto"/>
                    <w:right w:val="none" w:sz="0" w:space="0" w:color="auto"/>
                  </w:divBdr>
                </w:div>
                <w:div w:id="1974555737">
                  <w:marLeft w:val="0"/>
                  <w:marRight w:val="0"/>
                  <w:marTop w:val="100"/>
                  <w:marBottom w:val="100"/>
                  <w:divBdr>
                    <w:top w:val="none" w:sz="0" w:space="0" w:color="auto"/>
                    <w:left w:val="none" w:sz="0" w:space="0" w:color="auto"/>
                    <w:bottom w:val="none" w:sz="0" w:space="0" w:color="auto"/>
                    <w:right w:val="none" w:sz="0" w:space="0" w:color="auto"/>
                  </w:divBdr>
                  <w:divsChild>
                    <w:div w:id="1850868783">
                      <w:marLeft w:val="0"/>
                      <w:marRight w:val="0"/>
                      <w:marTop w:val="0"/>
                      <w:marBottom w:val="0"/>
                      <w:divBdr>
                        <w:top w:val="none" w:sz="0" w:space="0" w:color="auto"/>
                        <w:left w:val="none" w:sz="0" w:space="0" w:color="auto"/>
                        <w:bottom w:val="none" w:sz="0" w:space="0" w:color="auto"/>
                        <w:right w:val="none" w:sz="0" w:space="0" w:color="auto"/>
                      </w:divBdr>
                    </w:div>
                    <w:div w:id="177086863">
                      <w:marLeft w:val="0"/>
                      <w:marRight w:val="0"/>
                      <w:marTop w:val="0"/>
                      <w:marBottom w:val="0"/>
                      <w:divBdr>
                        <w:top w:val="none" w:sz="0" w:space="0" w:color="auto"/>
                        <w:left w:val="none" w:sz="0" w:space="0" w:color="auto"/>
                        <w:bottom w:val="none" w:sz="0" w:space="0" w:color="auto"/>
                        <w:right w:val="none" w:sz="0" w:space="0" w:color="auto"/>
                      </w:divBdr>
                    </w:div>
                    <w:div w:id="20093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mkedem.com/en/oracle-self-join/" TargetMode="External"/><Relationship Id="rId13" Type="http://schemas.openxmlformats.org/officeDocument/2006/relationships/hyperlink" Target="http://ramkedem.com/wp-content/uploads/2015/08/non_equi_join.png" TargetMode="External"/><Relationship Id="rId18" Type="http://schemas.openxmlformats.org/officeDocument/2006/relationships/hyperlink" Target="https://i2.wp.com/ramkedem.com/wp-content/uploads/2015/08/oracle_left_outer_join.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ramkedem.com/en/oracle-outer-join/"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i2.wp.com/ramkedem.com/wp-content/uploads/2015/08/oracle_inner_join.png" TargetMode="External"/><Relationship Id="rId20" Type="http://schemas.openxmlformats.org/officeDocument/2006/relationships/hyperlink" Target="https://i1.wp.com/ramkedem.com/wp-content/uploads/2015/08/right_outer_join.png" TargetMode="External"/><Relationship Id="rId1" Type="http://schemas.openxmlformats.org/officeDocument/2006/relationships/numbering" Target="numbering.xml"/><Relationship Id="rId6" Type="http://schemas.openxmlformats.org/officeDocument/2006/relationships/hyperlink" Target="http://ramkedem.com/en/practice-sql-join-methods/" TargetMode="External"/><Relationship Id="rId11" Type="http://schemas.openxmlformats.org/officeDocument/2006/relationships/hyperlink" Target="https://i1.wp.com/ramkedem.com/wp-content/uploads/2015/08/querying_three_tables.png" TargetMode="External"/><Relationship Id="rId24" Type="http://schemas.openxmlformats.org/officeDocument/2006/relationships/hyperlink" Target="https://i1.wp.com/ramkedem.com/wp-content/uploads/2014/12/sql_self_join_hierarchy.png" TargetMode="External"/><Relationship Id="rId5" Type="http://schemas.openxmlformats.org/officeDocument/2006/relationships/hyperlink" Target="http://ramkedem.com/en/sql-tutorial/" TargetMode="Externa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0.wp.com/ramkedem.com/wp-content/uploads/2015/08/oracle_querying_two_tables.png" TargetMode="External"/><Relationship Id="rId14" Type="http://schemas.openxmlformats.org/officeDocument/2006/relationships/hyperlink" Target="https://i0.wp.com/ramkedem.com/wp-content/uploads/2015/08/oracle_none_equi_join.png" TargetMode="External"/><Relationship Id="rId22" Type="http://schemas.openxmlformats.org/officeDocument/2006/relationships/hyperlink" Target="https://i1.wp.com/ramkedem.com/wp-content/uploads/2014/12/sql_self_join.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2016-12-05T11:10:00Z</dcterms:created>
  <dcterms:modified xsi:type="dcterms:W3CDTF">2016-12-05T13:05:00Z</dcterms:modified>
</cp:coreProperties>
</file>