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200" w:line="360" w:lineRule="auto"/>
        <w:jc w:val="both"/>
        <w:rPr>
          <w:b w:val="1"/>
          <w:bCs w:val="1"/>
          <w:sz w:val="46"/>
          <w:szCs w:val="46"/>
        </w:rPr>
      </w:pPr>
      <w:bookmarkStart w:colFirst="0" w:colLast="0" w:name="_webw0kt2dz5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Ahsan Wasim - HS Plus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200" w:before="200" w:line="360" w:lineRule="auto"/>
        <w:jc w:val="center"/>
        <w:rPr>
          <w:b w:val="1"/>
          <w:bCs w:val="1"/>
          <w:sz w:val="46"/>
          <w:szCs w:val="46"/>
        </w:rPr>
      </w:pPr>
      <w:bookmarkStart w:colFirst="0" w:colLast="0" w:name="_tiwq7sy08y8q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GlobalAdSync Documentation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200" w:before="20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t840agqull8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Short Technical Documentation</w:t>
      </w:r>
    </w:p>
    <w:p w:rsidR="00000000" w:rsidDel="00000000" w:rsidP="00000000" w:rsidRDefault="00000000" w:rsidRPr="00000000" w14:paraId="00000005">
      <w:pPr>
        <w:spacing w:after="200" w:before="200" w:line="360" w:lineRule="auto"/>
        <w:jc w:val="both"/>
        <w:rPr/>
      </w:pPr>
      <w:r w:rsidDel="00000000" w:rsidR="00000000" w:rsidRPr="00000000">
        <w:rPr>
          <w:rtl w:val="0"/>
        </w:rPr>
        <w:t xml:space="preserve">GlobalAdSync is a Streamlit-based application for generating, translating, and managing ad copy in multiple languages. The backend uses Supabase for data storage, with tables for: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200" w:before="200" w:line="36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ad_copies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200" w:before="200" w:line="36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translations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200" w:before="200" w:line="36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countries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00" w:before="200" w:line="36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00A">
      <w:pPr>
        <w:spacing w:after="200" w:before="200" w:line="360" w:lineRule="auto"/>
        <w:jc w:val="both"/>
        <w:rPr/>
      </w:pPr>
      <w:r w:rsidDel="00000000" w:rsidR="00000000" w:rsidRPr="00000000">
        <w:rPr>
          <w:rtl w:val="0"/>
        </w:rPr>
        <w:t xml:space="preserve">Translations are powered by AI language models and enhanced using system and user prompts per country. The frontend provides an interactive interface that allows viewing, filtering, scoring, and editing translations.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200" w:before="20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kzwv1qct3xf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 Summary: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00" w:before="20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Streamlit UI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00" w:before="20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Python service layer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00" w:before="20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Supabase Postgres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00" w:before="20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Translation:</w:t>
      </w:r>
      <w:r w:rsidDel="00000000" w:rsidR="00000000" w:rsidRPr="00000000">
        <w:rPr>
          <w:rtl w:val="0"/>
        </w:rPr>
        <w:t xml:space="preserve"> AI APIs with custom country-specific prompt wrappers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00" w:before="20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Authentication:</w:t>
      </w:r>
      <w:r w:rsidDel="00000000" w:rsidR="00000000" w:rsidRPr="00000000">
        <w:rPr>
          <w:rtl w:val="0"/>
        </w:rPr>
        <w:t xml:space="preserve"> Supabase Auth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200" w:before="20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m05dsxx764h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Features: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200" w:before="20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CRUD for ad copies and countries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200" w:before="20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Auto-backfill translation for new countries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200" w:before="20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Translation quality scoring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200" w:before="20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Badges for quality indicator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200" w:before="20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Progress-tracked background translation operations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200" w:before="20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8fq9074jkor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Short List of Ideas for Future Improvements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200" w:before="20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ywwz8s4vkxr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Enhancements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00" w:before="20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Add indexing + query optimization for large translation datasets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00" w:before="20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Introduce Redis caching for repeated translations of identical text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00" w:before="20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Add versioning history for edited translations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00" w:before="20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Allow bulk CSV import/export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00" w:before="20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Add support for team roles (admin, translator, reviewer, read-only)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00" w:before="20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Add custom glossary of brand-specific protected terms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00" w:before="20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Introduce A/B testing of translated headlines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00" w:before="20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Enable UI-driven prompt fine-tuning per region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00" w:before="20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Support analytics dashboard: CTR prediction, keyword density, sentiment metrics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00" w:before="20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Convert translation jobs into queued async workers (Celery / Supabase Functions)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200" w:before="20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xmfpwkayn75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UX Enhancements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00" w:before="20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Inline editing in the translation table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00" w:before="20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Better country flag icons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00" w:before="20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Dark/light mode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00" w:before="20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Saved filters &amp; smart search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200" w:before="20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5yjb0shnarc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Short Project Spec + User Manual (Marketer-Friendly Guide)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200" w:before="20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pdyrmwmp2cz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Tool Does (Simple Explanation)</w:t>
      </w:r>
    </w:p>
    <w:p w:rsidR="00000000" w:rsidDel="00000000" w:rsidP="00000000" w:rsidRDefault="00000000" w:rsidRPr="00000000" w14:paraId="0000002A">
      <w:pPr>
        <w:spacing w:after="200" w:before="200" w:line="360" w:lineRule="auto"/>
        <w:jc w:val="both"/>
        <w:rPr/>
      </w:pPr>
      <w:r w:rsidDel="00000000" w:rsidR="00000000" w:rsidRPr="00000000">
        <w:rPr>
          <w:rtl w:val="0"/>
        </w:rPr>
        <w:t xml:space="preserve">GlobalAdSync helps marketers: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200" w:before="20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write English ad copy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200" w:before="20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auto-translate it into multiple countries/languages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200" w:before="20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ensure quality and correctness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200" w:before="20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manage and edit translations at scale</w:t>
      </w:r>
    </w:p>
    <w:p w:rsidR="00000000" w:rsidDel="00000000" w:rsidP="00000000" w:rsidRDefault="00000000" w:rsidRPr="00000000" w14:paraId="0000002F">
      <w:pPr>
        <w:spacing w:after="200" w:before="200" w:line="360" w:lineRule="auto"/>
        <w:jc w:val="both"/>
        <w:rPr/>
      </w:pPr>
      <w:r w:rsidDel="00000000" w:rsidR="00000000" w:rsidRPr="00000000">
        <w:rPr>
          <w:rtl w:val="0"/>
        </w:rPr>
        <w:t xml:space="preserve">No technical experience required.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200" w:before="200" w:line="360" w:lineRule="auto"/>
        <w:jc w:val="both"/>
        <w:rPr>
          <w:b w:val="1"/>
          <w:bCs w:val="1"/>
        </w:rPr>
      </w:pPr>
      <w:bookmarkStart w:colFirst="0" w:colLast="0" w:name="_k1so7kwsixfn" w:id="10"/>
      <w:bookmarkEnd w:id="10"/>
      <w:r w:rsidDel="00000000" w:rsidR="00000000" w:rsidRPr="00000000">
        <w:rPr>
          <w:b w:val="1"/>
          <w:bCs w:val="1"/>
          <w:rtl w:val="0"/>
        </w:rPr>
        <w:t xml:space="preserve">MARKETER USER MANUAL — How to Use the Tool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200" w:before="20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999xtceiwo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Add Your Base Ad Copy</w:t>
      </w:r>
    </w:p>
    <w:p w:rsidR="00000000" w:rsidDel="00000000" w:rsidP="00000000" w:rsidRDefault="00000000" w:rsidRPr="00000000" w14:paraId="00000032">
      <w:pPr>
        <w:spacing w:after="200" w:before="200"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Ad Copy Manager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200" w:before="20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Enter headline, main text, product placeholder, link text.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200" w:before="20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Save it.</w:t>
      </w:r>
    </w:p>
    <w:p w:rsidR="00000000" w:rsidDel="00000000" w:rsidP="00000000" w:rsidRDefault="00000000" w:rsidRPr="00000000" w14:paraId="00000035">
      <w:pPr>
        <w:spacing w:after="200" w:before="200" w:line="360" w:lineRule="auto"/>
        <w:jc w:val="both"/>
        <w:rPr/>
      </w:pPr>
      <w:r w:rsidDel="00000000" w:rsidR="00000000" w:rsidRPr="00000000">
        <w:rPr>
          <w:rtl w:val="0"/>
        </w:rPr>
        <w:t xml:space="preserve">You now have a base ad ready for translation.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200" w:before="20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9fzopkz2zqe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Select Countries</w:t>
      </w:r>
    </w:p>
    <w:p w:rsidR="00000000" w:rsidDel="00000000" w:rsidP="00000000" w:rsidRDefault="00000000" w:rsidRPr="00000000" w14:paraId="00000037">
      <w:pPr>
        <w:spacing w:after="200" w:before="200"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Country Manager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00" w:before="20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Choose countries you want translations for</w:t>
        <w:br w:type="textWrapping"/>
        <w:t xml:space="preserve">Each country has a built-in marketing tone</w:t>
        <w:br w:type="textWrapping"/>
        <w:t xml:space="preserve"> (example: Japan = formal polite tone, Spain = casual friendly tone)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200" w:before="20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og9cabfabru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Generate Translations</w:t>
      </w:r>
    </w:p>
    <w:p w:rsidR="00000000" w:rsidDel="00000000" w:rsidP="00000000" w:rsidRDefault="00000000" w:rsidRPr="00000000" w14:paraId="0000003A">
      <w:pPr>
        <w:spacing w:after="200" w:before="200"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Translation Dashboard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200" w:before="20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Select one or multiple ads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200" w:before="20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Select one or multiple countries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200" w:before="20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Translate</w:t>
      </w:r>
    </w:p>
    <w:p w:rsidR="00000000" w:rsidDel="00000000" w:rsidP="00000000" w:rsidRDefault="00000000" w:rsidRPr="00000000" w14:paraId="0000003E">
      <w:pPr>
        <w:spacing w:after="200" w:before="200" w:line="360" w:lineRule="auto"/>
        <w:jc w:val="both"/>
        <w:rPr/>
      </w:pPr>
      <w:r w:rsidDel="00000000" w:rsidR="00000000" w:rsidRPr="00000000">
        <w:rPr>
          <w:rtl w:val="0"/>
        </w:rPr>
        <w:t xml:space="preserve">You will see: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00" w:before="20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Loading status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200" w:before="20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Progress bar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200" w:before="20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Finished translations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after="200" w:before="20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16hiywaifh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Review Quality</w:t>
      </w:r>
    </w:p>
    <w:p w:rsidR="00000000" w:rsidDel="00000000" w:rsidP="00000000" w:rsidRDefault="00000000" w:rsidRPr="00000000" w14:paraId="00000043">
      <w:pPr>
        <w:spacing w:after="200" w:before="200" w:line="360" w:lineRule="auto"/>
        <w:jc w:val="both"/>
        <w:rPr/>
      </w:pPr>
      <w:r w:rsidDel="00000000" w:rsidR="00000000" w:rsidRPr="00000000">
        <w:rPr>
          <w:rtl w:val="0"/>
        </w:rPr>
        <w:t xml:space="preserve">Each translation shows: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00" w:before="20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 score (0–100)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00" w:before="20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 color badge (Green / Yellow / Red)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00" w:before="20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Quality feedback</w:t>
      </w:r>
    </w:p>
    <w:p w:rsidR="00000000" w:rsidDel="00000000" w:rsidP="00000000" w:rsidRDefault="00000000" w:rsidRPr="00000000" w14:paraId="00000047">
      <w:pPr>
        <w:spacing w:after="200" w:before="200" w:line="360" w:lineRule="auto"/>
        <w:jc w:val="both"/>
        <w:rPr/>
      </w:pPr>
      <w:r w:rsidDel="00000000" w:rsidR="00000000" w:rsidRPr="00000000">
        <w:rPr>
          <w:rtl w:val="0"/>
        </w:rPr>
        <w:t xml:space="preserve">You can edit translations manually if necessary.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200" w:before="20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k5frcuna9q4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— Updating and Re-translation</w:t>
      </w:r>
    </w:p>
    <w:p w:rsidR="00000000" w:rsidDel="00000000" w:rsidP="00000000" w:rsidRDefault="00000000" w:rsidRPr="00000000" w14:paraId="00000049">
      <w:pPr>
        <w:spacing w:after="200" w:before="200" w:line="360" w:lineRule="auto"/>
        <w:jc w:val="both"/>
        <w:rPr/>
      </w:pPr>
      <w:r w:rsidDel="00000000" w:rsidR="00000000" w:rsidRPr="00000000">
        <w:rPr>
          <w:rtl w:val="0"/>
        </w:rPr>
        <w:t xml:space="preserve">If you change the original English ad: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00" w:before="20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You can re-run translations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00" w:before="20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You can also update just one language manually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200" w:before="20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k9xs1s8imx6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 — Export or Use Content</w:t>
      </w:r>
    </w:p>
    <w:p w:rsidR="00000000" w:rsidDel="00000000" w:rsidP="00000000" w:rsidRDefault="00000000" w:rsidRPr="00000000" w14:paraId="0000004D">
      <w:pPr>
        <w:spacing w:after="200" w:before="200" w:line="360" w:lineRule="auto"/>
        <w:jc w:val="both"/>
        <w:rPr/>
      </w:pPr>
      <w:r w:rsidDel="00000000" w:rsidR="00000000" w:rsidRPr="00000000">
        <w:rPr>
          <w:rtl w:val="0"/>
        </w:rPr>
        <w:t xml:space="preserve">You can copy/paste or export translations for: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00" w:before="20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Facebook ads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00" w:before="20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Google ads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00" w:before="20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TikTok captions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200" w:before="20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Landing pages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00" w:before="20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Email marketing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200" w:before="20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qpup44svs9nm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Extra Notes for Marketers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200" w:before="20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tool never changes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&lt;product&gt;</w:t>
      </w:r>
      <w:r w:rsidDel="00000000" w:rsidR="00000000" w:rsidRPr="00000000">
        <w:rPr>
          <w:rtl w:val="0"/>
        </w:rPr>
        <w:t xml:space="preserve"> placeholders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200" w:before="20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You can visually compare translations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200" w:before="200" w:line="360" w:lineRule="auto"/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High-scoring translations (≥80) are typically production-ready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200" w:before="20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Medium scores may need a quick review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200" w:before="20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Low scores should be edited or re-translated</w:t>
      </w:r>
    </w:p>
    <w:p w:rsidR="00000000" w:rsidDel="00000000" w:rsidP="00000000" w:rsidRDefault="00000000" w:rsidRPr="00000000" w14:paraId="00000059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