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MUNTQ AI Chatbot Program - 3-Week Architecture &amp; Delivery Summary</w:t>
      </w:r>
    </w:p>
    <w:p>
      <w:r>
        <w:t xml:space="preserve">Date: March 6, 2026</w:t>
      </w:r>
    </w:p>
    <w:p/>
    <w:p>
      <w:r>
        <w:t xml:space="preserve">Executive Summary</w:t>
      </w:r>
    </w:p>
    <w:p>
      <w:r>
        <w:t xml:space="preserve">Over the last three weeks, we moved from a tool-driven chatbot prototype to a multi-service architecture suitable for enterprise scale. The system now supports fast KPI responses through curated dashboard APIs, complex ad-hoc analytics via MCP + PostgreSQL, and live SAP calls for transactional drill-down scenarios.</w:t>
      </w:r>
    </w:p>
    <w:p/>
    <w:p>
      <w:r>
        <w:t xml:space="preserve">What We Delivered in 3 Weeks</w:t>
      </w:r>
    </w:p>
    <w:p>
      <w:r>
        <w:t xml:space="preserve">? Week 1 - Chatbot Foundation (Tool-Based Agent)</w:t>
      </w:r>
    </w:p>
    <w:p>
      <w:r>
        <w:t xml:space="preserve">? Built LangGraph-based conversational flow with deterministic tool routing and validation.</w:t>
      </w:r>
    </w:p>
    <w:p>
      <w:r>
        <w:t xml:space="preserve">? Implemented SAP OData integration for core business entities and transactional queries.</w:t>
      </w:r>
    </w:p>
    <w:p>
      <w:r>
        <w:t xml:space="preserve">? Added session handling, retry logic, and controlled final-answer generation.</w:t>
      </w:r>
    </w:p>
    <w:p/>
    <w:p>
      <w:r>
        <w:t xml:space="preserve">? Week 2 - Performance Layer (Aggregated Data + Dashboard API)</w:t>
      </w:r>
    </w:p>
    <w:p>
      <w:r>
        <w:t xml:space="preserve">? Identified that live SAP-only querying was expensive for repeated analytical questions.</w:t>
      </w:r>
    </w:p>
    <w:p>
      <w:r>
        <w:t xml:space="preserve">? Introduced PostgreSQL as analytics storage (snapshot + curated aggregate layer).</w:t>
      </w:r>
    </w:p>
    <w:p>
      <w:r>
        <w:t xml:space="preserve">? Built ETL/aggregation pipeline and a dashboard service to expose analytics endpoints.</w:t>
      </w:r>
    </w:p>
    <w:p>
      <w:r>
        <w:t xml:space="preserve">? Enabled faster, more consistent responses by serving analytics via dashboard APIs.</w:t>
      </w:r>
    </w:p>
    <w:p/>
    <w:p>
      <w:r>
        <w:t xml:space="preserve">? Week 3 - Enterprise Alignment (Hybrid + Extensible Architecture)</w:t>
      </w:r>
    </w:p>
    <w:p>
      <w:r>
        <w:t xml:space="preserve">? Added MCP PostgreSQL server for controlled SQL-based analysis on complex questions.</w:t>
      </w:r>
    </w:p>
    <w:p>
      <w:r>
        <w:t xml:space="preserve">? Established hybrid strategy: dashboard APIs for stable KPIs, MCP for advanced queries, SAP APIs for live transactions.</w:t>
      </w:r>
    </w:p>
    <w:p>
      <w:r>
        <w:t xml:space="preserve">? Refactored ingestion and aggregation into separate workers to reduce API impact and improve resilience.</w:t>
      </w:r>
    </w:p>
    <w:p>
      <w:r>
        <w:t xml:space="preserve">? Prepared architecture and data model for multi-tenant evolution and backend ownership handoff.</w:t>
      </w:r>
    </w:p>
    <w:p/>
    <w:p>
      <w:r>
        <w:t xml:space="preserve">Current Architecture (Hybrid Model)</w:t>
      </w:r>
    </w:p>
    <w:p>
      <w:r>
        <w:t xml:space="preserve">? Chatbot Layer: intent parsing, tool orchestration, summarization, chart payload generation.</w:t>
      </w:r>
    </w:p>
    <w:p>
      <w:r>
        <w:t xml:space="preserve">? Dashboard Layer: curated metrics, analysis APIs, and dashboard widget services.</w:t>
      </w:r>
    </w:p>
    <w:p>
      <w:r>
        <w:t xml:space="preserve">? Data Layer: PostgreSQL snapshots + curated aggregates + materialized views.</w:t>
      </w:r>
    </w:p>
    <w:p>
      <w:r>
        <w:t xml:space="preserve">? Analytics Access Layer: MCP server for safe, tenant-scoped SQL access.</w:t>
      </w:r>
    </w:p>
    <w:p>
      <w:r>
        <w:t xml:space="preserve">? Live Transaction Layer: SAP OData for real-time operational data.</w:t>
      </w:r>
    </w:p>
    <w:p/>
    <w:p>
      <w:r>
        <w:t xml:space="preserve">Why This Approach Was Chosen</w:t>
      </w:r>
    </w:p>
    <w:p>
      <w:r>
        <w:t xml:space="preserve">? Speed: curated APIs return KPI responses faster than repeated live SAP calls.</w:t>
      </w:r>
    </w:p>
    <w:p>
      <w:r>
        <w:t xml:space="preserve">? Accuracy: controlled aggregates reduce inconsistent answers across similar questions.</w:t>
      </w:r>
    </w:p>
    <w:p>
      <w:r>
        <w:t xml:space="preserve">? Flexibility: MCP enables complex, non-predefined analytics without hardcoding every query.</w:t>
      </w:r>
    </w:p>
    <w:p>
      <w:r>
        <w:t xml:space="preserve">? Scalability: modular services can be scaled independently by workload type.</w:t>
      </w:r>
    </w:p>
    <w:p>
      <w:r>
        <w:t xml:space="preserve">? Enterprise Readiness: supports clear ownership boundaries between AI and backend teams.</w:t>
      </w:r>
    </w:p>
    <w:p/>
    <w:p>
      <w:r>
        <w:t xml:space="preserve">Backend Team Ownership (Recommended)</w:t>
      </w:r>
    </w:p>
    <w:p>
      <w:r>
        <w:t xml:space="preserve">? End-to-end ETL orchestration, scheduling, and data quality controls.</w:t>
      </w:r>
    </w:p>
    <w:p>
      <w:r>
        <w:t xml:space="preserve">? Database schema design, indexing, partitioning, retention, and performance tuning.</w:t>
      </w:r>
    </w:p>
    <w:p>
      <w:r>
        <w:t xml:space="preserve">? Dashboard API contract management and KPI definition governance.</w:t>
      </w:r>
    </w:p>
    <w:p>
      <w:r>
        <w:t xml:space="preserve">? Production observability, alerting, and SLAs for data freshness and availability.</w:t>
      </w:r>
    </w:p>
    <w:p/>
    <w:p>
      <w:r>
        <w:t xml:space="preserve">AI Team Ownership (Recommended)</w:t>
      </w:r>
    </w:p>
    <w:p>
      <w:r>
        <w:t xml:space="preserve">? Agent orchestration, intent routing, response quality, and conversational UX.</w:t>
      </w:r>
    </w:p>
    <w:p>
      <w:r>
        <w:t xml:space="preserve">? Tool-selection policy across dashboard API, MCP, and live SAP channels.</w:t>
      </w:r>
    </w:p>
    <w:p>
      <w:r>
        <w:t xml:space="preserve">? Prompting/guardrails for consistency, safety, and business-friendly output.</w:t>
      </w:r>
    </w:p>
    <w:p/>
    <w:p>
      <w:r>
        <w:t xml:space="preserve">Enterprise Target State</w:t>
      </w:r>
    </w:p>
    <w:p>
      <w:r>
        <w:t xml:space="preserve">? Dashboard service becomes the authoritative analytics source for the B2B SaaS platform.</w:t>
      </w:r>
    </w:p>
    <w:p>
      <w:r>
        <w:t xml:space="preserve">? Backend team evolves multi-dimensional, multi-tenant data models and APIs.</w:t>
      </w:r>
    </w:p>
    <w:p>
      <w:r>
        <w:t xml:space="preserve">? AI layer integrates through stable APIs/contracts while retaining MCP for advanced analysis paths.</w:t>
      </w:r>
    </w:p>
    <w:p/>
    <w:p>
      <w:r>
        <w:t xml:space="preserve">Program Outcome</w:t>
      </w:r>
    </w:p>
    <w:p>
      <w:r>
        <w:t xml:space="preserve">The delivered architecture is intentionally flexible: it proved the core business value in demo mode while establishing a practical migration path to production-grade, multi-tenant SaaS operations. This gives the backend team a validated blueprint and gives the AI team a stable integration surface for future feature expansion.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MUNTQ AI Chatbot - 3 Week Summary</dc:title>
  <dc:subject>Architecture and delivery summary</dc:subject>
  <dc:creator>Codex</dc:creator>
  <cp:lastModifiedBy>Codex</cp:lastModifiedBy>
</cp:coreProperties>
</file>