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1C9D9" w14:textId="03D684F8" w:rsidR="00C57847" w:rsidRPr="000A756A" w:rsidRDefault="00B4171E">
      <w:pPr>
        <w:rPr>
          <w:sz w:val="36"/>
          <w:szCs w:val="36"/>
          <w:lang w:val="en-US"/>
        </w:rPr>
      </w:pPr>
      <w:r w:rsidRPr="000A756A">
        <w:rPr>
          <w:sz w:val="36"/>
          <w:szCs w:val="36"/>
          <w:lang w:val="en-US"/>
        </w:rPr>
        <w:t xml:space="preserve">Article-1 </w:t>
      </w:r>
    </w:p>
    <w:p w14:paraId="57B7D9BC" w14:textId="5348650D" w:rsidR="00B4171E" w:rsidRPr="000A756A" w:rsidRDefault="00B4171E">
      <w:pPr>
        <w:rPr>
          <w:sz w:val="32"/>
          <w:szCs w:val="32"/>
          <w:lang w:val="en-US"/>
        </w:rPr>
      </w:pPr>
      <w:r w:rsidRPr="000A756A">
        <w:rPr>
          <w:sz w:val="32"/>
          <w:szCs w:val="32"/>
          <w:lang w:val="en-US"/>
        </w:rPr>
        <w:t>Remote Healthcare</w:t>
      </w:r>
    </w:p>
    <w:p w14:paraId="4C3FA57D" w14:textId="165BE761" w:rsidR="00B4171E" w:rsidRDefault="00B4171E" w:rsidP="00B4171E">
      <w:pPr>
        <w:rPr>
          <w:rFonts w:ascii="Segoe UI" w:hAnsi="Segoe UI" w:cs="Segoe UI"/>
          <w:b/>
          <w:bCs/>
          <w:color w:val="333333"/>
        </w:rPr>
      </w:pPr>
      <w:r w:rsidRPr="00B4171E">
        <w:rPr>
          <w:rFonts w:ascii="Segoe UI" w:hAnsi="Segoe UI" w:cs="Segoe UI"/>
          <w:b/>
          <w:bCs/>
          <w:color w:val="333333"/>
        </w:rPr>
        <w:t>AI in Healthcare needed to bring real, actionable insights and Individualized insights in real time for patients and Doctors to support treatment decisions., We need a Patient Centred Platform for integrating EHR Data, Patient Data, Prescriptions, Monitoring, Clinical research and Data</w:t>
      </w:r>
    </w:p>
    <w:p w14:paraId="5EC83C8B" w14:textId="42C78533" w:rsidR="000A756A" w:rsidRDefault="000A756A" w:rsidP="00B4171E">
      <w:pPr>
        <w:rPr>
          <w:rFonts w:ascii="Segoe UI" w:hAnsi="Segoe UI" w:cs="Segoe UI"/>
          <w:b/>
          <w:bCs/>
          <w:color w:val="333333"/>
        </w:rPr>
      </w:pPr>
    </w:p>
    <w:p w14:paraId="7B4DD429" w14:textId="77777777" w:rsidR="000A756A" w:rsidRPr="00B4171E" w:rsidRDefault="000A756A" w:rsidP="00B4171E">
      <w:pPr>
        <w:rPr>
          <w:b/>
          <w:bCs/>
        </w:rPr>
      </w:pPr>
    </w:p>
    <w:p w14:paraId="4D0D2AF2" w14:textId="7EA38639" w:rsidR="00B4171E" w:rsidRDefault="00B4171E"/>
    <w:p w14:paraId="6261250D" w14:textId="43D756BD" w:rsidR="00B4171E" w:rsidRDefault="00B4171E"/>
    <w:p w14:paraId="332AA062" w14:textId="05579810" w:rsidR="00B4171E" w:rsidRPr="000A756A" w:rsidRDefault="00B4171E">
      <w:pPr>
        <w:rPr>
          <w:sz w:val="36"/>
          <w:szCs w:val="36"/>
        </w:rPr>
      </w:pPr>
    </w:p>
    <w:p w14:paraId="0C7143BB" w14:textId="02BDC93E" w:rsidR="00B4171E" w:rsidRPr="000A756A" w:rsidRDefault="00B4171E">
      <w:pPr>
        <w:rPr>
          <w:sz w:val="36"/>
          <w:szCs w:val="36"/>
        </w:rPr>
      </w:pPr>
      <w:r w:rsidRPr="000A756A">
        <w:rPr>
          <w:sz w:val="36"/>
          <w:szCs w:val="36"/>
        </w:rPr>
        <w:t>Article-2</w:t>
      </w:r>
    </w:p>
    <w:p w14:paraId="45DE11D6" w14:textId="73D1128A" w:rsidR="00B4171E" w:rsidRDefault="00B4171E">
      <w:pPr>
        <w:rPr>
          <w:sz w:val="32"/>
          <w:szCs w:val="32"/>
        </w:rPr>
      </w:pPr>
      <w:r w:rsidRPr="000A756A">
        <w:rPr>
          <w:sz w:val="32"/>
          <w:szCs w:val="32"/>
        </w:rPr>
        <w:t>Latest Medical Research</w:t>
      </w:r>
    </w:p>
    <w:p w14:paraId="36C13CD5" w14:textId="77777777" w:rsidR="000A756A" w:rsidRPr="000A756A" w:rsidRDefault="000A756A">
      <w:pPr>
        <w:rPr>
          <w:sz w:val="32"/>
          <w:szCs w:val="32"/>
        </w:rPr>
      </w:pPr>
    </w:p>
    <w:p w14:paraId="26BA0CEC" w14:textId="5B9E4608" w:rsidR="00B4171E" w:rsidRDefault="000A756A">
      <w:pPr>
        <w:rPr>
          <w:b/>
          <w:bCs/>
        </w:rPr>
      </w:pPr>
      <w:r>
        <w:rPr>
          <w:b/>
          <w:bCs/>
        </w:rPr>
        <w:t xml:space="preserve">Tag line: </w:t>
      </w:r>
      <w:r w:rsidR="00B4171E" w:rsidRPr="00B4171E">
        <w:rPr>
          <w:b/>
          <w:bCs/>
        </w:rPr>
        <w:t>Abdominal adipose tissue and liver fat imaging in very low birth weight adults born preterm: birth cohort with sibling-controls</w:t>
      </w:r>
    </w:p>
    <w:p w14:paraId="54CA6CC4" w14:textId="74BB8898" w:rsidR="00B4171E" w:rsidRDefault="00B4171E">
      <w:pPr>
        <w:rPr>
          <w:b/>
          <w:bCs/>
        </w:rPr>
      </w:pPr>
    </w:p>
    <w:p w14:paraId="36F611F9" w14:textId="77777777" w:rsidR="000A756A" w:rsidRPr="000A756A" w:rsidRDefault="000A756A" w:rsidP="000A756A">
      <w:r w:rsidRPr="000A756A">
        <w:t>Preterm birth at very low birth weight (VLBW, &lt; 1500 g) is associated with an accumulation of cardiovascular and metabolic risk factors from childhood at least to middle age. Small-scale studies suggest that this could partly be explained by increased visceral or ectopic </w:t>
      </w:r>
    </w:p>
    <w:p w14:paraId="597436EA" w14:textId="77777777" w:rsidR="00B4171E" w:rsidRPr="00B4171E" w:rsidRDefault="00B4171E">
      <w:pPr>
        <w:rPr>
          <w:b/>
          <w:bCs/>
        </w:rPr>
      </w:pPr>
    </w:p>
    <w:p w14:paraId="55599E47" w14:textId="6A19FCE1" w:rsidR="00B4171E" w:rsidRDefault="00B4171E">
      <w:pPr>
        <w:rPr>
          <w:lang w:val="en-US"/>
        </w:rPr>
      </w:pPr>
    </w:p>
    <w:p w14:paraId="020743F2" w14:textId="6BC64638" w:rsidR="00B4171E" w:rsidRDefault="00B4171E">
      <w:pPr>
        <w:rPr>
          <w:lang w:val="en-US"/>
        </w:rPr>
      </w:pPr>
    </w:p>
    <w:p w14:paraId="3080D21A" w14:textId="5908EE4F" w:rsidR="00B4171E" w:rsidRDefault="00B4171E">
      <w:pPr>
        <w:rPr>
          <w:lang w:val="en-US"/>
        </w:rPr>
      </w:pPr>
    </w:p>
    <w:p w14:paraId="3139D38D" w14:textId="765B1344" w:rsidR="00B4171E" w:rsidRPr="000A756A" w:rsidRDefault="00B4171E" w:rsidP="00B4171E">
      <w:pPr>
        <w:rPr>
          <w:sz w:val="36"/>
          <w:szCs w:val="36"/>
        </w:rPr>
      </w:pPr>
      <w:r w:rsidRPr="000A756A">
        <w:rPr>
          <w:sz w:val="36"/>
          <w:szCs w:val="36"/>
        </w:rPr>
        <w:t>Article-</w:t>
      </w:r>
      <w:r w:rsidRPr="000A756A">
        <w:rPr>
          <w:sz w:val="36"/>
          <w:szCs w:val="36"/>
        </w:rPr>
        <w:t>3</w:t>
      </w:r>
    </w:p>
    <w:p w14:paraId="46AB35C0" w14:textId="2E47853B" w:rsidR="00B4171E" w:rsidRDefault="00B4171E">
      <w:pPr>
        <w:rPr>
          <w:sz w:val="32"/>
          <w:szCs w:val="32"/>
        </w:rPr>
      </w:pPr>
      <w:r w:rsidRPr="000A756A">
        <w:rPr>
          <w:sz w:val="32"/>
          <w:szCs w:val="32"/>
        </w:rPr>
        <w:t>Role of AI in Healthcare</w:t>
      </w:r>
    </w:p>
    <w:p w14:paraId="08CEF7B6" w14:textId="77777777" w:rsidR="000A756A" w:rsidRPr="000A756A" w:rsidRDefault="000A756A">
      <w:pPr>
        <w:rPr>
          <w:sz w:val="32"/>
          <w:szCs w:val="32"/>
        </w:rPr>
      </w:pPr>
    </w:p>
    <w:p w14:paraId="2249886D" w14:textId="2346EB2F" w:rsidR="000A756A" w:rsidRDefault="000A756A" w:rsidP="000A756A">
      <w:pPr>
        <w:rPr>
          <w:b/>
          <w:bCs/>
        </w:rPr>
      </w:pPr>
      <w:r>
        <w:rPr>
          <w:b/>
          <w:bCs/>
        </w:rPr>
        <w:t xml:space="preserve">Tag line: </w:t>
      </w:r>
      <w:r w:rsidRPr="000A756A">
        <w:rPr>
          <w:b/>
          <w:bCs/>
        </w:rPr>
        <w:t>The role of artificial intelligence in learning and professional development for healthcare professionals</w:t>
      </w:r>
    </w:p>
    <w:p w14:paraId="0A402F86" w14:textId="5B6BD60F" w:rsidR="000A756A" w:rsidRDefault="000A756A" w:rsidP="000A756A">
      <w:pPr>
        <w:rPr>
          <w:b/>
          <w:bCs/>
        </w:rPr>
      </w:pPr>
    </w:p>
    <w:p w14:paraId="3593ADE7" w14:textId="7131EC66" w:rsidR="000A756A" w:rsidRPr="000A756A" w:rsidRDefault="000A756A" w:rsidP="000A756A">
      <w:r w:rsidRPr="000A756A">
        <w:t>This article discusses the emerging role of Artificial Intelligence (AI) in the learning and professional development of healthcare professionals. It provides a brief history of AI, current and past applications in healthcare education and training, and discusses why and how health leaders can revolutionize education system practices using AI in healthcare education.</w:t>
      </w:r>
    </w:p>
    <w:p w14:paraId="52FFE7FF" w14:textId="77777777" w:rsidR="000A756A" w:rsidRPr="000A756A" w:rsidRDefault="000A756A" w:rsidP="000A756A">
      <w:pPr>
        <w:rPr>
          <w:b/>
          <w:bCs/>
        </w:rPr>
      </w:pPr>
    </w:p>
    <w:p w14:paraId="0CAD6D22" w14:textId="77777777" w:rsidR="000A756A" w:rsidRDefault="000A756A"/>
    <w:p w14:paraId="478AE2E6" w14:textId="77777777" w:rsidR="00B4171E" w:rsidRDefault="00B4171E"/>
    <w:p w14:paraId="7502D06A" w14:textId="0802677A" w:rsidR="00B4171E" w:rsidRDefault="00B4171E"/>
    <w:p w14:paraId="5F4860CD" w14:textId="76B67C20" w:rsidR="00B4171E" w:rsidRDefault="00B4171E"/>
    <w:p w14:paraId="51C4C7CB" w14:textId="05318D71" w:rsidR="00B4171E" w:rsidRDefault="00B4171E"/>
    <w:p w14:paraId="590BE198" w14:textId="37DA713E" w:rsidR="00B4171E" w:rsidRDefault="00B4171E"/>
    <w:p w14:paraId="52371603" w14:textId="26545DAA" w:rsidR="00B4171E" w:rsidRDefault="00B4171E"/>
    <w:p w14:paraId="687CB140" w14:textId="77777777" w:rsidR="000A756A" w:rsidRDefault="000A756A" w:rsidP="00B4171E">
      <w:pPr>
        <w:rPr>
          <w:sz w:val="36"/>
          <w:szCs w:val="36"/>
        </w:rPr>
      </w:pPr>
    </w:p>
    <w:p w14:paraId="7068B4D1" w14:textId="77777777" w:rsidR="000A756A" w:rsidRDefault="000A756A" w:rsidP="00B4171E">
      <w:pPr>
        <w:rPr>
          <w:sz w:val="36"/>
          <w:szCs w:val="36"/>
        </w:rPr>
      </w:pPr>
    </w:p>
    <w:p w14:paraId="67AA8068" w14:textId="12A8CA61" w:rsidR="00B4171E" w:rsidRPr="000A756A" w:rsidRDefault="00B4171E" w:rsidP="00B4171E">
      <w:pPr>
        <w:rPr>
          <w:sz w:val="36"/>
          <w:szCs w:val="36"/>
        </w:rPr>
      </w:pPr>
      <w:r w:rsidRPr="000A756A">
        <w:rPr>
          <w:sz w:val="36"/>
          <w:szCs w:val="36"/>
        </w:rPr>
        <w:lastRenderedPageBreak/>
        <w:t>Article-</w:t>
      </w:r>
      <w:r w:rsidRPr="000A756A">
        <w:rPr>
          <w:sz w:val="36"/>
          <w:szCs w:val="36"/>
        </w:rPr>
        <w:t>4</w:t>
      </w:r>
    </w:p>
    <w:p w14:paraId="0D99FDCE" w14:textId="7BED9DFF" w:rsidR="00B4171E" w:rsidRDefault="00B4171E">
      <w:pPr>
        <w:rPr>
          <w:sz w:val="32"/>
          <w:szCs w:val="32"/>
        </w:rPr>
      </w:pPr>
      <w:r w:rsidRPr="000A756A">
        <w:rPr>
          <w:sz w:val="32"/>
          <w:szCs w:val="32"/>
        </w:rPr>
        <w:t xml:space="preserve">IoT in the Healthcare Industry </w:t>
      </w:r>
    </w:p>
    <w:p w14:paraId="65D34B60" w14:textId="77777777" w:rsidR="000A756A" w:rsidRPr="000A756A" w:rsidRDefault="000A756A">
      <w:pPr>
        <w:rPr>
          <w:sz w:val="32"/>
          <w:szCs w:val="32"/>
        </w:rPr>
      </w:pPr>
    </w:p>
    <w:p w14:paraId="1556FAA9" w14:textId="77777777" w:rsidR="000A756A" w:rsidRPr="000A756A" w:rsidRDefault="000A756A" w:rsidP="000A756A">
      <w:r w:rsidRPr="000A756A">
        <w:t>Paradigm of IoT big data analytics in the healthcare industry: A review of scientific literature and mapping of research trends</w:t>
      </w:r>
    </w:p>
    <w:p w14:paraId="2833E679" w14:textId="6A1D7F27" w:rsidR="00B4171E" w:rsidRDefault="00B4171E"/>
    <w:p w14:paraId="109A38B7" w14:textId="19E98263" w:rsidR="000A756A" w:rsidRPr="000A756A" w:rsidRDefault="000A756A" w:rsidP="000A756A">
      <w:pPr>
        <w:rPr>
          <w:b/>
          <w:bCs/>
        </w:rPr>
      </w:pPr>
      <w:r>
        <w:rPr>
          <w:b/>
          <w:bCs/>
        </w:rPr>
        <w:t>Tag line:</w:t>
      </w:r>
      <w:r w:rsidRPr="000A756A">
        <w:rPr>
          <w:rFonts w:ascii="Georgia" w:hAnsi="Georgia"/>
          <w:color w:val="2E2E2E"/>
          <w:sz w:val="27"/>
          <w:szCs w:val="27"/>
        </w:rPr>
        <w:t xml:space="preserve"> </w:t>
      </w:r>
      <w:r w:rsidRPr="000A756A">
        <w:t>Health informatics and telematics have been drastically influenced by big data of IoT devices. In this paper, we conducted a review of scientific literature and mapping of research trends on IoT Big Data Analytics paradigm (</w:t>
      </w:r>
      <w:proofErr w:type="spellStart"/>
      <w:r w:rsidRPr="000A756A">
        <w:t>IoTBDA</w:t>
      </w:r>
      <w:proofErr w:type="spellEnd"/>
      <w:r w:rsidRPr="000A756A">
        <w:t xml:space="preserve">) in healthcare industry. The goal is to identify how the IoT BDA paradigm has impacted the design, development, and application of IoT based innovations in healthcare services. We conducted a qualitative and quantitative review of 46 papers on </w:t>
      </w:r>
      <w:proofErr w:type="spellStart"/>
      <w:r w:rsidRPr="000A756A">
        <w:t>IoTBDA</w:t>
      </w:r>
      <w:proofErr w:type="spellEnd"/>
      <w:r w:rsidRPr="000A756A">
        <w:t>, and a quantitative review of 84 papers on fog computing in the healthcare industry. This study shows that IoT BDA has impacted the acquisition, storage, retrieval, and use of information in healthcare industry. Consequently, three derivers of IoT BDA convergence are identified. The first driver is computing; which is emerged as a response to reduce data congestion and inefficiencies of emergency systems. As the co-word analysis shows, issues such as security, privacy and data transfer are dominant scientific topics within the domain of fog computing.</w:t>
      </w:r>
    </w:p>
    <w:p w14:paraId="08A3FB26" w14:textId="077E78B6" w:rsidR="00B4171E" w:rsidRDefault="00B4171E"/>
    <w:p w14:paraId="4B37CFCB" w14:textId="372B6BD9" w:rsidR="00B4171E" w:rsidRDefault="00B4171E"/>
    <w:p w14:paraId="17D53A27" w14:textId="6A24A73B" w:rsidR="00B4171E" w:rsidRDefault="00B4171E"/>
    <w:p w14:paraId="1B308410" w14:textId="2F47166E" w:rsidR="00B4171E" w:rsidRDefault="00B4171E"/>
    <w:p w14:paraId="553451C7" w14:textId="533214A3" w:rsidR="00B4171E" w:rsidRDefault="00B4171E"/>
    <w:p w14:paraId="4DF0134C" w14:textId="133947A5" w:rsidR="00B4171E" w:rsidRPr="000A756A" w:rsidRDefault="00B4171E" w:rsidP="00B4171E">
      <w:pPr>
        <w:rPr>
          <w:sz w:val="36"/>
          <w:szCs w:val="36"/>
        </w:rPr>
      </w:pPr>
      <w:r w:rsidRPr="000A756A">
        <w:rPr>
          <w:sz w:val="36"/>
          <w:szCs w:val="36"/>
        </w:rPr>
        <w:t>Article-</w:t>
      </w:r>
      <w:r w:rsidRPr="000A756A">
        <w:rPr>
          <w:sz w:val="36"/>
          <w:szCs w:val="36"/>
        </w:rPr>
        <w:t>5</w:t>
      </w:r>
    </w:p>
    <w:p w14:paraId="0E2133E3" w14:textId="003DA744" w:rsidR="00B4171E" w:rsidRPr="000A756A" w:rsidRDefault="00B4171E" w:rsidP="00B4171E">
      <w:pPr>
        <w:rPr>
          <w:sz w:val="32"/>
          <w:szCs w:val="32"/>
        </w:rPr>
      </w:pPr>
      <w:r w:rsidRPr="000A756A">
        <w:rPr>
          <w:sz w:val="32"/>
          <w:szCs w:val="32"/>
        </w:rPr>
        <w:t>Robotic Healthcare Evolution</w:t>
      </w:r>
    </w:p>
    <w:p w14:paraId="434E86C8" w14:textId="36959121" w:rsidR="00B4171E" w:rsidRDefault="00B4171E"/>
    <w:p w14:paraId="52508D4A" w14:textId="3A2F13B9" w:rsidR="000A756A" w:rsidRDefault="000A756A" w:rsidP="000A756A">
      <w:pPr>
        <w:rPr>
          <w:b/>
          <w:bCs/>
        </w:rPr>
      </w:pPr>
      <w:r>
        <w:rPr>
          <w:b/>
          <w:bCs/>
        </w:rPr>
        <w:t>Tag line:</w:t>
      </w:r>
      <w:r w:rsidRPr="000A756A">
        <w:rPr>
          <w:rFonts w:ascii="Georgia" w:hAnsi="Georgia"/>
          <w:color w:val="2E2E2E"/>
          <w:sz w:val="27"/>
          <w:szCs w:val="27"/>
        </w:rPr>
        <w:t xml:space="preserve"> </w:t>
      </w:r>
      <w:r w:rsidRPr="000A756A">
        <w:rPr>
          <w:b/>
          <w:bCs/>
        </w:rPr>
        <w:t>The evolution of robotic surgery: surgical and anaesthetic aspects</w:t>
      </w:r>
      <w:r>
        <w:rPr>
          <w:b/>
          <w:bCs/>
        </w:rPr>
        <w:t>.</w:t>
      </w:r>
    </w:p>
    <w:p w14:paraId="202F7557" w14:textId="57B5595B" w:rsidR="000A756A" w:rsidRDefault="000A756A" w:rsidP="000A756A">
      <w:pPr>
        <w:rPr>
          <w:b/>
          <w:bCs/>
        </w:rPr>
      </w:pPr>
    </w:p>
    <w:p w14:paraId="38CA0B7C" w14:textId="77777777" w:rsidR="000A756A" w:rsidRPr="000A756A" w:rsidRDefault="000A756A" w:rsidP="000A756A">
      <w:r w:rsidRPr="000A756A">
        <w:t xml:space="preserve">Robotic surgery pushes the frontiers of innovation in healthcare technology towards improved clinical outcomes. We discuss the evolution to five generations of robotic surgical platforms including stereotactic, endoscopic, bioinspired, </w:t>
      </w:r>
      <w:proofErr w:type="spellStart"/>
      <w:r w:rsidRPr="000A756A">
        <w:t>microbots</w:t>
      </w:r>
      <w:proofErr w:type="spellEnd"/>
      <w:r w:rsidRPr="000A756A">
        <w:t xml:space="preserve"> on the millimetre scale, and the future development of autonomous systems. We examine the challenges, obstacles and limitations of robotic surgery and its future potential including integrated real-time anatomical and immune-histological imaging and data assimilation with improved visualisation, haptic feedback and robot-surgeon interactivity. We consider current evidence, cost-effectiveness and the learning curve in relation to the surgical and anaesthetic journey, and what is required to continue to realise improvements in surgical operative care</w:t>
      </w:r>
    </w:p>
    <w:p w14:paraId="6331CE39" w14:textId="77777777" w:rsidR="000A756A" w:rsidRPr="000A756A" w:rsidRDefault="000A756A" w:rsidP="000A756A"/>
    <w:p w14:paraId="22ED7D1A" w14:textId="77777777" w:rsidR="00B4171E" w:rsidRDefault="00B4171E"/>
    <w:p w14:paraId="4038DDDA" w14:textId="77777777" w:rsidR="00B4171E" w:rsidRPr="00B4171E" w:rsidRDefault="00B4171E">
      <w:pPr>
        <w:rPr>
          <w:lang w:val="en-US"/>
        </w:rPr>
      </w:pPr>
    </w:p>
    <w:sectPr w:rsidR="00B4171E" w:rsidRPr="00B417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71E"/>
    <w:rsid w:val="000A756A"/>
    <w:rsid w:val="00764B3D"/>
    <w:rsid w:val="00904EE8"/>
    <w:rsid w:val="00B4171E"/>
    <w:rsid w:val="00C5784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4:docId w14:val="1F53405C"/>
  <w15:chartTrackingRefBased/>
  <w15:docId w15:val="{32302B97-4F8B-9B42-B66F-68F9649D1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71E"/>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28857">
      <w:bodyDiv w:val="1"/>
      <w:marLeft w:val="0"/>
      <w:marRight w:val="0"/>
      <w:marTop w:val="0"/>
      <w:marBottom w:val="0"/>
      <w:divBdr>
        <w:top w:val="none" w:sz="0" w:space="0" w:color="auto"/>
        <w:left w:val="none" w:sz="0" w:space="0" w:color="auto"/>
        <w:bottom w:val="none" w:sz="0" w:space="0" w:color="auto"/>
        <w:right w:val="none" w:sz="0" w:space="0" w:color="auto"/>
      </w:divBdr>
    </w:div>
    <w:div w:id="96216178">
      <w:bodyDiv w:val="1"/>
      <w:marLeft w:val="0"/>
      <w:marRight w:val="0"/>
      <w:marTop w:val="0"/>
      <w:marBottom w:val="0"/>
      <w:divBdr>
        <w:top w:val="none" w:sz="0" w:space="0" w:color="auto"/>
        <w:left w:val="none" w:sz="0" w:space="0" w:color="auto"/>
        <w:bottom w:val="none" w:sz="0" w:space="0" w:color="auto"/>
        <w:right w:val="none" w:sz="0" w:space="0" w:color="auto"/>
      </w:divBdr>
    </w:div>
    <w:div w:id="172649084">
      <w:bodyDiv w:val="1"/>
      <w:marLeft w:val="0"/>
      <w:marRight w:val="0"/>
      <w:marTop w:val="0"/>
      <w:marBottom w:val="0"/>
      <w:divBdr>
        <w:top w:val="none" w:sz="0" w:space="0" w:color="auto"/>
        <w:left w:val="none" w:sz="0" w:space="0" w:color="auto"/>
        <w:bottom w:val="none" w:sz="0" w:space="0" w:color="auto"/>
        <w:right w:val="none" w:sz="0" w:space="0" w:color="auto"/>
      </w:divBdr>
    </w:div>
    <w:div w:id="196085553">
      <w:bodyDiv w:val="1"/>
      <w:marLeft w:val="0"/>
      <w:marRight w:val="0"/>
      <w:marTop w:val="0"/>
      <w:marBottom w:val="0"/>
      <w:divBdr>
        <w:top w:val="none" w:sz="0" w:space="0" w:color="auto"/>
        <w:left w:val="none" w:sz="0" w:space="0" w:color="auto"/>
        <w:bottom w:val="none" w:sz="0" w:space="0" w:color="auto"/>
        <w:right w:val="none" w:sz="0" w:space="0" w:color="auto"/>
      </w:divBdr>
    </w:div>
    <w:div w:id="227300331">
      <w:bodyDiv w:val="1"/>
      <w:marLeft w:val="0"/>
      <w:marRight w:val="0"/>
      <w:marTop w:val="0"/>
      <w:marBottom w:val="0"/>
      <w:divBdr>
        <w:top w:val="none" w:sz="0" w:space="0" w:color="auto"/>
        <w:left w:val="none" w:sz="0" w:space="0" w:color="auto"/>
        <w:bottom w:val="none" w:sz="0" w:space="0" w:color="auto"/>
        <w:right w:val="none" w:sz="0" w:space="0" w:color="auto"/>
      </w:divBdr>
    </w:div>
    <w:div w:id="272399542">
      <w:bodyDiv w:val="1"/>
      <w:marLeft w:val="0"/>
      <w:marRight w:val="0"/>
      <w:marTop w:val="0"/>
      <w:marBottom w:val="0"/>
      <w:divBdr>
        <w:top w:val="none" w:sz="0" w:space="0" w:color="auto"/>
        <w:left w:val="none" w:sz="0" w:space="0" w:color="auto"/>
        <w:bottom w:val="none" w:sz="0" w:space="0" w:color="auto"/>
        <w:right w:val="none" w:sz="0" w:space="0" w:color="auto"/>
      </w:divBdr>
    </w:div>
    <w:div w:id="327371571">
      <w:bodyDiv w:val="1"/>
      <w:marLeft w:val="0"/>
      <w:marRight w:val="0"/>
      <w:marTop w:val="0"/>
      <w:marBottom w:val="0"/>
      <w:divBdr>
        <w:top w:val="none" w:sz="0" w:space="0" w:color="auto"/>
        <w:left w:val="none" w:sz="0" w:space="0" w:color="auto"/>
        <w:bottom w:val="none" w:sz="0" w:space="0" w:color="auto"/>
        <w:right w:val="none" w:sz="0" w:space="0" w:color="auto"/>
      </w:divBdr>
    </w:div>
    <w:div w:id="378407284">
      <w:bodyDiv w:val="1"/>
      <w:marLeft w:val="0"/>
      <w:marRight w:val="0"/>
      <w:marTop w:val="0"/>
      <w:marBottom w:val="0"/>
      <w:divBdr>
        <w:top w:val="none" w:sz="0" w:space="0" w:color="auto"/>
        <w:left w:val="none" w:sz="0" w:space="0" w:color="auto"/>
        <w:bottom w:val="none" w:sz="0" w:space="0" w:color="auto"/>
        <w:right w:val="none" w:sz="0" w:space="0" w:color="auto"/>
      </w:divBdr>
    </w:div>
    <w:div w:id="517281582">
      <w:bodyDiv w:val="1"/>
      <w:marLeft w:val="0"/>
      <w:marRight w:val="0"/>
      <w:marTop w:val="0"/>
      <w:marBottom w:val="0"/>
      <w:divBdr>
        <w:top w:val="none" w:sz="0" w:space="0" w:color="auto"/>
        <w:left w:val="none" w:sz="0" w:space="0" w:color="auto"/>
        <w:bottom w:val="none" w:sz="0" w:space="0" w:color="auto"/>
        <w:right w:val="none" w:sz="0" w:space="0" w:color="auto"/>
      </w:divBdr>
    </w:div>
    <w:div w:id="997610609">
      <w:bodyDiv w:val="1"/>
      <w:marLeft w:val="0"/>
      <w:marRight w:val="0"/>
      <w:marTop w:val="0"/>
      <w:marBottom w:val="0"/>
      <w:divBdr>
        <w:top w:val="none" w:sz="0" w:space="0" w:color="auto"/>
        <w:left w:val="none" w:sz="0" w:space="0" w:color="auto"/>
        <w:bottom w:val="none" w:sz="0" w:space="0" w:color="auto"/>
        <w:right w:val="none" w:sz="0" w:space="0" w:color="auto"/>
      </w:divBdr>
    </w:div>
    <w:div w:id="1494688363">
      <w:bodyDiv w:val="1"/>
      <w:marLeft w:val="0"/>
      <w:marRight w:val="0"/>
      <w:marTop w:val="0"/>
      <w:marBottom w:val="0"/>
      <w:divBdr>
        <w:top w:val="none" w:sz="0" w:space="0" w:color="auto"/>
        <w:left w:val="none" w:sz="0" w:space="0" w:color="auto"/>
        <w:bottom w:val="none" w:sz="0" w:space="0" w:color="auto"/>
        <w:right w:val="none" w:sz="0" w:space="0" w:color="auto"/>
      </w:divBdr>
    </w:div>
    <w:div w:id="1665082822">
      <w:bodyDiv w:val="1"/>
      <w:marLeft w:val="0"/>
      <w:marRight w:val="0"/>
      <w:marTop w:val="0"/>
      <w:marBottom w:val="0"/>
      <w:divBdr>
        <w:top w:val="none" w:sz="0" w:space="0" w:color="auto"/>
        <w:left w:val="none" w:sz="0" w:space="0" w:color="auto"/>
        <w:bottom w:val="none" w:sz="0" w:space="0" w:color="auto"/>
        <w:right w:val="none" w:sz="0" w:space="0" w:color="auto"/>
      </w:divBdr>
    </w:div>
    <w:div w:id="1799909046">
      <w:bodyDiv w:val="1"/>
      <w:marLeft w:val="0"/>
      <w:marRight w:val="0"/>
      <w:marTop w:val="0"/>
      <w:marBottom w:val="0"/>
      <w:divBdr>
        <w:top w:val="none" w:sz="0" w:space="0" w:color="auto"/>
        <w:left w:val="none" w:sz="0" w:space="0" w:color="auto"/>
        <w:bottom w:val="none" w:sz="0" w:space="0" w:color="auto"/>
        <w:right w:val="none" w:sz="0" w:space="0" w:color="auto"/>
      </w:divBdr>
    </w:div>
    <w:div w:id="1870296743">
      <w:bodyDiv w:val="1"/>
      <w:marLeft w:val="0"/>
      <w:marRight w:val="0"/>
      <w:marTop w:val="0"/>
      <w:marBottom w:val="0"/>
      <w:divBdr>
        <w:top w:val="none" w:sz="0" w:space="0" w:color="auto"/>
        <w:left w:val="none" w:sz="0" w:space="0" w:color="auto"/>
        <w:bottom w:val="none" w:sz="0" w:space="0" w:color="auto"/>
        <w:right w:val="none" w:sz="0" w:space="0" w:color="auto"/>
      </w:divBdr>
    </w:div>
    <w:div w:id="1991859792">
      <w:bodyDiv w:val="1"/>
      <w:marLeft w:val="0"/>
      <w:marRight w:val="0"/>
      <w:marTop w:val="0"/>
      <w:marBottom w:val="0"/>
      <w:divBdr>
        <w:top w:val="none" w:sz="0" w:space="0" w:color="auto"/>
        <w:left w:val="none" w:sz="0" w:space="0" w:color="auto"/>
        <w:bottom w:val="none" w:sz="0" w:space="0" w:color="auto"/>
        <w:right w:val="none" w:sz="0" w:space="0" w:color="auto"/>
      </w:divBdr>
    </w:div>
    <w:div w:id="1998485674">
      <w:bodyDiv w:val="1"/>
      <w:marLeft w:val="0"/>
      <w:marRight w:val="0"/>
      <w:marTop w:val="0"/>
      <w:marBottom w:val="0"/>
      <w:divBdr>
        <w:top w:val="none" w:sz="0" w:space="0" w:color="auto"/>
        <w:left w:val="none" w:sz="0" w:space="0" w:color="auto"/>
        <w:bottom w:val="none" w:sz="0" w:space="0" w:color="auto"/>
        <w:right w:val="none" w:sz="0" w:space="0" w:color="auto"/>
      </w:divBdr>
    </w:div>
    <w:div w:id="2018577175">
      <w:bodyDiv w:val="1"/>
      <w:marLeft w:val="0"/>
      <w:marRight w:val="0"/>
      <w:marTop w:val="0"/>
      <w:marBottom w:val="0"/>
      <w:divBdr>
        <w:top w:val="none" w:sz="0" w:space="0" w:color="auto"/>
        <w:left w:val="none" w:sz="0" w:space="0" w:color="auto"/>
        <w:bottom w:val="none" w:sz="0" w:space="0" w:color="auto"/>
        <w:right w:val="none" w:sz="0" w:space="0" w:color="auto"/>
      </w:divBdr>
    </w:div>
    <w:div w:id="2052684543">
      <w:bodyDiv w:val="1"/>
      <w:marLeft w:val="0"/>
      <w:marRight w:val="0"/>
      <w:marTop w:val="0"/>
      <w:marBottom w:val="0"/>
      <w:divBdr>
        <w:top w:val="none" w:sz="0" w:space="0" w:color="auto"/>
        <w:left w:val="none" w:sz="0" w:space="0" w:color="auto"/>
        <w:bottom w:val="none" w:sz="0" w:space="0" w:color="auto"/>
        <w:right w:val="none" w:sz="0" w:space="0" w:color="auto"/>
      </w:divBdr>
    </w:div>
    <w:div w:id="214488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MD ANASULLAH</dc:creator>
  <cp:keywords/>
  <dc:description/>
  <cp:lastModifiedBy>SHAH MD ANASULLAH</cp:lastModifiedBy>
  <cp:revision>1</cp:revision>
  <dcterms:created xsi:type="dcterms:W3CDTF">2022-06-14T21:09:00Z</dcterms:created>
  <dcterms:modified xsi:type="dcterms:W3CDTF">2022-06-14T21:23:00Z</dcterms:modified>
</cp:coreProperties>
</file>