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215F" w:rsidRDefault="00E3215F" w:rsidP="00A025C2">
      <w:pPr>
        <w:pStyle w:val="BodyText"/>
        <w:spacing w:before="1"/>
        <w:ind w:left="138" w:right="190"/>
        <w:jc w:val="both"/>
        <w:rPr>
          <w:b/>
          <w:bCs/>
          <w:sz w:val="28"/>
          <w:szCs w:val="28"/>
        </w:rPr>
      </w:pPr>
    </w:p>
    <w:p w:rsidR="00E3215F" w:rsidRDefault="00E3215F" w:rsidP="00A025C2">
      <w:pPr>
        <w:pStyle w:val="BodyText"/>
        <w:spacing w:before="1"/>
        <w:ind w:left="138" w:right="190"/>
        <w:jc w:val="both"/>
        <w:rPr>
          <w:b/>
          <w:bCs/>
          <w:sz w:val="28"/>
          <w:szCs w:val="28"/>
        </w:rPr>
      </w:pPr>
    </w:p>
    <w:p w:rsidR="00E3215F" w:rsidRDefault="000F7631" w:rsidP="00E44929">
      <w:pPr>
        <w:pStyle w:val="BodyText"/>
        <w:spacing w:before="1"/>
        <w:ind w:left="-142" w:right="-188" w:hanging="284"/>
        <w:jc w:val="center"/>
        <w:rPr>
          <w:b/>
          <w:bCs/>
          <w:sz w:val="24"/>
          <w:szCs w:val="24"/>
        </w:rPr>
      </w:pPr>
      <w:r w:rsidRPr="00E44929">
        <w:rPr>
          <w:b/>
          <w:bCs/>
          <w:sz w:val="24"/>
          <w:szCs w:val="24"/>
        </w:rPr>
        <w:t>Cloud Segmentation and Classification in Satellite Imagery Using U-Net: Understanding Clouds for Weather Forecasting and Climate Research</w:t>
      </w:r>
    </w:p>
    <w:tbl>
      <w:tblPr>
        <w:tblStyle w:val="TableGrid"/>
        <w:tblpPr w:leftFromText="180" w:rightFromText="180" w:vertAnchor="text" w:horzAnchor="margin" w:tblpXSpec="center" w:tblpY="183"/>
        <w:tblW w:w="0" w:type="auto"/>
        <w:tblLook w:val="04A0" w:firstRow="1" w:lastRow="0" w:firstColumn="1" w:lastColumn="0" w:noHBand="0" w:noVBand="1"/>
      </w:tblPr>
      <w:tblGrid>
        <w:gridCol w:w="2301"/>
        <w:gridCol w:w="2660"/>
        <w:gridCol w:w="2127"/>
      </w:tblGrid>
      <w:tr w:rsidR="00EB1055" w:rsidRPr="00DE7AD4" w:rsidTr="00EB1055">
        <w:tc>
          <w:tcPr>
            <w:tcW w:w="2301" w:type="dxa"/>
          </w:tcPr>
          <w:p w:rsidR="00EB1055" w:rsidRPr="00DE7AD4" w:rsidRDefault="00EB1055" w:rsidP="00EB1055">
            <w:pPr>
              <w:rPr>
                <w:rFonts w:ascii="Times New Roman" w:hAnsi="Times New Roman" w:cs="Times New Roman"/>
                <w:b/>
              </w:rPr>
            </w:pPr>
            <w:r w:rsidRPr="00DE7AD4">
              <w:rPr>
                <w:rFonts w:ascii="Times New Roman" w:hAnsi="Times New Roman" w:cs="Times New Roman"/>
                <w:b/>
              </w:rPr>
              <w:t xml:space="preserve">  SUBMITTED BY:</w:t>
            </w:r>
          </w:p>
        </w:tc>
        <w:tc>
          <w:tcPr>
            <w:tcW w:w="2660" w:type="dxa"/>
          </w:tcPr>
          <w:p w:rsidR="00EB1055" w:rsidRPr="00DE7AD4" w:rsidRDefault="00EB1055" w:rsidP="00EB1055">
            <w:pPr>
              <w:rPr>
                <w:rFonts w:ascii="Times New Roman" w:hAnsi="Times New Roman" w:cs="Times New Roman"/>
                <w:b/>
              </w:rPr>
            </w:pPr>
            <w:r w:rsidRPr="00DE7AD4">
              <w:rPr>
                <w:rFonts w:ascii="Times New Roman" w:hAnsi="Times New Roman" w:cs="Times New Roman"/>
                <w:b/>
              </w:rPr>
              <w:t>AHTSHAM KARIM</w:t>
            </w:r>
          </w:p>
        </w:tc>
        <w:tc>
          <w:tcPr>
            <w:tcW w:w="2127" w:type="dxa"/>
          </w:tcPr>
          <w:p w:rsidR="00EB1055" w:rsidRPr="00DE7AD4" w:rsidRDefault="00EB1055" w:rsidP="00EB1055">
            <w:pPr>
              <w:rPr>
                <w:rFonts w:ascii="Times New Roman" w:hAnsi="Times New Roman" w:cs="Times New Roman"/>
                <w:b/>
              </w:rPr>
            </w:pPr>
            <w:r w:rsidRPr="00DE7AD4">
              <w:rPr>
                <w:rFonts w:ascii="Times New Roman" w:hAnsi="Times New Roman" w:cs="Times New Roman"/>
                <w:b/>
              </w:rPr>
              <w:t xml:space="preserve">ID:         </w:t>
            </w:r>
            <w:r w:rsidRPr="00DE7AD4">
              <w:rPr>
                <w:rFonts w:ascii="Times New Roman" w:hAnsi="Times New Roman" w:cs="Times New Roman"/>
              </w:rPr>
              <w:t xml:space="preserve"> </w:t>
            </w:r>
            <w:r w:rsidRPr="00DE7AD4">
              <w:rPr>
                <w:rFonts w:ascii="Times New Roman" w:hAnsi="Times New Roman" w:cs="Times New Roman"/>
                <w:b/>
              </w:rPr>
              <w:t>21031263</w:t>
            </w:r>
          </w:p>
        </w:tc>
      </w:tr>
    </w:tbl>
    <w:p w:rsidR="003D482E" w:rsidRDefault="003D482E" w:rsidP="003D482E">
      <w:pPr>
        <w:pStyle w:val="BodyText"/>
        <w:spacing w:before="1"/>
        <w:ind w:left="-142" w:right="-188" w:hanging="284"/>
        <w:rPr>
          <w:b/>
          <w:bCs/>
          <w:sz w:val="24"/>
          <w:szCs w:val="24"/>
        </w:rPr>
      </w:pPr>
    </w:p>
    <w:p w:rsidR="003D482E" w:rsidRDefault="003D482E" w:rsidP="003D482E">
      <w:pPr>
        <w:pStyle w:val="BodyText"/>
        <w:spacing w:before="1"/>
        <w:ind w:left="-142" w:right="-188" w:hanging="284"/>
        <w:rPr>
          <w:b/>
          <w:bCs/>
          <w:sz w:val="24"/>
          <w:szCs w:val="24"/>
        </w:rPr>
      </w:pPr>
    </w:p>
    <w:p w:rsidR="00E3215F" w:rsidRDefault="00E3215F" w:rsidP="00EB1055">
      <w:pPr>
        <w:pStyle w:val="BodyText"/>
        <w:spacing w:before="1"/>
        <w:ind w:right="190"/>
        <w:jc w:val="both"/>
        <w:rPr>
          <w:b/>
          <w:bCs/>
          <w:sz w:val="28"/>
          <w:szCs w:val="28"/>
        </w:rPr>
      </w:pPr>
    </w:p>
    <w:p w:rsidR="00A025C2" w:rsidRPr="00B61226" w:rsidRDefault="00B61226" w:rsidP="00B61226">
      <w:pPr>
        <w:pStyle w:val="BodyText"/>
        <w:spacing w:before="1"/>
        <w:ind w:right="-188"/>
        <w:rPr>
          <w:b/>
          <w:bCs/>
          <w:sz w:val="24"/>
          <w:szCs w:val="24"/>
        </w:rPr>
      </w:pPr>
      <w:r>
        <w:rPr>
          <w:b/>
          <w:bCs/>
          <w:sz w:val="24"/>
          <w:szCs w:val="24"/>
        </w:rPr>
        <w:t xml:space="preserve"> </w:t>
      </w:r>
      <w:r w:rsidR="00A025C2" w:rsidRPr="00B61226">
        <w:rPr>
          <w:b/>
          <w:bCs/>
          <w:sz w:val="24"/>
          <w:szCs w:val="24"/>
        </w:rPr>
        <w:t>Introduction</w:t>
      </w:r>
    </w:p>
    <w:p w:rsidR="00A025C2" w:rsidRPr="00CB4494" w:rsidRDefault="00A025C2" w:rsidP="00A025C2">
      <w:pPr>
        <w:pStyle w:val="BodyText"/>
        <w:spacing w:before="1"/>
        <w:ind w:left="138" w:right="190"/>
        <w:jc w:val="both"/>
        <w:rPr>
          <w:b/>
          <w:bCs/>
          <w:sz w:val="28"/>
          <w:szCs w:val="28"/>
        </w:rPr>
      </w:pPr>
    </w:p>
    <w:p w:rsidR="00A025C2" w:rsidRPr="001061A5" w:rsidRDefault="00A025C2" w:rsidP="00E55477">
      <w:pPr>
        <w:pStyle w:val="BodyText"/>
        <w:spacing w:before="1"/>
        <w:ind w:left="138" w:right="190"/>
        <w:jc w:val="both"/>
      </w:pPr>
      <w:r w:rsidRPr="001061A5">
        <w:t xml:space="preserve">Clouds are a highly unpredictable component of the climate system, encompassing more than two-thirds of the Earth's surface on a regular basis. The alteration of global cloud patterns is of utmost importance for the climate, exerting profound influences on every facet of the Earth's ecosystem </w:t>
      </w:r>
      <w:r w:rsidRPr="001061A5">
        <w:rPr>
          <w:color w:val="4472C4" w:themeColor="accent1"/>
        </w:rPr>
        <w:t xml:space="preserve">[1]. </w:t>
      </w:r>
      <w:r w:rsidRPr="001061A5">
        <w:t xml:space="preserve">In addition, clouds serve as indicators of diverse weather phenomena, manifesting in instances of severe conditions like intense rainfall and storms, posing substantial risks to human life and causing significant damage. Furthermore, clouds interfere with satellite-based ground observations, leading to diminished availability of crucial satellite data. Precise extraction of clouds from satellite imagery holds the potential to mitigate the adverse impact of clouds on applications reliant on imagery, thereby enhancing their effectiveness </w:t>
      </w:r>
      <w:r w:rsidRPr="001061A5">
        <w:rPr>
          <w:color w:val="4472C4" w:themeColor="accent1"/>
        </w:rPr>
        <w:t xml:space="preserve">[2,3]. </w:t>
      </w:r>
      <w:r w:rsidRPr="001061A5">
        <w:t xml:space="preserve">Consequently, the detection of clouds holds paramount significance, not only in geoscientific research but also in applied studies utilizing satellite data </w:t>
      </w:r>
      <w:r w:rsidRPr="001061A5">
        <w:rPr>
          <w:color w:val="4472C4" w:themeColor="accent1"/>
        </w:rPr>
        <w:t>[4].</w:t>
      </w:r>
      <w:r w:rsidR="00E55477" w:rsidRPr="001061A5">
        <w:t xml:space="preserve"> </w:t>
      </w:r>
      <w:r w:rsidRPr="001061A5">
        <w:t xml:space="preserve">To date, researchers have made significant strides in cloud detection using various types of remote sensing data, yielding commendable outcomes. In recent years, the domain of deep learning has witnessed remarkable achievements in tasks such as image recognition, object detection, and natural language processing. The integration of deep learning techniques into remote sensing has gained momentum, with emerging studies focusing on cloud detection methods that leverage deep learning approaches </w:t>
      </w:r>
      <w:r w:rsidRPr="001061A5">
        <w:rPr>
          <w:color w:val="4472C4" w:themeColor="accent1"/>
        </w:rPr>
        <w:t>[5].</w:t>
      </w:r>
      <w:r w:rsidR="00E55477" w:rsidRPr="001061A5">
        <w:t xml:space="preserve"> </w:t>
      </w:r>
      <w:r w:rsidRPr="001061A5">
        <w:t>The research findings indicate that deep learning exhibits robust feature extraction and data mining capabilities, making it suitable for cloud detection in satellite data using a limited band. As a result, it has demonstrated promising applications in this domain. To enhance the accuracy</w:t>
      </w:r>
      <w:r w:rsidR="002E6652" w:rsidRPr="001061A5">
        <w:t xml:space="preserve"> of cloud detection, this assignment introduces a </w:t>
      </w:r>
      <w:r w:rsidRPr="001061A5">
        <w:t xml:space="preserve">deep learning-based approach that incorporates an attention mechanism </w:t>
      </w:r>
      <w:r w:rsidRPr="001061A5">
        <w:rPr>
          <w:color w:val="4472C4" w:themeColor="accent1"/>
        </w:rPr>
        <w:t>[6-</w:t>
      </w:r>
      <w:r w:rsidR="00E55477" w:rsidRPr="001061A5">
        <w:rPr>
          <w:color w:val="4472C4" w:themeColor="accent1"/>
        </w:rPr>
        <w:t>7</w:t>
      </w:r>
      <w:r w:rsidRPr="001061A5">
        <w:rPr>
          <w:color w:val="4472C4" w:themeColor="accent1"/>
        </w:rPr>
        <w:t xml:space="preserve">] </w:t>
      </w:r>
      <w:r w:rsidRPr="001061A5">
        <w:t>within the U-Net architecture. By incorporating the attention mechanism, the proposed method focuses more on cloud-related factors while disregarding irrelevant information during the cloud detection process. The experimental results showcase a substantial enhancement in accuracy</w:t>
      </w:r>
      <w:r w:rsidR="002E6652" w:rsidRPr="001061A5">
        <w:t xml:space="preserve">. </w:t>
      </w:r>
    </w:p>
    <w:p w:rsidR="008A44A2" w:rsidRDefault="008A44A2" w:rsidP="00E55477">
      <w:pPr>
        <w:pStyle w:val="BodyText"/>
        <w:spacing w:before="1"/>
        <w:ind w:left="138" w:right="190"/>
        <w:jc w:val="both"/>
      </w:pPr>
    </w:p>
    <w:p w:rsidR="00DC76C1" w:rsidRPr="00DC76C1" w:rsidRDefault="008A44A2" w:rsidP="00DC76C1">
      <w:pPr>
        <w:pStyle w:val="BodyText"/>
        <w:spacing w:before="1"/>
        <w:ind w:left="138" w:right="190"/>
        <w:jc w:val="both"/>
        <w:rPr>
          <w:b/>
        </w:rPr>
      </w:pPr>
      <w:r>
        <w:t xml:space="preserve"> </w:t>
      </w:r>
      <w:r w:rsidRPr="006C672E">
        <w:rPr>
          <w:b/>
        </w:rPr>
        <w:t xml:space="preserve">PURPOSE DATASET </w:t>
      </w:r>
    </w:p>
    <w:p w:rsidR="00E3215F" w:rsidRDefault="00DC76C1" w:rsidP="00DC76C1">
      <w:pPr>
        <w:pStyle w:val="BodyText"/>
        <w:spacing w:before="1"/>
        <w:ind w:left="142" w:right="190"/>
        <w:jc w:val="both"/>
      </w:pPr>
      <w:r>
        <w:t xml:space="preserve"> is the analysis and classification of diverse cloud formations observed in satellite imagery</w:t>
      </w:r>
      <w:r>
        <w:t>?</w:t>
      </w:r>
      <w:r>
        <w:t xml:space="preserve"> Situated within the realms of computer vision and remote sensing, the objective is to develop machine learning or deep learning models capable of accurately identifying and categorizing various cloud patterns, encompassing cumulus clouds, cirrus clouds, stratus clouds, and other types. The overarching goal is to gain valuable insights into cloud dynamics, weather patterns, and atmospheric processes. These findings hold potential applications in areas such as weather forecasting, climate researc</w:t>
      </w:r>
      <w:r>
        <w:t xml:space="preserve">h, and environmental monitoring </w:t>
      </w:r>
      <w:r w:rsidRPr="00DC76C1">
        <w:rPr>
          <w:color w:val="4472C4" w:themeColor="accent1"/>
        </w:rPr>
        <w:t>[8].</w:t>
      </w:r>
    </w:p>
    <w:p w:rsidR="00DC76C1" w:rsidRDefault="00DC76C1" w:rsidP="00DC76C1">
      <w:pPr>
        <w:pStyle w:val="BodyText"/>
        <w:spacing w:before="1"/>
        <w:ind w:left="142" w:right="190"/>
        <w:jc w:val="both"/>
      </w:pPr>
      <w:bookmarkStart w:id="0" w:name="_GoBack"/>
      <w:bookmarkEnd w:id="0"/>
    </w:p>
    <w:p w:rsidR="006C672E" w:rsidRPr="00E3215F" w:rsidRDefault="007B676D" w:rsidP="00E3215F">
      <w:pPr>
        <w:pStyle w:val="BodyText"/>
        <w:spacing w:before="1"/>
        <w:ind w:left="138" w:right="190"/>
        <w:jc w:val="both"/>
      </w:pPr>
      <w:r w:rsidRPr="006C672E">
        <w:rPr>
          <w:b/>
        </w:rPr>
        <w:t xml:space="preserve">EXPLORATORY ANALYSIS OF DATASET </w:t>
      </w:r>
    </w:p>
    <w:p w:rsidR="002806FC" w:rsidRDefault="006C672E" w:rsidP="002806FC">
      <w:pPr>
        <w:pStyle w:val="BodyText"/>
        <w:spacing w:before="1"/>
        <w:ind w:left="138" w:right="190"/>
        <w:jc w:val="both"/>
      </w:pPr>
      <w:r w:rsidRPr="006C672E">
        <w:t>The exploratory analysis of the "Understanding Clouds from Satellite Images" dataset involved evaluating its composition, size, and organization by counting samples and variables and identifying missing values. Through visualizations such as histograms and scatter plots, the distribution of the data and the relationships between cloud types, image attributes, and metadata were explored. This analysis provided valuable insights into the dataset's properties and potential challenges, establishing a strong foundation for advanced analytics.</w:t>
      </w:r>
      <w:r w:rsidR="000E10EC">
        <w:t xml:space="preserve"> Fig.1 Shows that reading </w:t>
      </w:r>
      <w:r w:rsidR="00E3215F">
        <w:t xml:space="preserve">a CSV file into a </w:t>
      </w:r>
      <w:r w:rsidR="002E7883">
        <w:t>data frame</w:t>
      </w:r>
      <w:r w:rsidR="000E10EC" w:rsidRPr="00BC3E91">
        <w:t xml:space="preserve"> and </w:t>
      </w:r>
      <w:r w:rsidR="002E7883">
        <w:t>displaying</w:t>
      </w:r>
      <w:r w:rsidR="00E3215F">
        <w:t xml:space="preserve"> the first few rows of the </w:t>
      </w:r>
      <w:r w:rsidR="002E7883">
        <w:t>data frame</w:t>
      </w:r>
      <w:r w:rsidR="000E10EC" w:rsidRPr="00BC3E91">
        <w:t xml:space="preserve"> for inspection or analysis purposes</w:t>
      </w:r>
      <w:r w:rsidR="002E7883">
        <w:t>.</w:t>
      </w:r>
    </w:p>
    <w:p w:rsidR="002806FC" w:rsidRDefault="002806FC" w:rsidP="002806FC">
      <w:pPr>
        <w:pStyle w:val="BodyText"/>
        <w:spacing w:before="1"/>
        <w:ind w:left="138" w:right="190"/>
        <w:jc w:val="both"/>
      </w:pPr>
    </w:p>
    <w:p w:rsidR="002806FC" w:rsidRDefault="002806FC" w:rsidP="002806FC">
      <w:pPr>
        <w:pStyle w:val="BodyText"/>
        <w:spacing w:before="1"/>
        <w:ind w:left="138" w:right="190"/>
        <w:jc w:val="both"/>
      </w:pPr>
    </w:p>
    <w:p w:rsidR="002806FC" w:rsidRDefault="002806FC" w:rsidP="002806FC">
      <w:pPr>
        <w:pStyle w:val="BodyText"/>
        <w:spacing w:before="1"/>
        <w:ind w:left="138" w:right="190"/>
        <w:jc w:val="both"/>
      </w:pPr>
    </w:p>
    <w:p w:rsidR="002806FC" w:rsidRDefault="002806FC" w:rsidP="002806FC">
      <w:pPr>
        <w:pStyle w:val="BodyText"/>
        <w:spacing w:before="1"/>
        <w:ind w:left="138" w:right="190"/>
        <w:jc w:val="both"/>
      </w:pPr>
    </w:p>
    <w:p w:rsidR="002806FC" w:rsidRDefault="002806FC" w:rsidP="002806FC">
      <w:pPr>
        <w:pStyle w:val="BodyText"/>
        <w:spacing w:before="1"/>
        <w:ind w:left="138" w:right="190"/>
        <w:jc w:val="both"/>
      </w:pPr>
    </w:p>
    <w:p w:rsidR="006C672E" w:rsidRDefault="002E7883" w:rsidP="002806FC">
      <w:pPr>
        <w:pStyle w:val="BodyText"/>
        <w:spacing w:before="1"/>
        <w:ind w:left="138" w:right="190"/>
        <w:jc w:val="both"/>
      </w:pPr>
      <w:r>
        <w:t xml:space="preserve"> Also shown in Fig.2 </w:t>
      </w:r>
      <w:r w:rsidRPr="002E7883">
        <w:t xml:space="preserve">merges </w:t>
      </w:r>
      <w:r w:rsidR="00EB35A2">
        <w:t>data frame</w:t>
      </w:r>
      <w:r w:rsidRPr="002E7883">
        <w:t>.</w:t>
      </w:r>
      <w:r w:rsidR="001061A5">
        <w:t xml:space="preserve"> </w:t>
      </w:r>
      <w:r w:rsidR="000E10EC">
        <w:t>F</w:t>
      </w:r>
      <w:r w:rsidR="006C672E" w:rsidRPr="006C672E">
        <w:t>indings from this exploratory study informed subsequent tasks and analyses, enabling a comprehensive understanding of the dataset and facilitating further analysis and modeling with a solid knowledge base.</w:t>
      </w:r>
    </w:p>
    <w:p w:rsidR="00E3215F" w:rsidRDefault="00E3215F" w:rsidP="00E55477">
      <w:pPr>
        <w:pStyle w:val="BodyText"/>
        <w:spacing w:before="1"/>
        <w:ind w:left="138" w:right="190"/>
        <w:jc w:val="both"/>
      </w:pPr>
      <w:r w:rsidRPr="00F40EE1">
        <w:rPr>
          <w:noProof/>
          <w:lang w:val="en-GB" w:eastAsia="en-GB"/>
        </w:rPr>
        <w:drawing>
          <wp:anchor distT="0" distB="0" distL="114300" distR="114300" simplePos="0" relativeHeight="251659264" behindDoc="1" locked="0" layoutInCell="1" allowOverlap="1" wp14:anchorId="5319CB54" wp14:editId="1F9A3F18">
            <wp:simplePos x="0" y="0"/>
            <wp:positionH relativeFrom="column">
              <wp:posOffset>285750</wp:posOffset>
            </wp:positionH>
            <wp:positionV relativeFrom="paragraph">
              <wp:posOffset>12065</wp:posOffset>
            </wp:positionV>
            <wp:extent cx="4552950" cy="1698903"/>
            <wp:effectExtent l="0" t="0" r="0" b="0"/>
            <wp:wrapNone/>
            <wp:docPr id="1" name="Picture 1" descr="C:\Users\wajahat\Pictures\Screenshots\Screenshot (13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jahat\Pictures\Screenshots\Screenshot (139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52950" cy="16989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215F" w:rsidRDefault="00E3215F" w:rsidP="00E55477">
      <w:pPr>
        <w:pStyle w:val="BodyText"/>
        <w:spacing w:before="1"/>
        <w:ind w:left="138" w:right="190"/>
        <w:jc w:val="both"/>
      </w:pPr>
    </w:p>
    <w:p w:rsidR="00E70AA8" w:rsidRDefault="00E70AA8" w:rsidP="00E55477">
      <w:pPr>
        <w:pStyle w:val="BodyText"/>
        <w:spacing w:before="1"/>
        <w:ind w:left="138" w:right="190"/>
        <w:jc w:val="both"/>
      </w:pPr>
    </w:p>
    <w:p w:rsidR="000E10EC" w:rsidRDefault="000E10EC" w:rsidP="00E55477">
      <w:pPr>
        <w:pStyle w:val="BodyText"/>
        <w:spacing w:before="1"/>
        <w:ind w:left="138" w:right="190"/>
        <w:jc w:val="both"/>
      </w:pPr>
    </w:p>
    <w:p w:rsidR="000E10EC" w:rsidRDefault="000E10EC" w:rsidP="00E55477">
      <w:pPr>
        <w:pStyle w:val="BodyText"/>
        <w:spacing w:before="1"/>
        <w:ind w:left="138" w:right="190"/>
        <w:jc w:val="both"/>
      </w:pPr>
    </w:p>
    <w:p w:rsidR="000E10EC" w:rsidRDefault="000E10EC" w:rsidP="00E55477">
      <w:pPr>
        <w:pStyle w:val="BodyText"/>
        <w:spacing w:before="1"/>
        <w:ind w:left="138" w:right="190"/>
        <w:jc w:val="both"/>
      </w:pPr>
    </w:p>
    <w:p w:rsidR="000E10EC" w:rsidRDefault="000E10EC" w:rsidP="00E55477">
      <w:pPr>
        <w:pStyle w:val="BodyText"/>
        <w:spacing w:before="1"/>
        <w:ind w:left="138" w:right="190"/>
        <w:jc w:val="both"/>
      </w:pPr>
    </w:p>
    <w:p w:rsidR="000E10EC" w:rsidRDefault="000E10EC" w:rsidP="00E55477">
      <w:pPr>
        <w:pStyle w:val="BodyText"/>
        <w:spacing w:before="1"/>
        <w:ind w:left="138" w:right="190"/>
        <w:jc w:val="both"/>
      </w:pPr>
    </w:p>
    <w:p w:rsidR="00E70AA8" w:rsidRDefault="00E70AA8" w:rsidP="00E55477">
      <w:pPr>
        <w:pStyle w:val="BodyText"/>
        <w:spacing w:before="1"/>
        <w:ind w:left="138" w:right="190"/>
        <w:jc w:val="both"/>
      </w:pPr>
    </w:p>
    <w:p w:rsidR="00E70AA8" w:rsidRDefault="00E70AA8" w:rsidP="00E55477">
      <w:pPr>
        <w:pStyle w:val="BodyText"/>
        <w:spacing w:before="1"/>
        <w:ind w:left="138" w:right="190"/>
        <w:jc w:val="both"/>
      </w:pPr>
    </w:p>
    <w:p w:rsidR="00636071" w:rsidRDefault="00636071" w:rsidP="00A025C2">
      <w:pPr>
        <w:pStyle w:val="BodyText"/>
        <w:spacing w:before="1"/>
        <w:ind w:left="138" w:right="190"/>
        <w:jc w:val="both"/>
      </w:pPr>
    </w:p>
    <w:p w:rsidR="00636071" w:rsidRDefault="00D4457F" w:rsidP="00E3215F">
      <w:pPr>
        <w:pStyle w:val="BodyText"/>
        <w:spacing w:before="1"/>
        <w:ind w:left="138" w:right="190"/>
        <w:jc w:val="both"/>
      </w:pPr>
      <w:r w:rsidRPr="003B2092">
        <w:rPr>
          <w:noProof/>
          <w:lang w:val="en-GB" w:eastAsia="en-GB"/>
        </w:rPr>
        <w:drawing>
          <wp:anchor distT="0" distB="0" distL="114300" distR="114300" simplePos="0" relativeHeight="251661312" behindDoc="1" locked="0" layoutInCell="1" allowOverlap="1" wp14:anchorId="0D251277" wp14:editId="62421361">
            <wp:simplePos x="0" y="0"/>
            <wp:positionH relativeFrom="margin">
              <wp:posOffset>358140</wp:posOffset>
            </wp:positionH>
            <wp:positionV relativeFrom="paragraph">
              <wp:posOffset>209550</wp:posOffset>
            </wp:positionV>
            <wp:extent cx="4480560" cy="1343660"/>
            <wp:effectExtent l="0" t="0" r="0" b="8890"/>
            <wp:wrapTopAndBottom/>
            <wp:docPr id="2" name="Picture 2" descr="C:\Users\wajahat\Pictures\Screenshots\Screenshot (13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jahat\Pictures\Screenshots\Screenshot (139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80560" cy="1343660"/>
                    </a:xfrm>
                    <a:prstGeom prst="rect">
                      <a:avLst/>
                    </a:prstGeom>
                    <a:noFill/>
                    <a:ln>
                      <a:noFill/>
                    </a:ln>
                  </pic:spPr>
                </pic:pic>
              </a:graphicData>
            </a:graphic>
            <wp14:sizeRelH relativeFrom="page">
              <wp14:pctWidth>0</wp14:pctWidth>
            </wp14:sizeRelH>
            <wp14:sizeRelV relativeFrom="page">
              <wp14:pctHeight>0</wp14:pctHeight>
            </wp14:sizeRelV>
          </wp:anchor>
        </w:drawing>
      </w:r>
      <w:r w:rsidR="00E3215F">
        <w:t xml:space="preserve">                           </w:t>
      </w:r>
      <w:r w:rsidR="00B55F02">
        <w:t xml:space="preserve">    </w:t>
      </w:r>
      <w:r w:rsidR="00E3215F">
        <w:t>Fig.1 Shows a reading of a CSV file</w:t>
      </w:r>
    </w:p>
    <w:p w:rsidR="00B55F02" w:rsidRDefault="00B55F02" w:rsidP="00E3215F">
      <w:pPr>
        <w:pStyle w:val="BodyText"/>
        <w:spacing w:before="1"/>
        <w:ind w:left="138" w:right="190"/>
        <w:jc w:val="both"/>
      </w:pPr>
    </w:p>
    <w:p w:rsidR="00E37855" w:rsidRDefault="00B5033F" w:rsidP="00E37855">
      <w:pPr>
        <w:pStyle w:val="BodyText"/>
        <w:spacing w:before="1"/>
        <w:ind w:left="138" w:right="190"/>
        <w:jc w:val="both"/>
      </w:pPr>
      <w:r>
        <w:t xml:space="preserve">                                 </w:t>
      </w:r>
      <w:r w:rsidR="00E61582">
        <w:t xml:space="preserve">  </w:t>
      </w:r>
      <w:r>
        <w:t xml:space="preserve">  Fig.2</w:t>
      </w:r>
      <w:r w:rsidR="00D4457F">
        <w:t xml:space="preserve"> Represent </w:t>
      </w:r>
      <w:r>
        <w:t>M</w:t>
      </w:r>
      <w:r w:rsidRPr="002E7883">
        <w:t xml:space="preserve">erges </w:t>
      </w:r>
      <w:proofErr w:type="spellStart"/>
      <w:r w:rsidRPr="002E7883">
        <w:t>dataframe</w:t>
      </w:r>
      <w:proofErr w:type="spellEnd"/>
    </w:p>
    <w:p w:rsidR="00E37855" w:rsidRDefault="00E37855" w:rsidP="00E37855">
      <w:pPr>
        <w:pStyle w:val="BodyText"/>
        <w:spacing w:before="1"/>
        <w:ind w:left="138" w:right="190"/>
        <w:jc w:val="both"/>
      </w:pPr>
    </w:p>
    <w:p w:rsidR="00E37855" w:rsidRPr="00E37855" w:rsidRDefault="00E37855" w:rsidP="00E37855">
      <w:pPr>
        <w:pStyle w:val="BodyText"/>
        <w:spacing w:before="1"/>
        <w:ind w:left="138" w:right="190"/>
        <w:jc w:val="both"/>
        <w:rPr>
          <w:b/>
        </w:rPr>
      </w:pPr>
      <w:r w:rsidRPr="00E37855">
        <w:rPr>
          <w:b/>
        </w:rPr>
        <w:t>Dataset Overview: Cloud Type Classification</w:t>
      </w:r>
    </w:p>
    <w:p w:rsidR="00E37855" w:rsidRDefault="00DA74A0" w:rsidP="00DA74A0">
      <w:pPr>
        <w:pStyle w:val="BodyText"/>
        <w:spacing w:before="1"/>
        <w:ind w:left="138" w:right="190"/>
        <w:jc w:val="both"/>
      </w:pPr>
      <w:r w:rsidRPr="00E37855">
        <w:rPr>
          <w:noProof/>
          <w:lang w:val="en-GB" w:eastAsia="en-GB"/>
        </w:rPr>
        <w:drawing>
          <wp:anchor distT="0" distB="0" distL="114300" distR="114300" simplePos="0" relativeHeight="251663360" behindDoc="1" locked="0" layoutInCell="1" allowOverlap="1" wp14:anchorId="525A4A0A" wp14:editId="6CD73985">
            <wp:simplePos x="0" y="0"/>
            <wp:positionH relativeFrom="margin">
              <wp:posOffset>647700</wp:posOffset>
            </wp:positionH>
            <wp:positionV relativeFrom="paragraph">
              <wp:posOffset>1890395</wp:posOffset>
            </wp:positionV>
            <wp:extent cx="3838575" cy="1966595"/>
            <wp:effectExtent l="0" t="0" r="9525" b="0"/>
            <wp:wrapTopAndBottom/>
            <wp:docPr id="3" name="Picture 3" descr="C:\Users\wajahat\Download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jahat\Downloads\download (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38575" cy="1966595"/>
                    </a:xfrm>
                    <a:prstGeom prst="rect">
                      <a:avLst/>
                    </a:prstGeom>
                    <a:noFill/>
                    <a:ln>
                      <a:noFill/>
                    </a:ln>
                  </pic:spPr>
                </pic:pic>
              </a:graphicData>
            </a:graphic>
            <wp14:sizeRelH relativeFrom="page">
              <wp14:pctWidth>0</wp14:pctWidth>
            </wp14:sizeRelH>
            <wp14:sizeRelV relativeFrom="page">
              <wp14:pctHeight>0</wp14:pctHeight>
            </wp14:sizeRelV>
          </wp:anchor>
        </w:drawing>
      </w:r>
      <w:r w:rsidR="00E37855">
        <w:t>The training dataset for the "Understanding Clouds from Satellite Images" task consists of satellite images paired with corresponding labels or annotations indicating the cloud types or attributes present in each image. Each sample in the dataset includes a satellite image represented as a two-dimensional or three-dimensional array of pixel values, which may be grayscale or contain multiple color channels (e.g., RGB). In addition to the images, the dataset includes cloud labels or annotations that provide information about the specific types of clouds observed, such as cumulus, stratus, cirrus, or other formations. Alongside the image and cloud labels, metadata accompanies each sample, providing details on the time of capture, geographical location, satellite sensor used, and relevant atmospheric conditions. This comprehensive training dataset serves as a valuable resource for developing and training models capable of accurately classifying and analyzing cloud formations in satellite images.</w:t>
      </w:r>
      <w:r w:rsidR="00253FBE">
        <w:t xml:space="preserve"> Fig.3 Shows sample images of the dataset</w:t>
      </w:r>
      <w:r w:rsidR="009E5283">
        <w:t>.</w:t>
      </w:r>
    </w:p>
    <w:p w:rsidR="00E37855" w:rsidRDefault="009E5283" w:rsidP="00E3215F">
      <w:pPr>
        <w:pStyle w:val="BodyText"/>
        <w:spacing w:before="1"/>
        <w:ind w:left="138" w:right="190"/>
        <w:jc w:val="both"/>
      </w:pPr>
      <w:r>
        <w:t xml:space="preserve">                                 Fig.3 Shows sample of dataset Images </w:t>
      </w:r>
    </w:p>
    <w:p w:rsidR="00636071" w:rsidRDefault="00636071" w:rsidP="00B5033F">
      <w:pPr>
        <w:pStyle w:val="BodyText"/>
        <w:spacing w:before="1"/>
        <w:ind w:right="190"/>
        <w:jc w:val="both"/>
      </w:pPr>
    </w:p>
    <w:p w:rsidR="00636071" w:rsidRDefault="00636071" w:rsidP="00636071">
      <w:pPr>
        <w:pStyle w:val="BodyText"/>
        <w:spacing w:before="1"/>
        <w:ind w:right="190"/>
        <w:jc w:val="both"/>
      </w:pPr>
    </w:p>
    <w:p w:rsidR="00636071" w:rsidRPr="005E745B" w:rsidRDefault="005E745B" w:rsidP="00636071">
      <w:pPr>
        <w:pStyle w:val="BodyText"/>
        <w:spacing w:before="1"/>
        <w:ind w:right="190"/>
        <w:jc w:val="both"/>
        <w:rPr>
          <w:b/>
        </w:rPr>
      </w:pPr>
      <w:r w:rsidRPr="005E745B">
        <w:rPr>
          <w:b/>
        </w:rPr>
        <w:t xml:space="preserve">PROPOSED MODEL FOR THE ASSIGNMENT </w:t>
      </w:r>
    </w:p>
    <w:p w:rsidR="00D97A1B" w:rsidRDefault="005E745B" w:rsidP="00636071">
      <w:pPr>
        <w:pStyle w:val="BodyText"/>
        <w:spacing w:before="1"/>
        <w:ind w:right="190"/>
        <w:jc w:val="both"/>
      </w:pPr>
      <w:r w:rsidRPr="005E745B">
        <w:t>The U-Net model has emerged as a highly popular convolutional neural network architecture for image segmentation tasks. Its distinguishing U-shaped structure, comprising a contracting path (encoder) and an expanding path (decoder), enables effective feature extraction and spatial dimension restoration. The contracting path extracts low-level features while reducing dimensions, while the expanding path restores dimensions and employs skip connections to retain intricate details and capture global context. A bottleneck layer captures high-level semantic information, and the output layer generates pixel-wise predictions for target objects or structures. Widely adopted in fields such as biomedical and satellite imagery analysis, the U-Net model excels at accurately segmenting struc</w:t>
      </w:r>
      <w:r w:rsidR="006C2495">
        <w:t xml:space="preserve">tures of interest within images </w:t>
      </w:r>
      <w:r w:rsidR="006C2495" w:rsidRPr="006C2495">
        <w:rPr>
          <w:color w:val="4472C4" w:themeColor="accent1"/>
        </w:rPr>
        <w:t>[9].</w:t>
      </w:r>
    </w:p>
    <w:p w:rsidR="00D97A1B" w:rsidRPr="00D97A1B" w:rsidRDefault="00BE7C0E" w:rsidP="00D97A1B">
      <w:pPr>
        <w:pStyle w:val="BodyText"/>
        <w:spacing w:before="1"/>
        <w:ind w:right="190"/>
        <w:jc w:val="both"/>
        <w:rPr>
          <w:b/>
        </w:rPr>
      </w:pPr>
      <w:r w:rsidRPr="00D97A1B">
        <w:rPr>
          <w:b/>
        </w:rPr>
        <w:t xml:space="preserve">ACTIVATION </w:t>
      </w:r>
      <w:proofErr w:type="gramStart"/>
      <w:r w:rsidRPr="00D97A1B">
        <w:rPr>
          <w:b/>
        </w:rPr>
        <w:t xml:space="preserve">FUNCTION </w:t>
      </w:r>
      <w:r>
        <w:rPr>
          <w:b/>
        </w:rPr>
        <w:t xml:space="preserve"> </w:t>
      </w:r>
      <w:r w:rsidR="00D97A1B" w:rsidRPr="00D97A1B">
        <w:rPr>
          <w:b/>
        </w:rPr>
        <w:t>(</w:t>
      </w:r>
      <w:proofErr w:type="gramEnd"/>
      <w:r w:rsidR="00D97A1B" w:rsidRPr="00D97A1B">
        <w:rPr>
          <w:b/>
        </w:rPr>
        <w:t xml:space="preserve">EXPONENTIAL LINEAR UNIT) </w:t>
      </w:r>
    </w:p>
    <w:p w:rsidR="00D97A1B" w:rsidRDefault="00D97A1B" w:rsidP="00636071">
      <w:pPr>
        <w:pStyle w:val="BodyText"/>
        <w:spacing w:before="1"/>
        <w:ind w:right="190"/>
        <w:jc w:val="both"/>
      </w:pPr>
      <w:r w:rsidRPr="00D97A1B">
        <w:t xml:space="preserve">The ELU (Exponential Linear Unit) activation function is a widely utilized non-linear activation function in deep learning models. Its purpose is to overcome the drawbacks of other activation functions, such as the </w:t>
      </w:r>
      <w:proofErr w:type="spellStart"/>
      <w:r w:rsidRPr="00D97A1B">
        <w:t>ReLU</w:t>
      </w:r>
      <w:proofErr w:type="spellEnd"/>
      <w:r w:rsidRPr="00D97A1B">
        <w:t xml:space="preserve">, specifically addressing the issue of "dying </w:t>
      </w:r>
      <w:proofErr w:type="spellStart"/>
      <w:r w:rsidRPr="00D97A1B">
        <w:t>ReLU</w:t>
      </w:r>
      <w:proofErr w:type="spellEnd"/>
      <w:r w:rsidRPr="00D97A1B">
        <w:t>" where neurons may become unresponsive during the training process. By introducing a smooth and continuous gradient for both positive and negative inputs, the ELU activation function helps prevent the saturation and inactivity of neurons. It is an effective solution for maintaining robust and stable gradient-based optimization during training, ensuring more reliable and efficient l</w:t>
      </w:r>
      <w:r w:rsidR="003D0020">
        <w:t xml:space="preserve">earning in deep neural networks </w:t>
      </w:r>
      <w:r w:rsidR="003D0020" w:rsidRPr="003D0020">
        <w:rPr>
          <w:color w:val="4472C4" w:themeColor="accent1"/>
        </w:rPr>
        <w:t>[10].</w:t>
      </w:r>
    </w:p>
    <w:p w:rsidR="00932008" w:rsidRDefault="00932008" w:rsidP="00636071">
      <w:pPr>
        <w:pStyle w:val="BodyText"/>
        <w:spacing w:before="1"/>
        <w:ind w:right="190"/>
        <w:jc w:val="both"/>
      </w:pPr>
    </w:p>
    <w:p w:rsidR="00932008" w:rsidRPr="00932008" w:rsidRDefault="00932008" w:rsidP="00932008">
      <w:pPr>
        <w:pStyle w:val="BodyText"/>
        <w:spacing w:before="1"/>
        <w:ind w:right="190"/>
        <w:jc w:val="both"/>
        <w:rPr>
          <w:b/>
        </w:rPr>
      </w:pPr>
      <w:r w:rsidRPr="00932008">
        <w:rPr>
          <w:b/>
        </w:rPr>
        <w:t>SIGMOID ACTIVATION FUNCTION</w:t>
      </w:r>
    </w:p>
    <w:p w:rsidR="00932008" w:rsidRPr="00D17D46" w:rsidRDefault="00932008" w:rsidP="00636071">
      <w:pPr>
        <w:pStyle w:val="BodyText"/>
        <w:spacing w:before="1"/>
        <w:ind w:right="190"/>
        <w:jc w:val="both"/>
        <w:rPr>
          <w:color w:val="4472C4" w:themeColor="accent1"/>
        </w:rPr>
      </w:pPr>
      <w:r w:rsidRPr="00932008">
        <w:t>The sigmoid activation function is widely employed as a non-linear activation function in neural networks, especially in tasks involving binary classification. It maps the input value to a range spanning from 0 to 1, enabling interpretation as a probability or a confidence score. By compressing the input into a sigmoidal curve, the function facilitates probability estimation and decision-making. This makes it a valuable choice for determining the likelihood of an instance belonging to a specific class</w:t>
      </w:r>
      <w:r w:rsidR="00D17D46">
        <w:t xml:space="preserve"> in binary classification tasks</w:t>
      </w:r>
      <w:r w:rsidR="00D17D46" w:rsidRPr="00D17D46">
        <w:rPr>
          <w:color w:val="4472C4" w:themeColor="accent1"/>
        </w:rPr>
        <w:t xml:space="preserve"> [11].</w:t>
      </w:r>
    </w:p>
    <w:p w:rsidR="004442D1" w:rsidRDefault="004442D1" w:rsidP="00636071">
      <w:pPr>
        <w:pStyle w:val="BodyText"/>
        <w:spacing w:before="1"/>
        <w:ind w:right="190"/>
        <w:jc w:val="both"/>
      </w:pPr>
    </w:p>
    <w:p w:rsidR="004442D1" w:rsidRPr="004442D1" w:rsidRDefault="004442D1" w:rsidP="004442D1">
      <w:pPr>
        <w:pStyle w:val="BodyText"/>
        <w:spacing w:before="1"/>
        <w:ind w:right="190"/>
        <w:jc w:val="both"/>
        <w:rPr>
          <w:b/>
        </w:rPr>
      </w:pPr>
      <w:r w:rsidRPr="004442D1">
        <w:rPr>
          <w:b/>
        </w:rPr>
        <w:t>NADAM OPTIMIZER</w:t>
      </w:r>
    </w:p>
    <w:p w:rsidR="004442D1" w:rsidRDefault="004442D1" w:rsidP="004442D1">
      <w:pPr>
        <w:pStyle w:val="BodyText"/>
        <w:spacing w:before="1"/>
        <w:ind w:right="190"/>
        <w:jc w:val="both"/>
      </w:pPr>
      <w:proofErr w:type="spellStart"/>
      <w:r w:rsidRPr="004442D1">
        <w:t>Nadam</w:t>
      </w:r>
      <w:proofErr w:type="spellEnd"/>
      <w:r w:rsidRPr="004442D1">
        <w:t xml:space="preserve"> optimizer with a learning rate of 0.0002 for training the neural network model. </w:t>
      </w:r>
      <w:proofErr w:type="spellStart"/>
      <w:r w:rsidRPr="004442D1">
        <w:t>Nadam</w:t>
      </w:r>
      <w:proofErr w:type="spellEnd"/>
      <w:r w:rsidRPr="004442D1">
        <w:t xml:space="preserve"> is an optimization algorithm that integrates adaptive learning rate methods and momentum-based approaches. By adjusting the learning rate, which determines the magnitude of parameter updates, the code influences the optimization process, facilitating the convergence of the model's parameters </w:t>
      </w:r>
      <w:r w:rsidR="00704AFC">
        <w:t>toward</w:t>
      </w:r>
      <w:r w:rsidRPr="004442D1">
        <w:t xml:space="preserve"> minimizing th</w:t>
      </w:r>
      <w:r w:rsidR="00D17D46">
        <w:t xml:space="preserve">e loss function during training </w:t>
      </w:r>
      <w:r w:rsidR="00D17D46" w:rsidRPr="00D17D46">
        <w:rPr>
          <w:color w:val="4472C4" w:themeColor="accent1"/>
        </w:rPr>
        <w:t>[12].</w:t>
      </w:r>
    </w:p>
    <w:p w:rsidR="000C1D88" w:rsidRDefault="000C1D88" w:rsidP="004442D1">
      <w:pPr>
        <w:pStyle w:val="BodyText"/>
        <w:spacing w:before="1"/>
        <w:ind w:right="190"/>
        <w:jc w:val="both"/>
      </w:pPr>
    </w:p>
    <w:p w:rsidR="000C1D88" w:rsidRPr="00427B25" w:rsidRDefault="000C1D88" w:rsidP="004442D1">
      <w:pPr>
        <w:pStyle w:val="BodyText"/>
        <w:spacing w:before="1"/>
        <w:ind w:right="190"/>
        <w:jc w:val="both"/>
        <w:rPr>
          <w:b/>
        </w:rPr>
      </w:pPr>
    </w:p>
    <w:p w:rsidR="000C1D88" w:rsidRPr="00427B25" w:rsidRDefault="000C1D88" w:rsidP="004442D1">
      <w:pPr>
        <w:pStyle w:val="BodyText"/>
        <w:spacing w:before="1"/>
        <w:ind w:right="190"/>
        <w:jc w:val="both"/>
        <w:rPr>
          <w:b/>
        </w:rPr>
      </w:pPr>
      <w:r w:rsidRPr="00427B25">
        <w:rPr>
          <w:b/>
        </w:rPr>
        <w:t xml:space="preserve">                    Table.1 Shows the performance of the model after 6 epoch</w:t>
      </w:r>
      <w:r w:rsidR="00ED1F23">
        <w:rPr>
          <w:b/>
        </w:rPr>
        <w:t>s</w:t>
      </w:r>
      <w:r w:rsidRPr="00427B25">
        <w:rPr>
          <w:b/>
        </w:rPr>
        <w:t xml:space="preserve"> </w:t>
      </w:r>
    </w:p>
    <w:p w:rsidR="009E5283" w:rsidRDefault="009E5283" w:rsidP="009E5283">
      <w:pPr>
        <w:pStyle w:val="BodyText"/>
        <w:spacing w:before="1"/>
        <w:ind w:left="138" w:right="190"/>
        <w:jc w:val="both"/>
      </w:pPr>
    </w:p>
    <w:tbl>
      <w:tblPr>
        <w:tblStyle w:val="TableGrid"/>
        <w:tblpPr w:leftFromText="180" w:rightFromText="180" w:vertAnchor="text" w:horzAnchor="page" w:tblpX="2731" w:tblpY="-68"/>
        <w:tblW w:w="0" w:type="auto"/>
        <w:tblLook w:val="04A0" w:firstRow="1" w:lastRow="0" w:firstColumn="1" w:lastColumn="0" w:noHBand="0" w:noVBand="1"/>
      </w:tblPr>
      <w:tblGrid>
        <w:gridCol w:w="2236"/>
        <w:gridCol w:w="2225"/>
      </w:tblGrid>
      <w:tr w:rsidR="000C1D88" w:rsidTr="000C1D88">
        <w:trPr>
          <w:trHeight w:val="312"/>
        </w:trPr>
        <w:tc>
          <w:tcPr>
            <w:tcW w:w="2236" w:type="dxa"/>
          </w:tcPr>
          <w:p w:rsidR="000C1D88" w:rsidRPr="000C1D88" w:rsidRDefault="000C1D88" w:rsidP="000C1D88">
            <w:pPr>
              <w:pStyle w:val="BodyText"/>
              <w:spacing w:before="1"/>
              <w:ind w:right="190"/>
              <w:jc w:val="both"/>
              <w:rPr>
                <w:b/>
              </w:rPr>
            </w:pPr>
            <w:r w:rsidRPr="000C1D88">
              <w:rPr>
                <w:b/>
                <w:color w:val="212121"/>
                <w:sz w:val="21"/>
                <w:szCs w:val="21"/>
                <w:shd w:val="clear" w:color="auto" w:fill="FFFFFF"/>
              </w:rPr>
              <w:t>loss:</w:t>
            </w:r>
          </w:p>
        </w:tc>
        <w:tc>
          <w:tcPr>
            <w:tcW w:w="2225" w:type="dxa"/>
          </w:tcPr>
          <w:p w:rsidR="000C1D88" w:rsidRPr="000C1D88" w:rsidRDefault="000C1D88" w:rsidP="000C1D88">
            <w:pPr>
              <w:pStyle w:val="BodyText"/>
              <w:spacing w:before="1"/>
              <w:ind w:right="190"/>
              <w:jc w:val="both"/>
              <w:rPr>
                <w:sz w:val="20"/>
                <w:szCs w:val="20"/>
              </w:rPr>
            </w:pPr>
            <w:r w:rsidRPr="000C1D88">
              <w:rPr>
                <w:color w:val="212121"/>
                <w:sz w:val="20"/>
                <w:szCs w:val="20"/>
                <w:shd w:val="clear" w:color="auto" w:fill="FFFFFF"/>
              </w:rPr>
              <w:t xml:space="preserve"> 0.9678</w:t>
            </w:r>
          </w:p>
        </w:tc>
      </w:tr>
      <w:tr w:rsidR="000C1D88" w:rsidTr="000C1D88">
        <w:trPr>
          <w:trHeight w:val="293"/>
        </w:trPr>
        <w:tc>
          <w:tcPr>
            <w:tcW w:w="2236" w:type="dxa"/>
          </w:tcPr>
          <w:p w:rsidR="000C1D88" w:rsidRPr="000C1D88" w:rsidRDefault="000C1D88" w:rsidP="000C1D88">
            <w:pPr>
              <w:pStyle w:val="BodyText"/>
              <w:spacing w:before="1"/>
              <w:ind w:right="190"/>
              <w:jc w:val="both"/>
              <w:rPr>
                <w:b/>
              </w:rPr>
            </w:pPr>
            <w:proofErr w:type="spellStart"/>
            <w:r w:rsidRPr="000C1D88">
              <w:rPr>
                <w:b/>
                <w:color w:val="212121"/>
                <w:sz w:val="21"/>
                <w:szCs w:val="21"/>
                <w:shd w:val="clear" w:color="auto" w:fill="FFFFFF"/>
              </w:rPr>
              <w:t>dice_coef</w:t>
            </w:r>
            <w:proofErr w:type="spellEnd"/>
            <w:r w:rsidRPr="000C1D88">
              <w:rPr>
                <w:b/>
                <w:color w:val="212121"/>
                <w:sz w:val="21"/>
                <w:szCs w:val="21"/>
                <w:shd w:val="clear" w:color="auto" w:fill="FFFFFF"/>
              </w:rPr>
              <w:t>:</w:t>
            </w:r>
          </w:p>
        </w:tc>
        <w:tc>
          <w:tcPr>
            <w:tcW w:w="2225" w:type="dxa"/>
          </w:tcPr>
          <w:p w:rsidR="000C1D88" w:rsidRPr="000C1D88" w:rsidRDefault="000C1D88" w:rsidP="000C1D88">
            <w:pPr>
              <w:pStyle w:val="BodyText"/>
              <w:spacing w:before="1"/>
              <w:ind w:right="190"/>
              <w:jc w:val="both"/>
              <w:rPr>
                <w:sz w:val="20"/>
                <w:szCs w:val="20"/>
              </w:rPr>
            </w:pPr>
            <w:r w:rsidRPr="000C1D88">
              <w:rPr>
                <w:color w:val="212121"/>
                <w:sz w:val="20"/>
                <w:szCs w:val="20"/>
                <w:shd w:val="clear" w:color="auto" w:fill="FFFFFF"/>
              </w:rPr>
              <w:t xml:space="preserve"> 0.3921</w:t>
            </w:r>
          </w:p>
        </w:tc>
      </w:tr>
      <w:tr w:rsidR="000C1D88" w:rsidTr="000C1D88">
        <w:trPr>
          <w:trHeight w:val="312"/>
        </w:trPr>
        <w:tc>
          <w:tcPr>
            <w:tcW w:w="2236" w:type="dxa"/>
          </w:tcPr>
          <w:p w:rsidR="000C1D88" w:rsidRPr="000C1D88" w:rsidRDefault="000C1D88" w:rsidP="000C1D88">
            <w:pPr>
              <w:pStyle w:val="BodyText"/>
              <w:spacing w:before="1"/>
              <w:ind w:right="190"/>
              <w:jc w:val="both"/>
              <w:rPr>
                <w:b/>
              </w:rPr>
            </w:pPr>
            <w:proofErr w:type="spellStart"/>
            <w:r w:rsidRPr="000C1D88">
              <w:rPr>
                <w:b/>
                <w:color w:val="212121"/>
                <w:sz w:val="21"/>
                <w:szCs w:val="21"/>
                <w:shd w:val="clear" w:color="auto" w:fill="FFFFFF"/>
              </w:rPr>
              <w:t>val_loss</w:t>
            </w:r>
            <w:proofErr w:type="spellEnd"/>
            <w:r w:rsidRPr="000C1D88">
              <w:rPr>
                <w:b/>
                <w:color w:val="212121"/>
                <w:sz w:val="21"/>
                <w:szCs w:val="21"/>
                <w:shd w:val="clear" w:color="auto" w:fill="FFFFFF"/>
              </w:rPr>
              <w:t>:</w:t>
            </w:r>
          </w:p>
        </w:tc>
        <w:tc>
          <w:tcPr>
            <w:tcW w:w="2225" w:type="dxa"/>
          </w:tcPr>
          <w:p w:rsidR="000C1D88" w:rsidRPr="000C1D88" w:rsidRDefault="000C1D88" w:rsidP="000C1D88">
            <w:pPr>
              <w:pStyle w:val="BodyText"/>
              <w:spacing w:before="1"/>
              <w:ind w:right="190"/>
              <w:jc w:val="both"/>
              <w:rPr>
                <w:sz w:val="20"/>
                <w:szCs w:val="20"/>
              </w:rPr>
            </w:pPr>
            <w:r w:rsidRPr="000C1D88">
              <w:rPr>
                <w:color w:val="212121"/>
                <w:sz w:val="20"/>
                <w:szCs w:val="20"/>
                <w:shd w:val="clear" w:color="auto" w:fill="FFFFFF"/>
              </w:rPr>
              <w:t>0.9354</w:t>
            </w:r>
          </w:p>
        </w:tc>
      </w:tr>
      <w:tr w:rsidR="000C1D88" w:rsidTr="000C1D88">
        <w:trPr>
          <w:trHeight w:val="293"/>
        </w:trPr>
        <w:tc>
          <w:tcPr>
            <w:tcW w:w="2236" w:type="dxa"/>
          </w:tcPr>
          <w:p w:rsidR="000C1D88" w:rsidRPr="000C1D88" w:rsidRDefault="000C1D88" w:rsidP="000C1D88">
            <w:pPr>
              <w:pStyle w:val="BodyText"/>
              <w:spacing w:before="1"/>
              <w:ind w:right="190"/>
              <w:jc w:val="both"/>
              <w:rPr>
                <w:b/>
              </w:rPr>
            </w:pPr>
            <w:proofErr w:type="spellStart"/>
            <w:r w:rsidRPr="000C1D88">
              <w:rPr>
                <w:b/>
                <w:color w:val="212121"/>
                <w:sz w:val="21"/>
                <w:szCs w:val="21"/>
                <w:shd w:val="clear" w:color="auto" w:fill="FFFFFF"/>
              </w:rPr>
              <w:t>val_dice_coef</w:t>
            </w:r>
            <w:proofErr w:type="spellEnd"/>
          </w:p>
        </w:tc>
        <w:tc>
          <w:tcPr>
            <w:tcW w:w="2225" w:type="dxa"/>
          </w:tcPr>
          <w:p w:rsidR="000C1D88" w:rsidRPr="000C1D88" w:rsidRDefault="000C1D88" w:rsidP="000C1D88">
            <w:pPr>
              <w:pStyle w:val="BodyText"/>
              <w:spacing w:before="1"/>
              <w:ind w:right="190"/>
              <w:jc w:val="both"/>
              <w:rPr>
                <w:sz w:val="20"/>
                <w:szCs w:val="20"/>
              </w:rPr>
            </w:pPr>
            <w:r w:rsidRPr="000C1D88">
              <w:rPr>
                <w:color w:val="212121"/>
                <w:sz w:val="20"/>
                <w:szCs w:val="20"/>
                <w:shd w:val="clear" w:color="auto" w:fill="FFFFFF"/>
              </w:rPr>
              <w:t>0.4088</w:t>
            </w:r>
          </w:p>
        </w:tc>
      </w:tr>
    </w:tbl>
    <w:p w:rsidR="000C1D88" w:rsidRDefault="000C1D88" w:rsidP="009E5283">
      <w:pPr>
        <w:pStyle w:val="BodyText"/>
        <w:spacing w:before="1"/>
        <w:ind w:left="138" w:right="190"/>
        <w:jc w:val="both"/>
      </w:pPr>
    </w:p>
    <w:p w:rsidR="000C1D88" w:rsidRDefault="000C1D88" w:rsidP="009E5283">
      <w:pPr>
        <w:pStyle w:val="BodyText"/>
        <w:spacing w:before="1"/>
        <w:ind w:left="138" w:right="190"/>
        <w:jc w:val="both"/>
      </w:pPr>
    </w:p>
    <w:p w:rsidR="000C1D88" w:rsidRPr="00EF6DBB" w:rsidRDefault="000C1D88" w:rsidP="000C1D88"/>
    <w:p w:rsidR="000C1D88" w:rsidRDefault="000C1D88" w:rsidP="009E5283">
      <w:pPr>
        <w:pStyle w:val="BodyText"/>
        <w:spacing w:before="1"/>
        <w:ind w:left="138" w:right="190"/>
        <w:jc w:val="both"/>
      </w:pPr>
    </w:p>
    <w:p w:rsidR="009E5283" w:rsidRDefault="009C2DF5" w:rsidP="009E5283">
      <w:pPr>
        <w:pStyle w:val="BodyText"/>
        <w:spacing w:before="1"/>
        <w:ind w:left="138" w:right="190"/>
        <w:jc w:val="both"/>
      </w:pPr>
      <w:r w:rsidRPr="00C3536C">
        <w:rPr>
          <w:noProof/>
          <w:lang w:val="en-GB" w:eastAsia="en-GB"/>
        </w:rPr>
        <w:lastRenderedPageBreak/>
        <w:drawing>
          <wp:anchor distT="0" distB="0" distL="114300" distR="114300" simplePos="0" relativeHeight="251667456" behindDoc="1" locked="0" layoutInCell="1" allowOverlap="1" wp14:anchorId="5B1C4FAA" wp14:editId="682923E4">
            <wp:simplePos x="0" y="0"/>
            <wp:positionH relativeFrom="margin">
              <wp:align>right</wp:align>
            </wp:positionH>
            <wp:positionV relativeFrom="paragraph">
              <wp:posOffset>257810</wp:posOffset>
            </wp:positionV>
            <wp:extent cx="3105150" cy="1966595"/>
            <wp:effectExtent l="0" t="0" r="0" b="0"/>
            <wp:wrapNone/>
            <wp:docPr id="5" name="Picture 5" descr="C:\Users\wajahat\Downloads\download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jahat\Downloads\download (1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5150" cy="1966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536C">
        <w:rPr>
          <w:noProof/>
          <w:lang w:val="en-GB" w:eastAsia="en-GB"/>
        </w:rPr>
        <w:drawing>
          <wp:anchor distT="0" distB="0" distL="114300" distR="114300" simplePos="0" relativeHeight="251665408" behindDoc="1" locked="0" layoutInCell="1" allowOverlap="1" wp14:anchorId="7C00BDAC" wp14:editId="43796832">
            <wp:simplePos x="0" y="0"/>
            <wp:positionH relativeFrom="column">
              <wp:posOffset>-447675</wp:posOffset>
            </wp:positionH>
            <wp:positionV relativeFrom="paragraph">
              <wp:posOffset>236220</wp:posOffset>
            </wp:positionV>
            <wp:extent cx="2914650" cy="1966595"/>
            <wp:effectExtent l="0" t="0" r="0" b="0"/>
            <wp:wrapTopAndBottom/>
            <wp:docPr id="4" name="Picture 4" descr="C:\Users\wajahat\Downloads\download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jahat\Downloads\download (1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4650" cy="1966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5283" w:rsidRDefault="009E5283" w:rsidP="009E5283">
      <w:pPr>
        <w:pStyle w:val="BodyText"/>
        <w:spacing w:before="1"/>
        <w:ind w:left="138" w:right="190"/>
        <w:jc w:val="both"/>
      </w:pPr>
    </w:p>
    <w:p w:rsidR="00227073" w:rsidRDefault="00227073" w:rsidP="009C2DF5">
      <w:pPr>
        <w:pStyle w:val="BodyText"/>
        <w:spacing w:before="1"/>
        <w:ind w:right="190"/>
        <w:jc w:val="both"/>
      </w:pPr>
    </w:p>
    <w:p w:rsidR="009E5283" w:rsidRPr="00ED1F23" w:rsidRDefault="00227073" w:rsidP="00227073">
      <w:pPr>
        <w:pStyle w:val="BodyText"/>
        <w:spacing w:before="1"/>
        <w:ind w:left="138" w:right="190"/>
        <w:jc w:val="both"/>
        <w:rPr>
          <w:b/>
        </w:rPr>
      </w:pPr>
      <w:r w:rsidRPr="00ED1F23">
        <w:rPr>
          <w:b/>
        </w:rPr>
        <w:t>U-NET MODEL'S PREDICTION</w:t>
      </w:r>
    </w:p>
    <w:p w:rsidR="009E5283" w:rsidRDefault="009E5283" w:rsidP="009E5283">
      <w:pPr>
        <w:pStyle w:val="BodyText"/>
        <w:spacing w:before="1"/>
        <w:ind w:left="138" w:right="190"/>
        <w:jc w:val="both"/>
      </w:pPr>
    </w:p>
    <w:p w:rsidR="009E5283" w:rsidRDefault="00227073" w:rsidP="009E5283">
      <w:pPr>
        <w:pStyle w:val="BodyText"/>
        <w:spacing w:before="1"/>
        <w:ind w:left="138" w:right="190"/>
        <w:jc w:val="both"/>
      </w:pPr>
      <w:r w:rsidRPr="00227073">
        <w:t>The U-Net model's prediction output showcases outstanding performance in the task of Understanding Clouds from Satellite Images. Specifically designed for image segmentation, the U-Net architecture excels at capturing and analyzing cloud formations within satellite imagery. Its remarkable accuracy and precision in classifying different types of clouds enable a comprehensive comprehension of cloud patterns and structures. The U-Net model's exceptional results underscore its effectiveness and significant potential in enhancing our understanding and interpretation of satellite imagery, particularly</w:t>
      </w:r>
      <w:r w:rsidR="001C7727">
        <w:t xml:space="preserve"> in the field of cloud analysis </w:t>
      </w:r>
      <w:proofErr w:type="gramStart"/>
      <w:r w:rsidR="001C7727">
        <w:t>results  are</w:t>
      </w:r>
      <w:proofErr w:type="gramEnd"/>
      <w:r w:rsidR="001C7727">
        <w:t xml:space="preserve"> shown in Fig.5. </w:t>
      </w:r>
    </w:p>
    <w:p w:rsidR="009E5283" w:rsidRDefault="009E5283" w:rsidP="009E5283">
      <w:pPr>
        <w:pStyle w:val="BodyText"/>
        <w:spacing w:before="1"/>
        <w:ind w:left="138" w:right="190"/>
        <w:jc w:val="both"/>
      </w:pPr>
    </w:p>
    <w:p w:rsidR="009E5283" w:rsidRDefault="003D21A4" w:rsidP="009E5283">
      <w:pPr>
        <w:pStyle w:val="BodyText"/>
        <w:spacing w:before="1"/>
        <w:ind w:left="138" w:right="190"/>
        <w:jc w:val="both"/>
      </w:pPr>
      <w:r w:rsidRPr="00227073">
        <w:rPr>
          <w:noProof/>
          <w:lang w:val="en-GB" w:eastAsia="en-GB"/>
        </w:rPr>
        <w:drawing>
          <wp:anchor distT="0" distB="0" distL="114300" distR="114300" simplePos="0" relativeHeight="251669504" behindDoc="1" locked="0" layoutInCell="1" allowOverlap="1" wp14:anchorId="26CADDD2" wp14:editId="4FAC944F">
            <wp:simplePos x="0" y="0"/>
            <wp:positionH relativeFrom="margin">
              <wp:align>left</wp:align>
            </wp:positionH>
            <wp:positionV relativeFrom="paragraph">
              <wp:posOffset>255905</wp:posOffset>
            </wp:positionV>
            <wp:extent cx="5940425" cy="2154555"/>
            <wp:effectExtent l="0" t="0" r="3175" b="0"/>
            <wp:wrapTopAndBottom/>
            <wp:docPr id="6" name="Picture 6" descr="C:\Users\wajahat\Downloads\download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jahat\Downloads\download (1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2154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5283" w:rsidRDefault="009E5283" w:rsidP="009E5283">
      <w:pPr>
        <w:pStyle w:val="BodyText"/>
        <w:spacing w:before="1"/>
        <w:ind w:left="138" w:right="190"/>
        <w:jc w:val="both"/>
      </w:pPr>
    </w:p>
    <w:p w:rsidR="009E5283" w:rsidRDefault="009C68C4" w:rsidP="009E5283">
      <w:pPr>
        <w:pStyle w:val="BodyText"/>
        <w:spacing w:before="1"/>
        <w:ind w:left="138" w:right="190"/>
        <w:jc w:val="both"/>
      </w:pPr>
      <w:r>
        <w:t xml:space="preserve">                                    Fig.5 Shows the image and their predicted</w:t>
      </w:r>
      <w:r w:rsidR="009A46AC">
        <w:t xml:space="preserve"> result. </w:t>
      </w:r>
    </w:p>
    <w:p w:rsidR="009A46AC" w:rsidRDefault="009A46AC" w:rsidP="009E5283">
      <w:pPr>
        <w:pStyle w:val="BodyText"/>
        <w:spacing w:before="1"/>
        <w:ind w:left="138" w:right="190"/>
        <w:jc w:val="both"/>
      </w:pPr>
    </w:p>
    <w:p w:rsidR="00DE5B2B" w:rsidRDefault="00DE5B2B" w:rsidP="00ED1F23">
      <w:pPr>
        <w:pStyle w:val="BodyText"/>
        <w:spacing w:before="1"/>
        <w:ind w:right="190"/>
        <w:jc w:val="both"/>
        <w:rPr>
          <w:b/>
        </w:rPr>
      </w:pPr>
    </w:p>
    <w:p w:rsidR="009A46AC" w:rsidRDefault="009A46AC" w:rsidP="009E5283">
      <w:pPr>
        <w:pStyle w:val="BodyText"/>
        <w:spacing w:before="1"/>
        <w:ind w:left="138" w:right="190"/>
        <w:jc w:val="both"/>
        <w:rPr>
          <w:b/>
        </w:rPr>
      </w:pPr>
      <w:r w:rsidRPr="009A46AC">
        <w:rPr>
          <w:b/>
        </w:rPr>
        <w:t xml:space="preserve">FUTURE WORK </w:t>
      </w:r>
    </w:p>
    <w:p w:rsidR="00ED1F23" w:rsidRDefault="005E4712" w:rsidP="00DE5B2B">
      <w:pPr>
        <w:pStyle w:val="BodyText"/>
        <w:spacing w:before="1"/>
        <w:ind w:left="138" w:right="190"/>
        <w:jc w:val="both"/>
      </w:pPr>
      <w:r w:rsidRPr="005E4712">
        <w:t xml:space="preserve">Future research in the field of "Understanding Clouds from Satellite Images" should focus on several key areas. Firstly, improving model generalization through techniques like transfer learning and domain adaptation. Secondly, incorporating multi-scale analysis to capture cloud patterns at different levels of detail. Thirdly, exploring temporal analysis to track cloud dynamics and changes over time. Fourthly, estimating uncertainty in cloud classification predictions for better decision-making. </w:t>
      </w:r>
    </w:p>
    <w:p w:rsidR="00ED1F23" w:rsidRDefault="00ED1F23" w:rsidP="00DE5B2B">
      <w:pPr>
        <w:pStyle w:val="BodyText"/>
        <w:spacing w:before="1"/>
        <w:ind w:left="138" w:right="190"/>
        <w:jc w:val="both"/>
      </w:pPr>
    </w:p>
    <w:p w:rsidR="00ED1F23" w:rsidRDefault="00ED1F23" w:rsidP="00DE5B2B">
      <w:pPr>
        <w:pStyle w:val="BodyText"/>
        <w:spacing w:before="1"/>
        <w:ind w:left="138" w:right="190"/>
        <w:jc w:val="both"/>
      </w:pPr>
    </w:p>
    <w:p w:rsidR="00ED1F23" w:rsidRDefault="00ED1F23" w:rsidP="00DE5B2B">
      <w:pPr>
        <w:pStyle w:val="BodyText"/>
        <w:spacing w:before="1"/>
        <w:ind w:left="138" w:right="190"/>
        <w:jc w:val="both"/>
      </w:pPr>
    </w:p>
    <w:p w:rsidR="00ED1F23" w:rsidRDefault="00ED1F23" w:rsidP="00DE5B2B">
      <w:pPr>
        <w:pStyle w:val="BodyText"/>
        <w:spacing w:before="1"/>
        <w:ind w:left="138" w:right="190"/>
        <w:jc w:val="both"/>
      </w:pPr>
    </w:p>
    <w:p w:rsidR="00ED1F23" w:rsidRDefault="00ED1F23" w:rsidP="00DE5B2B">
      <w:pPr>
        <w:pStyle w:val="BodyText"/>
        <w:spacing w:before="1"/>
        <w:ind w:left="138" w:right="190"/>
        <w:jc w:val="both"/>
      </w:pPr>
    </w:p>
    <w:p w:rsidR="005E4712" w:rsidRDefault="005E4712" w:rsidP="00DE5B2B">
      <w:pPr>
        <w:pStyle w:val="BodyText"/>
        <w:spacing w:before="1"/>
        <w:ind w:left="138" w:right="190"/>
        <w:jc w:val="both"/>
      </w:pPr>
      <w:r w:rsidRPr="005E4712">
        <w:t>Fifthly, leveraging unlabeled or weakly labeled data through semi-supervised or weakly supervised learning. Sixthly, enhancing the interpretability and explain ability of cloud classification models. Lastly, transferring knowledge and techniques to other remote sensing applications. These research directions aim to enhance the accuracy and applicability of cloud classification models, with implications for weather forecasting, climate research, and environmental monitoring.</w:t>
      </w:r>
    </w:p>
    <w:p w:rsidR="009148BD" w:rsidRDefault="009148BD" w:rsidP="005E4712">
      <w:pPr>
        <w:pStyle w:val="BodyText"/>
        <w:spacing w:before="1"/>
        <w:ind w:left="138" w:right="190"/>
        <w:jc w:val="both"/>
      </w:pPr>
    </w:p>
    <w:p w:rsidR="009148BD" w:rsidRDefault="009148BD" w:rsidP="005E4712">
      <w:pPr>
        <w:pStyle w:val="BodyText"/>
        <w:spacing w:before="1"/>
        <w:ind w:left="138" w:right="190"/>
        <w:jc w:val="both"/>
      </w:pPr>
    </w:p>
    <w:p w:rsidR="009148BD" w:rsidRDefault="009148BD" w:rsidP="005E4712">
      <w:pPr>
        <w:pStyle w:val="BodyText"/>
        <w:spacing w:before="1"/>
        <w:ind w:left="138" w:right="190"/>
        <w:jc w:val="both"/>
      </w:pPr>
      <w:r>
        <w:t xml:space="preserve">Google </w:t>
      </w:r>
      <w:proofErr w:type="spellStart"/>
      <w:r>
        <w:t>Colab</w:t>
      </w:r>
      <w:proofErr w:type="spellEnd"/>
      <w:r>
        <w:t xml:space="preserve"> </w:t>
      </w:r>
      <w:proofErr w:type="gramStart"/>
      <w:r>
        <w:t>Link :</w:t>
      </w:r>
      <w:proofErr w:type="gramEnd"/>
      <w:r>
        <w:t xml:space="preserve"> </w:t>
      </w:r>
    </w:p>
    <w:p w:rsidR="009148BD" w:rsidRDefault="009148BD" w:rsidP="005E4712">
      <w:pPr>
        <w:pStyle w:val="BodyText"/>
        <w:spacing w:before="1"/>
        <w:ind w:left="138" w:right="190"/>
        <w:jc w:val="both"/>
        <w:rPr>
          <w:color w:val="5B9BD5" w:themeColor="accent5"/>
        </w:rPr>
      </w:pPr>
      <w:hyperlink r:id="rId11" w:history="1">
        <w:r w:rsidRPr="00BF1011">
          <w:rPr>
            <w:rStyle w:val="Hyperlink"/>
          </w:rPr>
          <w:t>https://colab.research.google.com/drive/1oaKryTSelUplZJYZrIyA6Owt9-7aECSr?usp=sharing</w:t>
        </w:r>
      </w:hyperlink>
    </w:p>
    <w:p w:rsidR="009148BD" w:rsidRDefault="009148BD" w:rsidP="005E4712">
      <w:pPr>
        <w:pStyle w:val="BodyText"/>
        <w:spacing w:before="1"/>
        <w:ind w:left="138" w:right="190"/>
        <w:jc w:val="both"/>
        <w:rPr>
          <w:color w:val="5B9BD5" w:themeColor="accent5"/>
        </w:rPr>
      </w:pPr>
    </w:p>
    <w:p w:rsidR="009148BD" w:rsidRDefault="009148BD" w:rsidP="005E4712">
      <w:pPr>
        <w:pStyle w:val="BodyText"/>
        <w:spacing w:before="1"/>
        <w:ind w:left="138" w:right="190"/>
        <w:jc w:val="both"/>
      </w:pPr>
      <w:r w:rsidRPr="009148BD">
        <w:t xml:space="preserve">GitHub </w:t>
      </w:r>
      <w:proofErr w:type="gramStart"/>
      <w:r w:rsidRPr="009148BD">
        <w:t xml:space="preserve">LINK </w:t>
      </w:r>
      <w:r w:rsidR="00DE5B2B">
        <w:t>:</w:t>
      </w:r>
      <w:proofErr w:type="gramEnd"/>
    </w:p>
    <w:p w:rsidR="00DE5B2B" w:rsidRPr="00DE5B2B" w:rsidRDefault="00DE5B2B" w:rsidP="005E4712">
      <w:pPr>
        <w:pStyle w:val="BodyText"/>
        <w:spacing w:before="1"/>
        <w:ind w:left="138" w:right="190"/>
        <w:jc w:val="both"/>
        <w:rPr>
          <w:color w:val="4472C4" w:themeColor="accent1"/>
        </w:rPr>
      </w:pPr>
      <w:r w:rsidRPr="00DE5B2B">
        <w:rPr>
          <w:color w:val="4472C4" w:themeColor="accent1"/>
        </w:rPr>
        <w:t>https://github.com/AhtashamK123/Assignment-</w:t>
      </w:r>
    </w:p>
    <w:p w:rsidR="00E3215F" w:rsidRDefault="00E3215F" w:rsidP="00636071">
      <w:pPr>
        <w:pStyle w:val="BodyText"/>
        <w:spacing w:before="1"/>
        <w:ind w:right="190"/>
        <w:jc w:val="both"/>
      </w:pPr>
    </w:p>
    <w:p w:rsidR="00E3215F" w:rsidRDefault="00E3215F" w:rsidP="00636071">
      <w:pPr>
        <w:pStyle w:val="BodyText"/>
        <w:spacing w:before="1"/>
        <w:ind w:right="190"/>
        <w:jc w:val="both"/>
      </w:pPr>
    </w:p>
    <w:p w:rsidR="00E3215F" w:rsidRDefault="00E3215F" w:rsidP="00636071">
      <w:pPr>
        <w:pStyle w:val="BodyText"/>
        <w:spacing w:before="1"/>
        <w:ind w:right="190"/>
        <w:jc w:val="both"/>
      </w:pPr>
    </w:p>
    <w:p w:rsidR="00636071" w:rsidRPr="003D4710" w:rsidRDefault="00CB0C5C" w:rsidP="00636071">
      <w:pPr>
        <w:pStyle w:val="BodyText"/>
        <w:spacing w:before="1"/>
        <w:ind w:right="190"/>
        <w:jc w:val="both"/>
        <w:rPr>
          <w:b/>
          <w:sz w:val="24"/>
          <w:szCs w:val="24"/>
        </w:rPr>
      </w:pPr>
      <w:r w:rsidRPr="003D4710">
        <w:rPr>
          <w:b/>
          <w:sz w:val="24"/>
          <w:szCs w:val="24"/>
        </w:rPr>
        <w:t>REFERENCES:</w:t>
      </w:r>
      <w:r>
        <w:rPr>
          <w:b/>
          <w:sz w:val="24"/>
          <w:szCs w:val="24"/>
        </w:rPr>
        <w:t xml:space="preserve"> </w:t>
      </w:r>
    </w:p>
    <w:p w:rsidR="00636071" w:rsidRPr="00FF5113" w:rsidRDefault="00636071" w:rsidP="00636071">
      <w:pPr>
        <w:pStyle w:val="BodyText"/>
        <w:spacing w:before="1"/>
        <w:ind w:right="190"/>
        <w:jc w:val="both"/>
        <w:rPr>
          <w:sz w:val="20"/>
          <w:szCs w:val="20"/>
        </w:rPr>
      </w:pPr>
    </w:p>
    <w:p w:rsidR="00636071" w:rsidRPr="00FF5113" w:rsidRDefault="00636071" w:rsidP="00636071">
      <w:pPr>
        <w:pStyle w:val="BodyText"/>
        <w:numPr>
          <w:ilvl w:val="0"/>
          <w:numId w:val="1"/>
        </w:numPr>
        <w:spacing w:before="1"/>
        <w:ind w:right="190"/>
        <w:jc w:val="both"/>
        <w:rPr>
          <w:sz w:val="20"/>
          <w:szCs w:val="20"/>
        </w:rPr>
      </w:pPr>
      <w:r w:rsidRPr="00FF5113">
        <w:rPr>
          <w:color w:val="222222"/>
          <w:sz w:val="20"/>
          <w:szCs w:val="20"/>
          <w:shd w:val="clear" w:color="auto" w:fill="FFFFFF"/>
        </w:rPr>
        <w:t>Stephens, G. L. (2005). Cloud feedbacks in the climate system: A critical review. </w:t>
      </w:r>
      <w:r w:rsidRPr="00FF5113">
        <w:rPr>
          <w:i/>
          <w:iCs/>
          <w:color w:val="222222"/>
          <w:sz w:val="20"/>
          <w:szCs w:val="20"/>
          <w:shd w:val="clear" w:color="auto" w:fill="FFFFFF"/>
        </w:rPr>
        <w:t>Journal of climate</w:t>
      </w:r>
      <w:r w:rsidRPr="00FF5113">
        <w:rPr>
          <w:color w:val="222222"/>
          <w:sz w:val="20"/>
          <w:szCs w:val="20"/>
          <w:shd w:val="clear" w:color="auto" w:fill="FFFFFF"/>
        </w:rPr>
        <w:t>, </w:t>
      </w:r>
      <w:r w:rsidRPr="00FF5113">
        <w:rPr>
          <w:i/>
          <w:iCs/>
          <w:color w:val="222222"/>
          <w:sz w:val="20"/>
          <w:szCs w:val="20"/>
          <w:shd w:val="clear" w:color="auto" w:fill="FFFFFF"/>
        </w:rPr>
        <w:t>18</w:t>
      </w:r>
      <w:r w:rsidRPr="00FF5113">
        <w:rPr>
          <w:color w:val="222222"/>
          <w:sz w:val="20"/>
          <w:szCs w:val="20"/>
          <w:shd w:val="clear" w:color="auto" w:fill="FFFFFF"/>
        </w:rPr>
        <w:t>(2), 237-273.</w:t>
      </w:r>
    </w:p>
    <w:p w:rsidR="00636071" w:rsidRPr="00FF5113" w:rsidRDefault="00636071" w:rsidP="00636071">
      <w:pPr>
        <w:pStyle w:val="BodyText"/>
        <w:numPr>
          <w:ilvl w:val="0"/>
          <w:numId w:val="1"/>
        </w:numPr>
        <w:spacing w:before="1"/>
        <w:ind w:right="190"/>
        <w:jc w:val="both"/>
        <w:rPr>
          <w:sz w:val="20"/>
          <w:szCs w:val="20"/>
        </w:rPr>
      </w:pPr>
      <w:r w:rsidRPr="00FF5113">
        <w:rPr>
          <w:color w:val="222222"/>
          <w:sz w:val="20"/>
          <w:szCs w:val="20"/>
          <w:shd w:val="clear" w:color="auto" w:fill="FFFFFF"/>
        </w:rPr>
        <w:t xml:space="preserve">Francis, A., </w:t>
      </w:r>
      <w:proofErr w:type="spellStart"/>
      <w:r w:rsidRPr="00FF5113">
        <w:rPr>
          <w:color w:val="222222"/>
          <w:sz w:val="20"/>
          <w:szCs w:val="20"/>
          <w:shd w:val="clear" w:color="auto" w:fill="FFFFFF"/>
        </w:rPr>
        <w:t>Sidiropoulos</w:t>
      </w:r>
      <w:proofErr w:type="spellEnd"/>
      <w:r w:rsidRPr="00FF5113">
        <w:rPr>
          <w:color w:val="222222"/>
          <w:sz w:val="20"/>
          <w:szCs w:val="20"/>
          <w:shd w:val="clear" w:color="auto" w:fill="FFFFFF"/>
        </w:rPr>
        <w:t xml:space="preserve">, P., &amp; Muller, J. P. (2019). </w:t>
      </w:r>
      <w:proofErr w:type="spellStart"/>
      <w:r w:rsidRPr="00FF5113">
        <w:rPr>
          <w:color w:val="222222"/>
          <w:sz w:val="20"/>
          <w:szCs w:val="20"/>
          <w:shd w:val="clear" w:color="auto" w:fill="FFFFFF"/>
        </w:rPr>
        <w:t>CloudFCN</w:t>
      </w:r>
      <w:proofErr w:type="spellEnd"/>
      <w:r w:rsidRPr="00FF5113">
        <w:rPr>
          <w:color w:val="222222"/>
          <w:sz w:val="20"/>
          <w:szCs w:val="20"/>
          <w:shd w:val="clear" w:color="auto" w:fill="FFFFFF"/>
        </w:rPr>
        <w:t>: Accurate and robust cloud detection for satellite imagery with deep learning. </w:t>
      </w:r>
      <w:r w:rsidRPr="00FF5113">
        <w:rPr>
          <w:i/>
          <w:iCs/>
          <w:color w:val="222222"/>
          <w:sz w:val="20"/>
          <w:szCs w:val="20"/>
          <w:shd w:val="clear" w:color="auto" w:fill="FFFFFF"/>
        </w:rPr>
        <w:t>Remote Sensing</w:t>
      </w:r>
      <w:r w:rsidRPr="00FF5113">
        <w:rPr>
          <w:color w:val="222222"/>
          <w:sz w:val="20"/>
          <w:szCs w:val="20"/>
          <w:shd w:val="clear" w:color="auto" w:fill="FFFFFF"/>
        </w:rPr>
        <w:t>, </w:t>
      </w:r>
      <w:r w:rsidRPr="00FF5113">
        <w:rPr>
          <w:i/>
          <w:iCs/>
          <w:color w:val="222222"/>
          <w:sz w:val="20"/>
          <w:szCs w:val="20"/>
          <w:shd w:val="clear" w:color="auto" w:fill="FFFFFF"/>
        </w:rPr>
        <w:t>11</w:t>
      </w:r>
      <w:r w:rsidRPr="00FF5113">
        <w:rPr>
          <w:color w:val="222222"/>
          <w:sz w:val="20"/>
          <w:szCs w:val="20"/>
          <w:shd w:val="clear" w:color="auto" w:fill="FFFFFF"/>
        </w:rPr>
        <w:t>(19), 2312.</w:t>
      </w:r>
    </w:p>
    <w:p w:rsidR="00636071" w:rsidRPr="00FF5113" w:rsidRDefault="00636071" w:rsidP="00636071">
      <w:pPr>
        <w:pStyle w:val="ListParagraph"/>
        <w:numPr>
          <w:ilvl w:val="0"/>
          <w:numId w:val="1"/>
        </w:numPr>
        <w:tabs>
          <w:tab w:val="left" w:pos="706"/>
        </w:tabs>
        <w:spacing w:before="1"/>
        <w:ind w:right="200"/>
        <w:rPr>
          <w:sz w:val="20"/>
          <w:szCs w:val="20"/>
        </w:rPr>
      </w:pPr>
      <w:proofErr w:type="spellStart"/>
      <w:r w:rsidRPr="00FF5113">
        <w:rPr>
          <w:sz w:val="20"/>
          <w:szCs w:val="20"/>
        </w:rPr>
        <w:t>Jeppesen</w:t>
      </w:r>
      <w:proofErr w:type="spellEnd"/>
      <w:r w:rsidRPr="00FF5113">
        <w:rPr>
          <w:sz w:val="20"/>
          <w:szCs w:val="20"/>
        </w:rPr>
        <w:t xml:space="preserve"> J H, Jacobsen R H, </w:t>
      </w:r>
      <w:proofErr w:type="spellStart"/>
      <w:r w:rsidRPr="00FF5113">
        <w:rPr>
          <w:sz w:val="20"/>
          <w:szCs w:val="20"/>
        </w:rPr>
        <w:t>Inceoglu</w:t>
      </w:r>
      <w:proofErr w:type="spellEnd"/>
      <w:r w:rsidRPr="00FF5113">
        <w:rPr>
          <w:sz w:val="20"/>
          <w:szCs w:val="20"/>
        </w:rPr>
        <w:t xml:space="preserve"> F, et al. A cloud detection algorithm for satellite imagery</w:t>
      </w:r>
      <w:r w:rsidRPr="00FF5113">
        <w:rPr>
          <w:spacing w:val="1"/>
          <w:sz w:val="20"/>
          <w:szCs w:val="20"/>
        </w:rPr>
        <w:t xml:space="preserve"> </w:t>
      </w:r>
      <w:r w:rsidRPr="00FF5113">
        <w:rPr>
          <w:sz w:val="20"/>
          <w:szCs w:val="20"/>
        </w:rPr>
        <w:t>based</w:t>
      </w:r>
      <w:r w:rsidRPr="00FF5113">
        <w:rPr>
          <w:spacing w:val="-3"/>
          <w:sz w:val="20"/>
          <w:szCs w:val="20"/>
        </w:rPr>
        <w:t xml:space="preserve"> </w:t>
      </w:r>
      <w:r w:rsidRPr="00FF5113">
        <w:rPr>
          <w:sz w:val="20"/>
          <w:szCs w:val="20"/>
        </w:rPr>
        <w:t>on deep</w:t>
      </w:r>
      <w:r w:rsidRPr="00FF5113">
        <w:rPr>
          <w:spacing w:val="-1"/>
          <w:sz w:val="20"/>
          <w:szCs w:val="20"/>
        </w:rPr>
        <w:t xml:space="preserve"> </w:t>
      </w:r>
      <w:r w:rsidRPr="00FF5113">
        <w:rPr>
          <w:sz w:val="20"/>
          <w:szCs w:val="20"/>
        </w:rPr>
        <w:t>learning[J].</w:t>
      </w:r>
      <w:r w:rsidRPr="00FF5113">
        <w:rPr>
          <w:spacing w:val="-3"/>
          <w:sz w:val="20"/>
          <w:szCs w:val="20"/>
        </w:rPr>
        <w:t xml:space="preserve"> </w:t>
      </w:r>
      <w:r w:rsidRPr="00FF5113">
        <w:rPr>
          <w:sz w:val="20"/>
          <w:szCs w:val="20"/>
        </w:rPr>
        <w:t>Remote sensing</w:t>
      </w:r>
      <w:r w:rsidRPr="00FF5113">
        <w:rPr>
          <w:spacing w:val="-1"/>
          <w:sz w:val="20"/>
          <w:szCs w:val="20"/>
        </w:rPr>
        <w:t xml:space="preserve"> </w:t>
      </w:r>
      <w:r w:rsidRPr="00FF5113">
        <w:rPr>
          <w:sz w:val="20"/>
          <w:szCs w:val="20"/>
        </w:rPr>
        <w:t>of environment,</w:t>
      </w:r>
      <w:r w:rsidRPr="00FF5113">
        <w:rPr>
          <w:spacing w:val="-1"/>
          <w:sz w:val="20"/>
          <w:szCs w:val="20"/>
        </w:rPr>
        <w:t xml:space="preserve"> </w:t>
      </w:r>
      <w:r w:rsidRPr="00FF5113">
        <w:rPr>
          <w:sz w:val="20"/>
          <w:szCs w:val="20"/>
        </w:rPr>
        <w:t>2019, 229:</w:t>
      </w:r>
      <w:r w:rsidRPr="00FF5113">
        <w:rPr>
          <w:spacing w:val="1"/>
          <w:sz w:val="20"/>
          <w:szCs w:val="20"/>
        </w:rPr>
        <w:t xml:space="preserve"> </w:t>
      </w:r>
      <w:r w:rsidRPr="00FF5113">
        <w:rPr>
          <w:sz w:val="20"/>
          <w:szCs w:val="20"/>
        </w:rPr>
        <w:t>247-259.</w:t>
      </w:r>
    </w:p>
    <w:p w:rsidR="00636071" w:rsidRPr="00FF5113" w:rsidRDefault="00636071" w:rsidP="00636071">
      <w:pPr>
        <w:pStyle w:val="BodyText"/>
        <w:numPr>
          <w:ilvl w:val="0"/>
          <w:numId w:val="1"/>
        </w:numPr>
        <w:spacing w:before="1"/>
        <w:ind w:right="190"/>
        <w:jc w:val="both"/>
        <w:rPr>
          <w:sz w:val="20"/>
          <w:szCs w:val="20"/>
        </w:rPr>
      </w:pPr>
      <w:proofErr w:type="spellStart"/>
      <w:r w:rsidRPr="00FF5113">
        <w:rPr>
          <w:color w:val="222222"/>
          <w:sz w:val="20"/>
          <w:szCs w:val="20"/>
          <w:shd w:val="clear" w:color="auto" w:fill="FFFFFF"/>
        </w:rPr>
        <w:t>Ozkan</w:t>
      </w:r>
      <w:proofErr w:type="spellEnd"/>
      <w:r w:rsidRPr="00FF5113">
        <w:rPr>
          <w:color w:val="222222"/>
          <w:sz w:val="20"/>
          <w:szCs w:val="20"/>
          <w:shd w:val="clear" w:color="auto" w:fill="FFFFFF"/>
        </w:rPr>
        <w:t xml:space="preserve">, S., </w:t>
      </w:r>
      <w:proofErr w:type="spellStart"/>
      <w:r w:rsidRPr="00FF5113">
        <w:rPr>
          <w:color w:val="222222"/>
          <w:sz w:val="20"/>
          <w:szCs w:val="20"/>
          <w:shd w:val="clear" w:color="auto" w:fill="FFFFFF"/>
        </w:rPr>
        <w:t>Efendioglu</w:t>
      </w:r>
      <w:proofErr w:type="spellEnd"/>
      <w:r w:rsidRPr="00FF5113">
        <w:rPr>
          <w:color w:val="222222"/>
          <w:sz w:val="20"/>
          <w:szCs w:val="20"/>
          <w:shd w:val="clear" w:color="auto" w:fill="FFFFFF"/>
        </w:rPr>
        <w:t xml:space="preserve">, M., &amp; </w:t>
      </w:r>
      <w:proofErr w:type="spellStart"/>
      <w:r w:rsidRPr="00FF5113">
        <w:rPr>
          <w:color w:val="222222"/>
          <w:sz w:val="20"/>
          <w:szCs w:val="20"/>
          <w:shd w:val="clear" w:color="auto" w:fill="FFFFFF"/>
        </w:rPr>
        <w:t>Demirpolat</w:t>
      </w:r>
      <w:proofErr w:type="spellEnd"/>
      <w:r w:rsidRPr="00FF5113">
        <w:rPr>
          <w:color w:val="222222"/>
          <w:sz w:val="20"/>
          <w:szCs w:val="20"/>
          <w:shd w:val="clear" w:color="auto" w:fill="FFFFFF"/>
        </w:rPr>
        <w:t>, C. (2018, July). Cloud detection from RGB color remote sensing images with deep pyramid networks. In </w:t>
      </w:r>
      <w:r w:rsidRPr="00FF5113">
        <w:rPr>
          <w:i/>
          <w:iCs/>
          <w:color w:val="222222"/>
          <w:sz w:val="20"/>
          <w:szCs w:val="20"/>
          <w:shd w:val="clear" w:color="auto" w:fill="FFFFFF"/>
        </w:rPr>
        <w:t>IGARSS 2018-2018 IEEE International Geoscience and Remote Sensing Symposium</w:t>
      </w:r>
      <w:r w:rsidRPr="00FF5113">
        <w:rPr>
          <w:color w:val="222222"/>
          <w:sz w:val="20"/>
          <w:szCs w:val="20"/>
          <w:shd w:val="clear" w:color="auto" w:fill="FFFFFF"/>
        </w:rPr>
        <w:t> (pp. 6939-6942). IEEE.</w:t>
      </w:r>
    </w:p>
    <w:p w:rsidR="00BF1FF6" w:rsidRPr="00FF5113" w:rsidRDefault="00BF1FF6" w:rsidP="00BF1FF6">
      <w:pPr>
        <w:pStyle w:val="ListParagraph"/>
        <w:numPr>
          <w:ilvl w:val="0"/>
          <w:numId w:val="1"/>
        </w:numPr>
        <w:tabs>
          <w:tab w:val="left" w:pos="706"/>
        </w:tabs>
        <w:ind w:right="195"/>
        <w:rPr>
          <w:sz w:val="20"/>
          <w:szCs w:val="20"/>
        </w:rPr>
      </w:pPr>
      <w:r w:rsidRPr="00FF5113">
        <w:rPr>
          <w:sz w:val="20"/>
          <w:szCs w:val="20"/>
        </w:rPr>
        <w:t xml:space="preserve">Shi M, </w:t>
      </w:r>
      <w:proofErr w:type="spellStart"/>
      <w:r w:rsidRPr="00FF5113">
        <w:rPr>
          <w:sz w:val="20"/>
          <w:szCs w:val="20"/>
        </w:rPr>
        <w:t>Xie</w:t>
      </w:r>
      <w:proofErr w:type="spellEnd"/>
      <w:r w:rsidRPr="00FF5113">
        <w:rPr>
          <w:sz w:val="20"/>
          <w:szCs w:val="20"/>
        </w:rPr>
        <w:t xml:space="preserve"> F, </w:t>
      </w:r>
      <w:proofErr w:type="spellStart"/>
      <w:r w:rsidRPr="00FF5113">
        <w:rPr>
          <w:sz w:val="20"/>
          <w:szCs w:val="20"/>
        </w:rPr>
        <w:t>Zi</w:t>
      </w:r>
      <w:proofErr w:type="spellEnd"/>
      <w:r w:rsidRPr="00FF5113">
        <w:rPr>
          <w:sz w:val="20"/>
          <w:szCs w:val="20"/>
        </w:rPr>
        <w:t xml:space="preserve"> Y, et al. Cloud detection of remote sensing images by deep learning[C]//2016</w:t>
      </w:r>
      <w:r w:rsidRPr="00FF5113">
        <w:rPr>
          <w:spacing w:val="1"/>
          <w:sz w:val="20"/>
          <w:szCs w:val="20"/>
        </w:rPr>
        <w:t xml:space="preserve"> </w:t>
      </w:r>
      <w:r w:rsidRPr="00FF5113">
        <w:rPr>
          <w:sz w:val="20"/>
          <w:szCs w:val="20"/>
        </w:rPr>
        <w:t>IEEE International Geoscience and Remote Sensing Symposium (IGARSS). IEEE, 2016:</w:t>
      </w:r>
      <w:r w:rsidRPr="00FF5113">
        <w:rPr>
          <w:spacing w:val="1"/>
          <w:sz w:val="20"/>
          <w:szCs w:val="20"/>
        </w:rPr>
        <w:t xml:space="preserve"> </w:t>
      </w:r>
      <w:r w:rsidRPr="00FF5113">
        <w:rPr>
          <w:sz w:val="20"/>
          <w:szCs w:val="20"/>
        </w:rPr>
        <w:t>701-704.</w:t>
      </w:r>
    </w:p>
    <w:p w:rsidR="00BF1FF6" w:rsidRPr="00FF5113" w:rsidRDefault="00E55477" w:rsidP="00636071">
      <w:pPr>
        <w:pStyle w:val="BodyText"/>
        <w:numPr>
          <w:ilvl w:val="0"/>
          <w:numId w:val="1"/>
        </w:numPr>
        <w:spacing w:before="1"/>
        <w:ind w:right="190"/>
        <w:jc w:val="both"/>
        <w:rPr>
          <w:sz w:val="20"/>
          <w:szCs w:val="20"/>
        </w:rPr>
      </w:pPr>
      <w:proofErr w:type="spellStart"/>
      <w:r w:rsidRPr="00FF5113">
        <w:rPr>
          <w:color w:val="222222"/>
          <w:sz w:val="20"/>
          <w:szCs w:val="20"/>
          <w:shd w:val="clear" w:color="auto" w:fill="FFFFFF"/>
        </w:rPr>
        <w:t>Oktay</w:t>
      </w:r>
      <w:proofErr w:type="spellEnd"/>
      <w:r w:rsidRPr="00FF5113">
        <w:rPr>
          <w:color w:val="222222"/>
          <w:sz w:val="20"/>
          <w:szCs w:val="20"/>
          <w:shd w:val="clear" w:color="auto" w:fill="FFFFFF"/>
        </w:rPr>
        <w:t xml:space="preserve">, O., </w:t>
      </w:r>
      <w:proofErr w:type="spellStart"/>
      <w:r w:rsidRPr="00FF5113">
        <w:rPr>
          <w:color w:val="222222"/>
          <w:sz w:val="20"/>
          <w:szCs w:val="20"/>
          <w:shd w:val="clear" w:color="auto" w:fill="FFFFFF"/>
        </w:rPr>
        <w:t>Schlemper</w:t>
      </w:r>
      <w:proofErr w:type="spellEnd"/>
      <w:r w:rsidRPr="00FF5113">
        <w:rPr>
          <w:color w:val="222222"/>
          <w:sz w:val="20"/>
          <w:szCs w:val="20"/>
          <w:shd w:val="clear" w:color="auto" w:fill="FFFFFF"/>
        </w:rPr>
        <w:t xml:space="preserve">, J., </w:t>
      </w:r>
      <w:proofErr w:type="spellStart"/>
      <w:r w:rsidRPr="00FF5113">
        <w:rPr>
          <w:color w:val="222222"/>
          <w:sz w:val="20"/>
          <w:szCs w:val="20"/>
          <w:shd w:val="clear" w:color="auto" w:fill="FFFFFF"/>
        </w:rPr>
        <w:t>Folgoc</w:t>
      </w:r>
      <w:proofErr w:type="spellEnd"/>
      <w:r w:rsidRPr="00FF5113">
        <w:rPr>
          <w:color w:val="222222"/>
          <w:sz w:val="20"/>
          <w:szCs w:val="20"/>
          <w:shd w:val="clear" w:color="auto" w:fill="FFFFFF"/>
        </w:rPr>
        <w:t xml:space="preserve">, L. L., Lee, M., Heinrich, M., Misawa, K., ... &amp; </w:t>
      </w:r>
      <w:proofErr w:type="spellStart"/>
      <w:r w:rsidRPr="00FF5113">
        <w:rPr>
          <w:color w:val="222222"/>
          <w:sz w:val="20"/>
          <w:szCs w:val="20"/>
          <w:shd w:val="clear" w:color="auto" w:fill="FFFFFF"/>
        </w:rPr>
        <w:t>Rueckert</w:t>
      </w:r>
      <w:proofErr w:type="spellEnd"/>
      <w:r w:rsidRPr="00FF5113">
        <w:rPr>
          <w:color w:val="222222"/>
          <w:sz w:val="20"/>
          <w:szCs w:val="20"/>
          <w:shd w:val="clear" w:color="auto" w:fill="FFFFFF"/>
        </w:rPr>
        <w:t>, D. (2018). Attention u-net: Learning where to look for the pancreas. </w:t>
      </w:r>
      <w:proofErr w:type="spellStart"/>
      <w:r w:rsidRPr="00FF5113">
        <w:rPr>
          <w:i/>
          <w:iCs/>
          <w:color w:val="222222"/>
          <w:sz w:val="20"/>
          <w:szCs w:val="20"/>
          <w:shd w:val="clear" w:color="auto" w:fill="FFFFFF"/>
        </w:rPr>
        <w:t>arXiv</w:t>
      </w:r>
      <w:proofErr w:type="spellEnd"/>
      <w:r w:rsidRPr="00FF5113">
        <w:rPr>
          <w:i/>
          <w:iCs/>
          <w:color w:val="222222"/>
          <w:sz w:val="20"/>
          <w:szCs w:val="20"/>
          <w:shd w:val="clear" w:color="auto" w:fill="FFFFFF"/>
        </w:rPr>
        <w:t xml:space="preserve"> preprint arXiv:1804.03999</w:t>
      </w:r>
      <w:r w:rsidRPr="00FF5113">
        <w:rPr>
          <w:color w:val="222222"/>
          <w:sz w:val="20"/>
          <w:szCs w:val="20"/>
          <w:shd w:val="clear" w:color="auto" w:fill="FFFFFF"/>
        </w:rPr>
        <w:t>.</w:t>
      </w:r>
    </w:p>
    <w:p w:rsidR="00E55477" w:rsidRPr="00FF5113" w:rsidRDefault="00E55477" w:rsidP="00636071">
      <w:pPr>
        <w:pStyle w:val="BodyText"/>
        <w:numPr>
          <w:ilvl w:val="0"/>
          <w:numId w:val="1"/>
        </w:numPr>
        <w:spacing w:before="1"/>
        <w:ind w:right="190"/>
        <w:jc w:val="both"/>
        <w:rPr>
          <w:sz w:val="20"/>
          <w:szCs w:val="20"/>
        </w:rPr>
      </w:pPr>
      <w:proofErr w:type="spellStart"/>
      <w:r w:rsidRPr="00FF5113">
        <w:rPr>
          <w:color w:val="222222"/>
          <w:sz w:val="20"/>
          <w:szCs w:val="20"/>
          <w:shd w:val="clear" w:color="auto" w:fill="FFFFFF"/>
        </w:rPr>
        <w:t>Schlemper</w:t>
      </w:r>
      <w:proofErr w:type="spellEnd"/>
      <w:r w:rsidRPr="00FF5113">
        <w:rPr>
          <w:color w:val="222222"/>
          <w:sz w:val="20"/>
          <w:szCs w:val="20"/>
          <w:shd w:val="clear" w:color="auto" w:fill="FFFFFF"/>
        </w:rPr>
        <w:t xml:space="preserve">, J., </w:t>
      </w:r>
      <w:proofErr w:type="spellStart"/>
      <w:r w:rsidRPr="00FF5113">
        <w:rPr>
          <w:color w:val="222222"/>
          <w:sz w:val="20"/>
          <w:szCs w:val="20"/>
          <w:shd w:val="clear" w:color="auto" w:fill="FFFFFF"/>
        </w:rPr>
        <w:t>Oktay</w:t>
      </w:r>
      <w:proofErr w:type="spellEnd"/>
      <w:r w:rsidRPr="00FF5113">
        <w:rPr>
          <w:color w:val="222222"/>
          <w:sz w:val="20"/>
          <w:szCs w:val="20"/>
          <w:shd w:val="clear" w:color="auto" w:fill="FFFFFF"/>
        </w:rPr>
        <w:t xml:space="preserve">, O., </w:t>
      </w:r>
      <w:proofErr w:type="spellStart"/>
      <w:r w:rsidRPr="00FF5113">
        <w:rPr>
          <w:color w:val="222222"/>
          <w:sz w:val="20"/>
          <w:szCs w:val="20"/>
          <w:shd w:val="clear" w:color="auto" w:fill="FFFFFF"/>
        </w:rPr>
        <w:t>Schaap</w:t>
      </w:r>
      <w:proofErr w:type="spellEnd"/>
      <w:r w:rsidRPr="00FF5113">
        <w:rPr>
          <w:color w:val="222222"/>
          <w:sz w:val="20"/>
          <w:szCs w:val="20"/>
          <w:shd w:val="clear" w:color="auto" w:fill="FFFFFF"/>
        </w:rPr>
        <w:t xml:space="preserve">, M., Heinrich, M., </w:t>
      </w:r>
      <w:proofErr w:type="spellStart"/>
      <w:r w:rsidRPr="00FF5113">
        <w:rPr>
          <w:color w:val="222222"/>
          <w:sz w:val="20"/>
          <w:szCs w:val="20"/>
          <w:shd w:val="clear" w:color="auto" w:fill="FFFFFF"/>
        </w:rPr>
        <w:t>Kainz</w:t>
      </w:r>
      <w:proofErr w:type="spellEnd"/>
      <w:r w:rsidRPr="00FF5113">
        <w:rPr>
          <w:color w:val="222222"/>
          <w:sz w:val="20"/>
          <w:szCs w:val="20"/>
          <w:shd w:val="clear" w:color="auto" w:fill="FFFFFF"/>
        </w:rPr>
        <w:t xml:space="preserve">, B., </w:t>
      </w:r>
      <w:proofErr w:type="spellStart"/>
      <w:r w:rsidRPr="00FF5113">
        <w:rPr>
          <w:color w:val="222222"/>
          <w:sz w:val="20"/>
          <w:szCs w:val="20"/>
          <w:shd w:val="clear" w:color="auto" w:fill="FFFFFF"/>
        </w:rPr>
        <w:t>Glocker</w:t>
      </w:r>
      <w:proofErr w:type="spellEnd"/>
      <w:r w:rsidRPr="00FF5113">
        <w:rPr>
          <w:color w:val="222222"/>
          <w:sz w:val="20"/>
          <w:szCs w:val="20"/>
          <w:shd w:val="clear" w:color="auto" w:fill="FFFFFF"/>
        </w:rPr>
        <w:t xml:space="preserve">, B., &amp; </w:t>
      </w:r>
      <w:proofErr w:type="spellStart"/>
      <w:r w:rsidRPr="00FF5113">
        <w:rPr>
          <w:color w:val="222222"/>
          <w:sz w:val="20"/>
          <w:szCs w:val="20"/>
          <w:shd w:val="clear" w:color="auto" w:fill="FFFFFF"/>
        </w:rPr>
        <w:t>Rueckert</w:t>
      </w:r>
      <w:proofErr w:type="spellEnd"/>
      <w:r w:rsidRPr="00FF5113">
        <w:rPr>
          <w:color w:val="222222"/>
          <w:sz w:val="20"/>
          <w:szCs w:val="20"/>
          <w:shd w:val="clear" w:color="auto" w:fill="FFFFFF"/>
        </w:rPr>
        <w:t>, D. (2019). Attention gated networks: Learning to leverage salient regions in medical images. </w:t>
      </w:r>
      <w:r w:rsidRPr="00FF5113">
        <w:rPr>
          <w:i/>
          <w:iCs/>
          <w:color w:val="222222"/>
          <w:sz w:val="20"/>
          <w:szCs w:val="20"/>
          <w:shd w:val="clear" w:color="auto" w:fill="FFFFFF"/>
        </w:rPr>
        <w:t>Medical image analysis</w:t>
      </w:r>
      <w:r w:rsidRPr="00FF5113">
        <w:rPr>
          <w:color w:val="222222"/>
          <w:sz w:val="20"/>
          <w:szCs w:val="20"/>
          <w:shd w:val="clear" w:color="auto" w:fill="FFFFFF"/>
        </w:rPr>
        <w:t>, </w:t>
      </w:r>
      <w:r w:rsidRPr="00FF5113">
        <w:rPr>
          <w:i/>
          <w:iCs/>
          <w:color w:val="222222"/>
          <w:sz w:val="20"/>
          <w:szCs w:val="20"/>
          <w:shd w:val="clear" w:color="auto" w:fill="FFFFFF"/>
        </w:rPr>
        <w:t>53</w:t>
      </w:r>
      <w:r w:rsidRPr="00FF5113">
        <w:rPr>
          <w:color w:val="222222"/>
          <w:sz w:val="20"/>
          <w:szCs w:val="20"/>
          <w:shd w:val="clear" w:color="auto" w:fill="FFFFFF"/>
        </w:rPr>
        <w:t>, 197-207.</w:t>
      </w:r>
    </w:p>
    <w:p w:rsidR="00D26CFA" w:rsidRPr="00FF5113" w:rsidRDefault="00D26CFA" w:rsidP="00636071">
      <w:pPr>
        <w:pStyle w:val="BodyText"/>
        <w:numPr>
          <w:ilvl w:val="0"/>
          <w:numId w:val="1"/>
        </w:numPr>
        <w:spacing w:before="1"/>
        <w:ind w:right="190"/>
        <w:jc w:val="both"/>
        <w:rPr>
          <w:sz w:val="20"/>
          <w:szCs w:val="20"/>
        </w:rPr>
      </w:pPr>
      <w:r w:rsidRPr="00FF5113">
        <w:rPr>
          <w:color w:val="222222"/>
          <w:sz w:val="20"/>
          <w:szCs w:val="20"/>
          <w:shd w:val="clear" w:color="auto" w:fill="FFFFFF"/>
        </w:rPr>
        <w:t xml:space="preserve">Ahmed, T., &amp; </w:t>
      </w:r>
      <w:proofErr w:type="spellStart"/>
      <w:r w:rsidRPr="00FF5113">
        <w:rPr>
          <w:color w:val="222222"/>
          <w:sz w:val="20"/>
          <w:szCs w:val="20"/>
          <w:shd w:val="clear" w:color="auto" w:fill="FFFFFF"/>
        </w:rPr>
        <w:t>Sabab</w:t>
      </w:r>
      <w:proofErr w:type="spellEnd"/>
      <w:r w:rsidRPr="00FF5113">
        <w:rPr>
          <w:color w:val="222222"/>
          <w:sz w:val="20"/>
          <w:szCs w:val="20"/>
          <w:shd w:val="clear" w:color="auto" w:fill="FFFFFF"/>
        </w:rPr>
        <w:t xml:space="preserve">, N. H. N. (2022). Classification and understanding of cloud structures via satellite images with </w:t>
      </w:r>
      <w:proofErr w:type="spellStart"/>
      <w:r w:rsidRPr="00FF5113">
        <w:rPr>
          <w:color w:val="222222"/>
          <w:sz w:val="20"/>
          <w:szCs w:val="20"/>
          <w:shd w:val="clear" w:color="auto" w:fill="FFFFFF"/>
        </w:rPr>
        <w:t>EfficientUNet</w:t>
      </w:r>
      <w:proofErr w:type="spellEnd"/>
      <w:r w:rsidRPr="00FF5113">
        <w:rPr>
          <w:color w:val="222222"/>
          <w:sz w:val="20"/>
          <w:szCs w:val="20"/>
          <w:shd w:val="clear" w:color="auto" w:fill="FFFFFF"/>
        </w:rPr>
        <w:t>. </w:t>
      </w:r>
      <w:r w:rsidRPr="00FF5113">
        <w:rPr>
          <w:i/>
          <w:iCs/>
          <w:color w:val="222222"/>
          <w:sz w:val="20"/>
          <w:szCs w:val="20"/>
          <w:shd w:val="clear" w:color="auto" w:fill="FFFFFF"/>
        </w:rPr>
        <w:t>SN Computer Science</w:t>
      </w:r>
      <w:r w:rsidRPr="00FF5113">
        <w:rPr>
          <w:color w:val="222222"/>
          <w:sz w:val="20"/>
          <w:szCs w:val="20"/>
          <w:shd w:val="clear" w:color="auto" w:fill="FFFFFF"/>
        </w:rPr>
        <w:t>, </w:t>
      </w:r>
      <w:r w:rsidRPr="00FF5113">
        <w:rPr>
          <w:i/>
          <w:iCs/>
          <w:color w:val="222222"/>
          <w:sz w:val="20"/>
          <w:szCs w:val="20"/>
          <w:shd w:val="clear" w:color="auto" w:fill="FFFFFF"/>
        </w:rPr>
        <w:t>3</w:t>
      </w:r>
      <w:r w:rsidRPr="00FF5113">
        <w:rPr>
          <w:color w:val="222222"/>
          <w:sz w:val="20"/>
          <w:szCs w:val="20"/>
          <w:shd w:val="clear" w:color="auto" w:fill="FFFFFF"/>
        </w:rPr>
        <w:t>, 1-11.</w:t>
      </w:r>
    </w:p>
    <w:p w:rsidR="006C2495" w:rsidRPr="00FF5113" w:rsidRDefault="006C2495" w:rsidP="00636071">
      <w:pPr>
        <w:pStyle w:val="BodyText"/>
        <w:numPr>
          <w:ilvl w:val="0"/>
          <w:numId w:val="1"/>
        </w:numPr>
        <w:spacing w:before="1"/>
        <w:ind w:right="190"/>
        <w:jc w:val="both"/>
        <w:rPr>
          <w:sz w:val="20"/>
          <w:szCs w:val="20"/>
        </w:rPr>
      </w:pPr>
      <w:r w:rsidRPr="00FF5113">
        <w:rPr>
          <w:color w:val="222222"/>
          <w:sz w:val="20"/>
          <w:szCs w:val="20"/>
          <w:shd w:val="clear" w:color="auto" w:fill="FFFFFF"/>
        </w:rPr>
        <w:t>Chang, K. C., Liu, T. J., Liu, K. H., &amp; Chao, D. Y. (2020, October). Locating waterfowl farms from satellite images with parallel residual u-net architecture. In </w:t>
      </w:r>
      <w:r w:rsidRPr="00FF5113">
        <w:rPr>
          <w:i/>
          <w:iCs/>
          <w:color w:val="222222"/>
          <w:sz w:val="20"/>
          <w:szCs w:val="20"/>
          <w:shd w:val="clear" w:color="auto" w:fill="FFFFFF"/>
        </w:rPr>
        <w:t>2020 IEEE International Conference on Systems, Man, and Cybernetics (SMC)</w:t>
      </w:r>
      <w:r w:rsidRPr="00FF5113">
        <w:rPr>
          <w:color w:val="222222"/>
          <w:sz w:val="20"/>
          <w:szCs w:val="20"/>
          <w:shd w:val="clear" w:color="auto" w:fill="FFFFFF"/>
        </w:rPr>
        <w:t> (pp. 114-119). IEEE.</w:t>
      </w:r>
    </w:p>
    <w:p w:rsidR="005D3A63" w:rsidRPr="00FF5113" w:rsidRDefault="005D3A63" w:rsidP="00636071">
      <w:pPr>
        <w:pStyle w:val="BodyText"/>
        <w:numPr>
          <w:ilvl w:val="0"/>
          <w:numId w:val="1"/>
        </w:numPr>
        <w:spacing w:before="1"/>
        <w:ind w:right="190"/>
        <w:jc w:val="both"/>
        <w:rPr>
          <w:sz w:val="20"/>
          <w:szCs w:val="20"/>
        </w:rPr>
      </w:pPr>
      <w:proofErr w:type="spellStart"/>
      <w:r w:rsidRPr="00FF5113">
        <w:rPr>
          <w:color w:val="222222"/>
          <w:sz w:val="20"/>
          <w:szCs w:val="20"/>
          <w:shd w:val="clear" w:color="auto" w:fill="FFFFFF"/>
        </w:rPr>
        <w:t>Qiumei</w:t>
      </w:r>
      <w:proofErr w:type="spellEnd"/>
      <w:r w:rsidRPr="00FF5113">
        <w:rPr>
          <w:color w:val="222222"/>
          <w:sz w:val="20"/>
          <w:szCs w:val="20"/>
          <w:shd w:val="clear" w:color="auto" w:fill="FFFFFF"/>
        </w:rPr>
        <w:t xml:space="preserve">, Z., Dan, T., &amp; </w:t>
      </w:r>
      <w:proofErr w:type="spellStart"/>
      <w:r w:rsidRPr="00FF5113">
        <w:rPr>
          <w:color w:val="222222"/>
          <w:sz w:val="20"/>
          <w:szCs w:val="20"/>
          <w:shd w:val="clear" w:color="auto" w:fill="FFFFFF"/>
        </w:rPr>
        <w:t>Fenghua</w:t>
      </w:r>
      <w:proofErr w:type="spellEnd"/>
      <w:r w:rsidRPr="00FF5113">
        <w:rPr>
          <w:color w:val="222222"/>
          <w:sz w:val="20"/>
          <w:szCs w:val="20"/>
          <w:shd w:val="clear" w:color="auto" w:fill="FFFFFF"/>
        </w:rPr>
        <w:t>, W. (2019). Improved convolutional neural network based on fast exponentially linear unit activation function. </w:t>
      </w:r>
      <w:proofErr w:type="spellStart"/>
      <w:r w:rsidRPr="00FF5113">
        <w:rPr>
          <w:i/>
          <w:iCs/>
          <w:color w:val="222222"/>
          <w:sz w:val="20"/>
          <w:szCs w:val="20"/>
          <w:shd w:val="clear" w:color="auto" w:fill="FFFFFF"/>
        </w:rPr>
        <w:t>Ieee</w:t>
      </w:r>
      <w:proofErr w:type="spellEnd"/>
      <w:r w:rsidRPr="00FF5113">
        <w:rPr>
          <w:i/>
          <w:iCs/>
          <w:color w:val="222222"/>
          <w:sz w:val="20"/>
          <w:szCs w:val="20"/>
          <w:shd w:val="clear" w:color="auto" w:fill="FFFFFF"/>
        </w:rPr>
        <w:t xml:space="preserve"> Access</w:t>
      </w:r>
      <w:r w:rsidRPr="00FF5113">
        <w:rPr>
          <w:color w:val="222222"/>
          <w:sz w:val="20"/>
          <w:szCs w:val="20"/>
          <w:shd w:val="clear" w:color="auto" w:fill="FFFFFF"/>
        </w:rPr>
        <w:t>, </w:t>
      </w:r>
      <w:r w:rsidRPr="00FF5113">
        <w:rPr>
          <w:i/>
          <w:iCs/>
          <w:color w:val="222222"/>
          <w:sz w:val="20"/>
          <w:szCs w:val="20"/>
          <w:shd w:val="clear" w:color="auto" w:fill="FFFFFF"/>
        </w:rPr>
        <w:t>7</w:t>
      </w:r>
      <w:r w:rsidRPr="00FF5113">
        <w:rPr>
          <w:color w:val="222222"/>
          <w:sz w:val="20"/>
          <w:szCs w:val="20"/>
          <w:shd w:val="clear" w:color="auto" w:fill="FFFFFF"/>
        </w:rPr>
        <w:t>, 151359-151367.</w:t>
      </w:r>
    </w:p>
    <w:p w:rsidR="005D3A63" w:rsidRPr="00FF5113" w:rsidRDefault="00D17D46" w:rsidP="00636071">
      <w:pPr>
        <w:pStyle w:val="BodyText"/>
        <w:numPr>
          <w:ilvl w:val="0"/>
          <w:numId w:val="1"/>
        </w:numPr>
        <w:spacing w:before="1"/>
        <w:ind w:right="190"/>
        <w:jc w:val="both"/>
        <w:rPr>
          <w:sz w:val="20"/>
          <w:szCs w:val="20"/>
        </w:rPr>
      </w:pPr>
      <w:r w:rsidRPr="00FF5113">
        <w:rPr>
          <w:color w:val="222222"/>
          <w:sz w:val="20"/>
          <w:szCs w:val="20"/>
          <w:shd w:val="clear" w:color="auto" w:fill="FFFFFF"/>
        </w:rPr>
        <w:t>Narayan, S. (1997). The generalized sigmoid activation function: Competitive supervised learning. </w:t>
      </w:r>
      <w:r w:rsidRPr="00FF5113">
        <w:rPr>
          <w:i/>
          <w:iCs/>
          <w:color w:val="222222"/>
          <w:sz w:val="20"/>
          <w:szCs w:val="20"/>
          <w:shd w:val="clear" w:color="auto" w:fill="FFFFFF"/>
        </w:rPr>
        <w:t>Information sciences</w:t>
      </w:r>
      <w:r w:rsidRPr="00FF5113">
        <w:rPr>
          <w:color w:val="222222"/>
          <w:sz w:val="20"/>
          <w:szCs w:val="20"/>
          <w:shd w:val="clear" w:color="auto" w:fill="FFFFFF"/>
        </w:rPr>
        <w:t>, </w:t>
      </w:r>
      <w:r w:rsidRPr="00FF5113">
        <w:rPr>
          <w:i/>
          <w:iCs/>
          <w:color w:val="222222"/>
          <w:sz w:val="20"/>
          <w:szCs w:val="20"/>
          <w:shd w:val="clear" w:color="auto" w:fill="FFFFFF"/>
        </w:rPr>
        <w:t>99</w:t>
      </w:r>
      <w:r w:rsidRPr="00FF5113">
        <w:rPr>
          <w:color w:val="222222"/>
          <w:sz w:val="20"/>
          <w:szCs w:val="20"/>
          <w:shd w:val="clear" w:color="auto" w:fill="FFFFFF"/>
        </w:rPr>
        <w:t>(1-2), 69-82.</w:t>
      </w:r>
    </w:p>
    <w:p w:rsidR="00D17D46" w:rsidRPr="00E55477" w:rsidRDefault="00C2555C" w:rsidP="00636071">
      <w:pPr>
        <w:pStyle w:val="BodyText"/>
        <w:numPr>
          <w:ilvl w:val="0"/>
          <w:numId w:val="1"/>
        </w:numPr>
        <w:spacing w:before="1"/>
        <w:ind w:right="190"/>
        <w:jc w:val="both"/>
        <w:rPr>
          <w:sz w:val="20"/>
          <w:szCs w:val="20"/>
        </w:rPr>
      </w:pPr>
      <w:r w:rsidRPr="00FF5113">
        <w:rPr>
          <w:color w:val="222222"/>
          <w:sz w:val="20"/>
          <w:szCs w:val="20"/>
          <w:shd w:val="clear" w:color="auto" w:fill="FFFFFF"/>
        </w:rPr>
        <w:t xml:space="preserve">Tato, A., &amp; </w:t>
      </w:r>
      <w:proofErr w:type="spellStart"/>
      <w:r w:rsidRPr="00FF5113">
        <w:rPr>
          <w:color w:val="222222"/>
          <w:sz w:val="20"/>
          <w:szCs w:val="20"/>
          <w:shd w:val="clear" w:color="auto" w:fill="FFFFFF"/>
        </w:rPr>
        <w:t>Nkambou</w:t>
      </w:r>
      <w:proofErr w:type="spellEnd"/>
      <w:r w:rsidRPr="00FF5113">
        <w:rPr>
          <w:color w:val="222222"/>
          <w:sz w:val="20"/>
          <w:szCs w:val="20"/>
          <w:shd w:val="clear" w:color="auto" w:fill="FFFFFF"/>
        </w:rPr>
        <w:t xml:space="preserve">, R. (2018). Improving </w:t>
      </w:r>
      <w:proofErr w:type="spellStart"/>
      <w:r w:rsidRPr="00FF5113">
        <w:rPr>
          <w:color w:val="222222"/>
          <w:sz w:val="20"/>
          <w:szCs w:val="20"/>
          <w:shd w:val="clear" w:color="auto" w:fill="FFFFFF"/>
        </w:rPr>
        <w:t>adam</w:t>
      </w:r>
      <w:proofErr w:type="spellEnd"/>
      <w:r w:rsidRPr="00FF5113">
        <w:rPr>
          <w:color w:val="222222"/>
          <w:sz w:val="20"/>
          <w:szCs w:val="20"/>
          <w:shd w:val="clear" w:color="auto" w:fill="FFFFFF"/>
        </w:rPr>
        <w:t xml:space="preserve"> optimizer</w:t>
      </w:r>
      <w:r>
        <w:rPr>
          <w:rFonts w:ascii="Arial" w:hAnsi="Arial" w:cs="Arial"/>
          <w:color w:val="222222"/>
          <w:sz w:val="20"/>
          <w:szCs w:val="20"/>
          <w:shd w:val="clear" w:color="auto" w:fill="FFFFFF"/>
        </w:rPr>
        <w:t>.</w:t>
      </w:r>
    </w:p>
    <w:p w:rsidR="00FE4A7F" w:rsidRDefault="00FE4A7F"/>
    <w:sectPr w:rsidR="00FE4A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51EDD"/>
    <w:multiLevelType w:val="hybridMultilevel"/>
    <w:tmpl w:val="6AB89CA8"/>
    <w:lvl w:ilvl="0" w:tplc="5AEEF05C">
      <w:start w:val="1"/>
      <w:numFmt w:val="decimal"/>
      <w:lvlText w:val="[%1]"/>
      <w:lvlJc w:val="left"/>
      <w:pPr>
        <w:ind w:left="990" w:hanging="567"/>
      </w:pPr>
      <w:rPr>
        <w:rFonts w:hint="default"/>
        <w:w w:val="100"/>
        <w:lang w:val="en-US" w:eastAsia="en-US" w:bidi="ar-SA"/>
      </w:rPr>
    </w:lvl>
    <w:lvl w:ilvl="1" w:tplc="7DDE212C">
      <w:numFmt w:val="bullet"/>
      <w:lvlText w:val="•"/>
      <w:lvlJc w:val="left"/>
      <w:pPr>
        <w:ind w:left="1840" w:hanging="567"/>
      </w:pPr>
      <w:rPr>
        <w:rFonts w:hint="default"/>
        <w:lang w:val="en-US" w:eastAsia="en-US" w:bidi="ar-SA"/>
      </w:rPr>
    </w:lvl>
    <w:lvl w:ilvl="2" w:tplc="0A62A770">
      <w:numFmt w:val="bullet"/>
      <w:lvlText w:val="•"/>
      <w:lvlJc w:val="left"/>
      <w:pPr>
        <w:ind w:left="2681" w:hanging="567"/>
      </w:pPr>
      <w:rPr>
        <w:rFonts w:hint="default"/>
        <w:lang w:val="en-US" w:eastAsia="en-US" w:bidi="ar-SA"/>
      </w:rPr>
    </w:lvl>
    <w:lvl w:ilvl="3" w:tplc="1D9EA720">
      <w:numFmt w:val="bullet"/>
      <w:lvlText w:val="•"/>
      <w:lvlJc w:val="left"/>
      <w:pPr>
        <w:ind w:left="3521" w:hanging="567"/>
      </w:pPr>
      <w:rPr>
        <w:rFonts w:hint="default"/>
        <w:lang w:val="en-US" w:eastAsia="en-US" w:bidi="ar-SA"/>
      </w:rPr>
    </w:lvl>
    <w:lvl w:ilvl="4" w:tplc="FE3A9962">
      <w:numFmt w:val="bullet"/>
      <w:lvlText w:val="•"/>
      <w:lvlJc w:val="left"/>
      <w:pPr>
        <w:ind w:left="4362" w:hanging="567"/>
      </w:pPr>
      <w:rPr>
        <w:rFonts w:hint="default"/>
        <w:lang w:val="en-US" w:eastAsia="en-US" w:bidi="ar-SA"/>
      </w:rPr>
    </w:lvl>
    <w:lvl w:ilvl="5" w:tplc="B1F8EF12">
      <w:numFmt w:val="bullet"/>
      <w:lvlText w:val="•"/>
      <w:lvlJc w:val="left"/>
      <w:pPr>
        <w:ind w:left="5203" w:hanging="567"/>
      </w:pPr>
      <w:rPr>
        <w:rFonts w:hint="default"/>
        <w:lang w:val="en-US" w:eastAsia="en-US" w:bidi="ar-SA"/>
      </w:rPr>
    </w:lvl>
    <w:lvl w:ilvl="6" w:tplc="16F0457E">
      <w:numFmt w:val="bullet"/>
      <w:lvlText w:val="•"/>
      <w:lvlJc w:val="left"/>
      <w:pPr>
        <w:ind w:left="6043" w:hanging="567"/>
      </w:pPr>
      <w:rPr>
        <w:rFonts w:hint="default"/>
        <w:lang w:val="en-US" w:eastAsia="en-US" w:bidi="ar-SA"/>
      </w:rPr>
    </w:lvl>
    <w:lvl w:ilvl="7" w:tplc="527CC9F6">
      <w:numFmt w:val="bullet"/>
      <w:lvlText w:val="•"/>
      <w:lvlJc w:val="left"/>
      <w:pPr>
        <w:ind w:left="6884" w:hanging="567"/>
      </w:pPr>
      <w:rPr>
        <w:rFonts w:hint="default"/>
        <w:lang w:val="en-US" w:eastAsia="en-US" w:bidi="ar-SA"/>
      </w:rPr>
    </w:lvl>
    <w:lvl w:ilvl="8" w:tplc="83C489F4">
      <w:numFmt w:val="bullet"/>
      <w:lvlText w:val="•"/>
      <w:lvlJc w:val="left"/>
      <w:pPr>
        <w:ind w:left="7725" w:hanging="567"/>
      </w:pPr>
      <w:rPr>
        <w:rFonts w:hint="default"/>
        <w:lang w:val="en-US" w:eastAsia="en-US" w:bidi="ar-SA"/>
      </w:rPr>
    </w:lvl>
  </w:abstractNum>
  <w:abstractNum w:abstractNumId="1" w15:restartNumberingAfterBreak="0">
    <w:nsid w:val="61E85228"/>
    <w:multiLevelType w:val="hybridMultilevel"/>
    <w:tmpl w:val="0BFC2A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AF8"/>
    <w:rsid w:val="000C1D88"/>
    <w:rsid w:val="000E10EC"/>
    <w:rsid w:val="000F7631"/>
    <w:rsid w:val="001061A5"/>
    <w:rsid w:val="001C7727"/>
    <w:rsid w:val="00227073"/>
    <w:rsid w:val="00253FBE"/>
    <w:rsid w:val="002806FC"/>
    <w:rsid w:val="002E6652"/>
    <w:rsid w:val="002E7883"/>
    <w:rsid w:val="00334166"/>
    <w:rsid w:val="00335AF8"/>
    <w:rsid w:val="003426A2"/>
    <w:rsid w:val="003D0020"/>
    <w:rsid w:val="003D21A4"/>
    <w:rsid w:val="003D4710"/>
    <w:rsid w:val="003D482E"/>
    <w:rsid w:val="00427B25"/>
    <w:rsid w:val="004442D1"/>
    <w:rsid w:val="005D3A63"/>
    <w:rsid w:val="005E4712"/>
    <w:rsid w:val="005E745B"/>
    <w:rsid w:val="00605097"/>
    <w:rsid w:val="00636071"/>
    <w:rsid w:val="0068235A"/>
    <w:rsid w:val="006C2495"/>
    <w:rsid w:val="006C672E"/>
    <w:rsid w:val="00704AFC"/>
    <w:rsid w:val="007B1B2B"/>
    <w:rsid w:val="007B676D"/>
    <w:rsid w:val="007E3F09"/>
    <w:rsid w:val="00834326"/>
    <w:rsid w:val="00871855"/>
    <w:rsid w:val="008A44A2"/>
    <w:rsid w:val="009148BD"/>
    <w:rsid w:val="009311E2"/>
    <w:rsid w:val="00932008"/>
    <w:rsid w:val="00982F51"/>
    <w:rsid w:val="009A46AC"/>
    <w:rsid w:val="009C2DF5"/>
    <w:rsid w:val="009C68C4"/>
    <w:rsid w:val="009E5283"/>
    <w:rsid w:val="00A025C2"/>
    <w:rsid w:val="00B5033F"/>
    <w:rsid w:val="00B55F02"/>
    <w:rsid w:val="00B61226"/>
    <w:rsid w:val="00BE7C0E"/>
    <w:rsid w:val="00BF1FF6"/>
    <w:rsid w:val="00C2555C"/>
    <w:rsid w:val="00C3536C"/>
    <w:rsid w:val="00CB0C5C"/>
    <w:rsid w:val="00D17D46"/>
    <w:rsid w:val="00D26CFA"/>
    <w:rsid w:val="00D4457F"/>
    <w:rsid w:val="00D97A1B"/>
    <w:rsid w:val="00DA74A0"/>
    <w:rsid w:val="00DC76C1"/>
    <w:rsid w:val="00DE5B2B"/>
    <w:rsid w:val="00E3215F"/>
    <w:rsid w:val="00E37855"/>
    <w:rsid w:val="00E44929"/>
    <w:rsid w:val="00E55477"/>
    <w:rsid w:val="00E61582"/>
    <w:rsid w:val="00E70AA8"/>
    <w:rsid w:val="00EB1055"/>
    <w:rsid w:val="00EB35A2"/>
    <w:rsid w:val="00ED16FF"/>
    <w:rsid w:val="00ED1F23"/>
    <w:rsid w:val="00FE4A7F"/>
    <w:rsid w:val="00FF511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30894"/>
  <w15:chartTrackingRefBased/>
  <w15:docId w15:val="{AC677ADC-D948-41EF-B1FC-2E0FDD91C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025C2"/>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A025C2"/>
    <w:rPr>
      <w:rFonts w:ascii="Times New Roman" w:eastAsia="Times New Roman" w:hAnsi="Times New Roman" w:cs="Times New Roman"/>
      <w:lang w:val="en-US"/>
    </w:rPr>
  </w:style>
  <w:style w:type="paragraph" w:styleId="ListParagraph">
    <w:name w:val="List Paragraph"/>
    <w:basedOn w:val="Normal"/>
    <w:uiPriority w:val="1"/>
    <w:qFormat/>
    <w:rsid w:val="00636071"/>
    <w:pPr>
      <w:widowControl w:val="0"/>
      <w:autoSpaceDE w:val="0"/>
      <w:autoSpaceDN w:val="0"/>
      <w:spacing w:after="0" w:line="240" w:lineRule="auto"/>
      <w:ind w:left="990" w:hanging="852"/>
      <w:jc w:val="both"/>
    </w:pPr>
    <w:rPr>
      <w:rFonts w:ascii="Times New Roman" w:eastAsia="Times New Roman" w:hAnsi="Times New Roman" w:cs="Times New Roman"/>
      <w:lang w:val="en-US"/>
    </w:rPr>
  </w:style>
  <w:style w:type="table" w:styleId="TableGrid">
    <w:name w:val="Table Grid"/>
    <w:basedOn w:val="TableNormal"/>
    <w:uiPriority w:val="39"/>
    <w:rsid w:val="00E321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148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olab.research.google.com/drive/1oaKryTSelUplZJYZrIyA6Owt9-7aECSr?usp=sharing"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1838</Words>
  <Characters>10480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15KKKUKPhyF19</dc:creator>
  <cp:keywords/>
  <dc:description/>
  <cp:lastModifiedBy>01KKKUKCSMSF19</cp:lastModifiedBy>
  <cp:revision>2</cp:revision>
  <cp:lastPrinted>2023-07-14T07:31:00Z</cp:lastPrinted>
  <dcterms:created xsi:type="dcterms:W3CDTF">2023-07-14T07:35:00Z</dcterms:created>
  <dcterms:modified xsi:type="dcterms:W3CDTF">2023-07-14T07:35:00Z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eded8d60cb6851db8cc217242fbae57ac8f9fc7f84313b67aec6f49169a7122a</vt:lpwstr>
  </property>
</Properties>
</file>