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CC67" w14:textId="3052FAD0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>Austin Huertas</w:t>
      </w:r>
    </w:p>
    <w:p w14:paraId="3A03D973" w14:textId="67568F38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>CS 499</w:t>
      </w:r>
    </w:p>
    <w:p w14:paraId="55745F24" w14:textId="066BCBFD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>05/24/2026</w:t>
      </w:r>
    </w:p>
    <w:p w14:paraId="168CF9C6" w14:textId="77777777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</w:p>
    <w:p w14:paraId="560AC9D4" w14:textId="67B62B1C" w:rsidR="00226A57" w:rsidRPr="001B47E9" w:rsidRDefault="00226A57" w:rsidP="00226A57">
      <w:pPr>
        <w:spacing w:line="480" w:lineRule="auto"/>
        <w:jc w:val="center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>Module 3 Enhancement Narrative</w:t>
      </w:r>
    </w:p>
    <w:p w14:paraId="7DF4C866" w14:textId="77777777" w:rsidR="00226A57" w:rsidRPr="001B47E9" w:rsidRDefault="00226A57" w:rsidP="00226A57">
      <w:pPr>
        <w:spacing w:line="480" w:lineRule="auto"/>
        <w:jc w:val="center"/>
        <w:rPr>
          <w:rFonts w:ascii="Times New Roman" w:hAnsi="Times New Roman" w:cs="Times New Roman"/>
        </w:rPr>
      </w:pPr>
    </w:p>
    <w:p w14:paraId="30860720" w14:textId="77777777" w:rsidR="00226A57" w:rsidRPr="001B47E9" w:rsidRDefault="00226A57" w:rsidP="00226A57">
      <w:pPr>
        <w:spacing w:line="480" w:lineRule="auto"/>
        <w:rPr>
          <w:rFonts w:ascii="Times New Roman" w:hAnsi="Times New Roman" w:cs="Times New Roman"/>
          <w:b/>
          <w:bCs/>
        </w:rPr>
      </w:pPr>
      <w:r w:rsidRPr="001B47E9">
        <w:rPr>
          <w:rFonts w:ascii="Times New Roman" w:hAnsi="Times New Roman" w:cs="Times New Roman"/>
          <w:b/>
          <w:bCs/>
        </w:rPr>
        <w:t>Artifact Description</w:t>
      </w:r>
    </w:p>
    <w:p w14:paraId="24EEA4CB" w14:textId="28F0FF7E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 xml:space="preserve">The artifact I am showcasing is </w:t>
      </w:r>
      <w:proofErr w:type="spellStart"/>
      <w:r w:rsidRPr="001B47E9">
        <w:rPr>
          <w:rFonts w:ascii="Times New Roman" w:hAnsi="Times New Roman" w:cs="Times New Roman"/>
        </w:rPr>
        <w:t>Travlr</w:t>
      </w:r>
      <w:proofErr w:type="spellEnd"/>
      <w:r w:rsidRPr="001B47E9">
        <w:rPr>
          <w:rFonts w:ascii="Times New Roman" w:hAnsi="Times New Roman" w:cs="Times New Roman"/>
        </w:rPr>
        <w:t xml:space="preserve"> Getaways, a web application for travel booking that I initially developed during </w:t>
      </w:r>
      <w:sdt>
        <w:sdtPr>
          <w:rPr>
            <w:rFonts w:ascii="Times New Roman" w:hAnsi="Times New Roman" w:cs="Times New Roman"/>
          </w:rPr>
          <w:tag w:val="tii-similarity-U1VCTUlUVEVEX1dPUktfb2lkOjE6MjAxMDA4MjYyMw=="/>
          <w:id w:val="-1895418512"/>
          <w:placeholder>
            <w:docPart w:val="DefaultPlaceholder_-1854013440"/>
          </w:placeholder>
          <w15:appearance w15:val="hidden"/>
        </w:sdtPr>
        <w:sdtContent>
          <w:r w:rsidRPr="001B47E9">
            <w:rPr>
              <w:rFonts w:ascii="Times New Roman" w:hAnsi="Times New Roman" w:cs="Times New Roman"/>
            </w:rPr>
            <w:t>CS 465 Full Stack</w:t>
          </w:r>
        </w:sdtContent>
      </w:sdt>
      <w:r w:rsidRPr="001B47E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jAxMDA4MjYyMw=="/>
          <w:id w:val="6423114"/>
          <w:placeholder>
            <w:docPart w:val="DefaultPlaceholder_-1854013440"/>
          </w:placeholder>
          <w15:appearance w15:val="hidden"/>
        </w:sdtPr>
        <w:sdtContent>
          <w:r w:rsidRPr="001B47E9">
            <w:rPr>
              <w:rFonts w:ascii="Times New Roman" w:hAnsi="Times New Roman" w:cs="Times New Roman"/>
            </w:rPr>
            <w:t>Development</w:t>
          </w:r>
        </w:sdtContent>
      </w:sdt>
      <w:r w:rsidRPr="001B47E9">
        <w:rPr>
          <w:rFonts w:ascii="Times New Roman" w:hAnsi="Times New Roman" w:cs="Times New Roman"/>
        </w:rPr>
        <w:t xml:space="preserve"> in the Spring of 2024. </w:t>
      </w:r>
      <w:sdt>
        <w:sdtPr>
          <w:rPr>
            <w:rFonts w:ascii="Times New Roman" w:hAnsi="Times New Roman" w:cs="Times New Roman"/>
          </w:rPr>
          <w:tag w:val="tii-similarity-U1VCTUlUVEVEX1dPUktfb2lkOjE6MjAxMDA4MjYyMw=="/>
          <w:id w:val="-2129856531"/>
          <w:placeholder>
            <w:docPart w:val="DefaultPlaceholder_-1854013440"/>
          </w:placeholder>
          <w15:appearance w15:val="hidden"/>
        </w:sdtPr>
        <w:sdtContent>
          <w:r w:rsidRPr="001B47E9">
            <w:rPr>
              <w:rFonts w:ascii="Times New Roman" w:hAnsi="Times New Roman" w:cs="Times New Roman"/>
            </w:rPr>
            <w:t>This application utilizes the MEAN</w:t>
          </w:r>
        </w:sdtContent>
      </w:sdt>
      <w:r w:rsidRPr="001B47E9">
        <w:rPr>
          <w:rFonts w:ascii="Times New Roman" w:hAnsi="Times New Roman" w:cs="Times New Roman"/>
        </w:rPr>
        <w:t xml:space="preserve"> stack, which </w:t>
      </w:r>
      <w:sdt>
        <w:sdtPr>
          <w:rPr>
            <w:rFonts w:ascii="Times New Roman" w:hAnsi="Times New Roman" w:cs="Times New Roman"/>
          </w:rPr>
          <w:tag w:val="tii-similarity-SU5URVJORVRfaW52ZXN0ZXJpbmdhcm1pZmwud2ViLmFwcA=="/>
          <w:id w:val="194966951"/>
          <w:placeholder>
            <w:docPart w:val="DefaultPlaceholder_-1854013440"/>
          </w:placeholder>
          <w15:appearance w15:val="hidden"/>
        </w:sdtPr>
        <w:sdtContent>
          <w:r w:rsidRPr="001B47E9">
            <w:rPr>
              <w:rFonts w:ascii="Times New Roman" w:hAnsi="Times New Roman" w:cs="Times New Roman"/>
            </w:rPr>
            <w:t>includes MongoDB, Express, Angular, and Node.js</w:t>
          </w:r>
        </w:sdtContent>
      </w:sdt>
      <w:r w:rsidRPr="001B47E9">
        <w:rPr>
          <w:rFonts w:ascii="Times New Roman" w:hAnsi="Times New Roman" w:cs="Times New Roman"/>
        </w:rPr>
        <w:t>, allowing users to explore travel packages and complete bookings. The application features a customer-oriented website along with an Angular-based admin panel, both of which are linked via a RESTful API. Upon its initial creation, the code functioned correctly; however, it contained architectural flaws and security vulnerabilities that required remediation.</w:t>
      </w:r>
    </w:p>
    <w:p w14:paraId="6B451DF2" w14:textId="24732140" w:rsidR="00226A57" w:rsidRPr="001B47E9" w:rsidRDefault="00226A57" w:rsidP="00226A57">
      <w:pPr>
        <w:spacing w:line="480" w:lineRule="auto"/>
        <w:rPr>
          <w:rFonts w:ascii="Times New Roman" w:hAnsi="Times New Roman" w:cs="Times New Roman"/>
          <w:b/>
          <w:bCs/>
        </w:rPr>
      </w:pPr>
      <w:r w:rsidRPr="001B47E9">
        <w:rPr>
          <w:rFonts w:ascii="Times New Roman" w:hAnsi="Times New Roman" w:cs="Times New Roman"/>
          <w:b/>
          <w:bCs/>
        </w:rPr>
        <w:t>Why I Chose This Artifact</w:t>
      </w:r>
    </w:p>
    <w:p w14:paraId="07083442" w14:textId="49911E3D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 xml:space="preserve">I chose </w:t>
      </w:r>
      <w:proofErr w:type="spellStart"/>
      <w:r w:rsidRPr="001B47E9">
        <w:rPr>
          <w:rFonts w:ascii="Times New Roman" w:hAnsi="Times New Roman" w:cs="Times New Roman"/>
        </w:rPr>
        <w:t>Travlr</w:t>
      </w:r>
      <w:proofErr w:type="spellEnd"/>
      <w:r w:rsidRPr="001B47E9">
        <w:rPr>
          <w:rFonts w:ascii="Times New Roman" w:hAnsi="Times New Roman" w:cs="Times New Roman"/>
        </w:rPr>
        <w:t xml:space="preserve"> Getaways as it demonstrates my ability to take pre-existing code and prepare it for production, rather than merely constructing a solution that functions inadequately. The primary enhancement involved the incorporation of a services layer to establish a proper MVC architecture; previously, controllers were responsible for all tasks, but now there is a clear distinction between HTTP processing and business logic. I executed input validation using express-validator and addressed a significant NoSQL injection vulnerability by implementing </w:t>
      </w:r>
      <w:r w:rsidRPr="001B47E9">
        <w:rPr>
          <w:rFonts w:ascii="Times New Roman" w:hAnsi="Times New Roman" w:cs="Times New Roman"/>
        </w:rPr>
        <w:lastRenderedPageBreak/>
        <w:t xml:space="preserve">three layers of security. Additionally, I included </w:t>
      </w:r>
      <w:proofErr w:type="spellStart"/>
      <w:r w:rsidRPr="001B47E9">
        <w:rPr>
          <w:rFonts w:ascii="Times New Roman" w:hAnsi="Times New Roman" w:cs="Times New Roman"/>
        </w:rPr>
        <w:t>JSDoc</w:t>
      </w:r>
      <w:proofErr w:type="spellEnd"/>
      <w:r w:rsidRPr="001B47E9">
        <w:rPr>
          <w:rFonts w:ascii="Times New Roman" w:hAnsi="Times New Roman" w:cs="Times New Roman"/>
        </w:rPr>
        <w:t xml:space="preserve"> documentation for each function and </w:t>
      </w:r>
      <w:proofErr w:type="gramStart"/>
      <w:r w:rsidRPr="001B47E9">
        <w:rPr>
          <w:rFonts w:ascii="Times New Roman" w:hAnsi="Times New Roman" w:cs="Times New Roman"/>
        </w:rPr>
        <w:t>developed</w:t>
      </w:r>
      <w:proofErr w:type="gramEnd"/>
      <w:r w:rsidRPr="001B47E9">
        <w:rPr>
          <w:rFonts w:ascii="Times New Roman" w:hAnsi="Times New Roman" w:cs="Times New Roman"/>
        </w:rPr>
        <w:t xml:space="preserve"> thorough README and API documentation. These modifications elevated a class project to a level that adheres to industry standards.</w:t>
      </w:r>
    </w:p>
    <w:p w14:paraId="2CBA2101" w14:textId="4114AF44" w:rsidR="00226A57" w:rsidRPr="001B47E9" w:rsidRDefault="00226A57" w:rsidP="00226A57">
      <w:pPr>
        <w:spacing w:line="480" w:lineRule="auto"/>
        <w:rPr>
          <w:rFonts w:ascii="Times New Roman" w:hAnsi="Times New Roman" w:cs="Times New Roman"/>
          <w:b/>
          <w:bCs/>
        </w:rPr>
      </w:pPr>
      <w:r w:rsidRPr="001B47E9">
        <w:rPr>
          <w:rFonts w:ascii="Times New Roman" w:hAnsi="Times New Roman" w:cs="Times New Roman"/>
          <w:b/>
          <w:bCs/>
        </w:rPr>
        <w:t>Meeting Course Outcomes</w:t>
      </w:r>
    </w:p>
    <w:p w14:paraId="5FCEC877" w14:textId="56052D5B" w:rsidR="00226A57" w:rsidRPr="001B47E9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 xml:space="preserve">I believe I </w:t>
      </w:r>
      <w:proofErr w:type="spellStart"/>
      <w:r w:rsidRPr="001B47E9">
        <w:rPr>
          <w:rFonts w:ascii="Times New Roman" w:hAnsi="Times New Roman" w:cs="Times New Roman"/>
        </w:rPr>
        <w:t>haev</w:t>
      </w:r>
      <w:proofErr w:type="spellEnd"/>
      <w:r w:rsidRPr="001B47E9">
        <w:rPr>
          <w:rFonts w:ascii="Times New Roman" w:hAnsi="Times New Roman" w:cs="Times New Roman"/>
        </w:rPr>
        <w:t xml:space="preserve"> achieved the three </w:t>
      </w:r>
      <w:proofErr w:type="gramStart"/>
      <w:r w:rsidRPr="001B47E9">
        <w:rPr>
          <w:rFonts w:ascii="Times New Roman" w:hAnsi="Times New Roman" w:cs="Times New Roman"/>
        </w:rPr>
        <w:t>course outcomes</w:t>
      </w:r>
      <w:proofErr w:type="gramEnd"/>
      <w:r w:rsidRPr="001B47E9">
        <w:rPr>
          <w:rFonts w:ascii="Times New Roman" w:hAnsi="Times New Roman" w:cs="Times New Roman"/>
        </w:rPr>
        <w:t xml:space="preserve"> that I intended to address in Module One. Course Outcome 2 is addressed through the professional documentation I developed for various audiences. Course Outcome 4 is exemplified by my application of industry-standard MVC architecture and security tools such as express-validator. Course Outcome 5 reflects my security-oriented approach I identified the injection vulnerability and implemented multiple layers of defense rather than merely addressing the superficial issue.</w:t>
      </w:r>
    </w:p>
    <w:p w14:paraId="5065F6E6" w14:textId="09DBDDAD" w:rsidR="00226A57" w:rsidRPr="001B47E9" w:rsidRDefault="00226A57" w:rsidP="00226A57">
      <w:pPr>
        <w:spacing w:line="480" w:lineRule="auto"/>
        <w:rPr>
          <w:rFonts w:ascii="Times New Roman" w:hAnsi="Times New Roman" w:cs="Times New Roman"/>
          <w:b/>
          <w:bCs/>
        </w:rPr>
      </w:pPr>
      <w:r w:rsidRPr="001B47E9">
        <w:rPr>
          <w:rFonts w:ascii="Times New Roman" w:hAnsi="Times New Roman" w:cs="Times New Roman"/>
          <w:b/>
          <w:bCs/>
        </w:rPr>
        <w:t>What I Learned</w:t>
      </w:r>
    </w:p>
    <w:p w14:paraId="23889AA5" w14:textId="1A7109A9" w:rsidR="00226A57" w:rsidRPr="00226A57" w:rsidRDefault="00226A57" w:rsidP="00226A57">
      <w:pPr>
        <w:spacing w:line="480" w:lineRule="auto"/>
        <w:rPr>
          <w:rFonts w:ascii="Times New Roman" w:hAnsi="Times New Roman" w:cs="Times New Roman"/>
        </w:rPr>
      </w:pPr>
      <w:r w:rsidRPr="001B47E9">
        <w:rPr>
          <w:rFonts w:ascii="Times New Roman" w:hAnsi="Times New Roman" w:cs="Times New Roman"/>
        </w:rPr>
        <w:t xml:space="preserve">During these last few modules, I have learned that effective architecture is more than ensuring code functionality; it focuses on long term maintainability and security. Initially, when I began the process of refactoring, my approach was limited to rearranging code. However, I realized the necessity of fundamentally reevaluating the business logic to achieve a proper separation of concerns. I found that error handling was more complex than I had expected. I needed to develop custom error objects with status codes to ensure that the API delivers suitable responses rather than defaulting to </w:t>
      </w:r>
      <w:proofErr w:type="gramStart"/>
      <w:r w:rsidRPr="001B47E9">
        <w:rPr>
          <w:rFonts w:ascii="Times New Roman" w:hAnsi="Times New Roman" w:cs="Times New Roman"/>
        </w:rPr>
        <w:t>generic  errors</w:t>
      </w:r>
      <w:proofErr w:type="gramEnd"/>
      <w:r w:rsidRPr="001B47E9">
        <w:rPr>
          <w:rFonts w:ascii="Times New Roman" w:hAnsi="Times New Roman" w:cs="Times New Roman"/>
        </w:rPr>
        <w:t>. Through testing all the validation edge cases, I learned to adopt the mindset of an attacker attempting to compromise the system. The services layer I constructed now facilitates future enhancements significantly, as it effectively separates business logic from HTTP handling.</w:t>
      </w:r>
    </w:p>
    <w:p w14:paraId="3B85236B" w14:textId="1A3EF0C3" w:rsidR="00226A57" w:rsidRDefault="00226A57" w:rsidP="00226A57">
      <w:pPr>
        <w:rPr>
          <w:b/>
          <w:bCs/>
        </w:rPr>
      </w:pPr>
    </w:p>
    <w:p w14:paraId="6E890984" w14:textId="77777777" w:rsidR="00226A57" w:rsidRPr="00226A57" w:rsidRDefault="00226A57" w:rsidP="00226A57">
      <w:pPr>
        <w:rPr>
          <w:b/>
          <w:bCs/>
        </w:rPr>
      </w:pPr>
    </w:p>
    <w:sectPr w:rsidR="00226A57" w:rsidRPr="0022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57"/>
    <w:rsid w:val="001B47E9"/>
    <w:rsid w:val="00226A57"/>
    <w:rsid w:val="003E5939"/>
    <w:rsid w:val="00734500"/>
    <w:rsid w:val="00A40C91"/>
    <w:rsid w:val="00E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4370"/>
  <w15:chartTrackingRefBased/>
  <w15:docId w15:val="{FFC9128A-36C7-43CC-90C1-6701D771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5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59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49549-43F6-44A2-B69D-558EF78B33B4}"/>
      </w:docPartPr>
      <w:docPartBody>
        <w:p w:rsidR="00FE1BFE" w:rsidRDefault="00866AD5">
          <w:r w:rsidRPr="009114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D5"/>
    <w:rsid w:val="004F78A1"/>
    <w:rsid w:val="00734500"/>
    <w:rsid w:val="00866AD5"/>
    <w:rsid w:val="00A40C91"/>
    <w:rsid w:val="00FE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6AD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46A266-73A5-4E42-B01C-22F4DF39CD3A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a54f7-a257-4f0b-bd97-f78fa045fb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CC5398B8F2584182C412E0769791D8" ma:contentTypeVersion="9" ma:contentTypeDescription="Create a new document." ma:contentTypeScope="" ma:versionID="cb6bfdee1d0d3109a26fd3e38ac976c2">
  <xsd:schema xmlns:xsd="http://www.w3.org/2001/XMLSchema" xmlns:xs="http://www.w3.org/2001/XMLSchema" xmlns:p="http://schemas.microsoft.com/office/2006/metadata/properties" xmlns:ns3="039a54f7-a257-4f0b-bd97-f78fa045fb11" xmlns:ns4="3fbf13b5-9577-422f-aef7-ab9b138b45ee" targetNamespace="http://schemas.microsoft.com/office/2006/metadata/properties" ma:root="true" ma:fieldsID="bcca0882b1c3c2829729ba98426d3b4f" ns3:_="" ns4:_="">
    <xsd:import namespace="039a54f7-a257-4f0b-bd97-f78fa045fb11"/>
    <xsd:import namespace="3fbf13b5-9577-422f-aef7-ab9b138b45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a54f7-a257-4f0b-bd97-f78fa045f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bf13b5-9577-422f-aef7-ab9b138b45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C87F9F-473C-4869-9073-20CCB7E2CF5A}">
  <ds:schemaRefs>
    <ds:schemaRef ds:uri="http://schemas.microsoft.com/office/2006/metadata/properties"/>
    <ds:schemaRef ds:uri="http://schemas.microsoft.com/office/infopath/2007/PartnerControls"/>
    <ds:schemaRef ds:uri="039a54f7-a257-4f0b-bd97-f78fa045fb11"/>
  </ds:schemaRefs>
</ds:datastoreItem>
</file>

<file path=customXml/itemProps2.xml><?xml version="1.0" encoding="utf-8"?>
<ds:datastoreItem xmlns:ds="http://schemas.openxmlformats.org/officeDocument/2006/customXml" ds:itemID="{A726F92B-964E-402D-82F5-9B514EF80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03C5F-82C9-4ED3-94EC-81BFE35CB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a54f7-a257-4f0b-bd97-f78fa045fb11"/>
    <ds:schemaRef ds:uri="3fbf13b5-9577-422f-aef7-ab9b138b4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Huertas, Austin</dc:creator>
  <cp:keywords/>
  <dc:description/>
  <cp:lastModifiedBy>Huertas, Austin</cp:lastModifiedBy>
  <cp:revision>3</cp:revision>
  <dcterms:created xsi:type="dcterms:W3CDTF">2026-05-25T00:08:00Z</dcterms:created>
  <dcterms:modified xsi:type="dcterms:W3CDTF">2026-05-25T00:12:00Z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ID">
    <vt:lpwstr>b98ed476-c621-44b1-8071-59b71a7c4a3d</vt:lpwstr>
  </property>
  <property fmtid="{D5CDD505-2E9C-101B-9397-08002B2CF9AE}" pid="3" name="ContentTypeId">
    <vt:lpwstr>0x0101005DCC5398B8F2584182C412E0769791D8</vt:lpwstr>
  </property>
  <property fmtid="{D5CDD505-2E9C-101B-9397-08002B2CF9AE}" pid="4" name="TII_WORD_DOCUMENT_FILENAME">
    <vt:lpwstr>Austin Huertas- CS499 Mod3 Enhancement Narrative.docx</vt:lpwstr>
  </property>
  <property fmtid="{D5CDD505-2E9C-101B-9397-08002B2CF9AE}" pid="5" name="TII_WORD_DOCUMENT_HASH">
    <vt:lpwstr>025f74787483edcc8e6464ed17211fe62d1dc821ae045409942158739a2abb1c</vt:lpwstr>
  </property>
</Properties>
</file>