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SimSun" w:hAnsi="SimSun" w:eastAsia="SimSun"/>
          <w:b/>
          <w:sz w:val="28"/>
          <w:szCs w:val="28"/>
        </w:rPr>
      </w:pPr>
      <w:r>
        <w:rPr>
          <w:rFonts w:hint="eastAsia" w:ascii="SimSun" w:hAnsi="SimSun" w:eastAsia="SimSun"/>
          <w:b/>
          <w:sz w:val="28"/>
          <w:szCs w:val="28"/>
        </w:rPr>
        <w:t>大国兴衰史作业（</w:t>
      </w:r>
      <w:r>
        <w:rPr>
          <w:rFonts w:ascii="SimSun" w:hAnsi="SimSun" w:eastAsia="SimSun"/>
          <w:b/>
          <w:sz w:val="28"/>
          <w:szCs w:val="28"/>
        </w:rPr>
        <w:t>法国</w:t>
      </w:r>
      <w:r>
        <w:rPr>
          <w:rFonts w:hint="eastAsia" w:ascii="SimSun" w:hAnsi="SimSun" w:eastAsia="SimSun"/>
          <w:b/>
          <w:sz w:val="28"/>
          <w:szCs w:val="28"/>
        </w:rPr>
        <w:t>）</w:t>
      </w:r>
    </w:p>
    <w:p>
      <w:pPr>
        <w:jc w:val="both"/>
        <w:rPr>
          <w:rFonts w:ascii="SimSun" w:hAnsi="SimSun" w:eastAsia="SimSun"/>
          <w:sz w:val="24"/>
          <w:szCs w:val="24"/>
        </w:rPr>
      </w:pPr>
      <w:bookmarkStart w:id="0" w:name="_GoBack"/>
      <w:bookmarkEnd w:id="0"/>
    </w:p>
    <w:p>
      <w:pPr>
        <w:pStyle w:val="8"/>
        <w:numPr>
          <w:ilvl w:val="0"/>
          <w:numId w:val="1"/>
        </w:numPr>
        <w:ind w:firstLineChars="0"/>
        <w:rPr>
          <w:rFonts w:ascii="SimSun" w:hAnsi="SimSun" w:eastAsia="SimSun"/>
          <w:b/>
          <w:sz w:val="24"/>
          <w:szCs w:val="24"/>
        </w:rPr>
      </w:pPr>
      <w:r>
        <w:rPr>
          <w:rFonts w:ascii="SimSun" w:hAnsi="SimSun" w:eastAsia="SimSun"/>
          <w:b/>
          <w:sz w:val="24"/>
          <w:szCs w:val="24"/>
        </w:rPr>
        <w:t>阅读</w:t>
      </w:r>
      <w:r>
        <w:rPr>
          <w:rFonts w:hint="eastAsia" w:ascii="SimSun" w:hAnsi="SimSun" w:eastAsia="SimSun"/>
          <w:b/>
          <w:sz w:val="24"/>
          <w:szCs w:val="24"/>
        </w:rPr>
        <w:t>《</w:t>
      </w:r>
      <w:r>
        <w:rPr>
          <w:rFonts w:ascii="SimSun" w:hAnsi="SimSun" w:eastAsia="SimSun"/>
          <w:b/>
          <w:sz w:val="24"/>
          <w:szCs w:val="24"/>
        </w:rPr>
        <w:t>大外交</w:t>
      </w:r>
      <w:r>
        <w:rPr>
          <w:rFonts w:hint="eastAsia" w:ascii="SimSun" w:hAnsi="SimSun" w:eastAsia="SimSun"/>
          <w:b/>
          <w:sz w:val="24"/>
          <w:szCs w:val="24"/>
        </w:rPr>
        <w:t>》</w:t>
      </w:r>
      <w:r>
        <w:rPr>
          <w:rFonts w:ascii="SimSun" w:hAnsi="SimSun" w:eastAsia="SimSun"/>
          <w:b/>
          <w:sz w:val="24"/>
          <w:szCs w:val="24"/>
        </w:rPr>
        <w:t>第3章, 从黎塞留外交中找出法国崛起的原因以及未来的隐患.</w:t>
      </w:r>
    </w:p>
    <w:p>
      <w:pPr>
        <w:rPr>
          <w:rFonts w:ascii="SimSun" w:hAnsi="SimSun" w:eastAsia="SimSun"/>
          <w:sz w:val="24"/>
          <w:szCs w:val="24"/>
        </w:rPr>
      </w:pPr>
    </w:p>
    <w:p>
      <w:pPr>
        <w:rPr>
          <w:rFonts w:ascii="SimSun" w:hAnsi="SimSun" w:eastAsia="SimSun"/>
          <w:sz w:val="24"/>
          <w:szCs w:val="24"/>
        </w:rPr>
      </w:pPr>
      <w:r>
        <w:rPr>
          <w:rFonts w:hint="eastAsia" w:ascii="SimSun" w:hAnsi="SimSun" w:eastAsia="SimSun"/>
          <w:sz w:val="24"/>
          <w:szCs w:val="24"/>
        </w:rPr>
        <w:t>崛起：</w:t>
      </w:r>
    </w:p>
    <w:p>
      <w:pPr>
        <w:ind w:firstLine="420"/>
        <w:rPr>
          <w:rFonts w:ascii="SimSun" w:hAnsi="SimSun" w:eastAsia="SimSun"/>
          <w:sz w:val="24"/>
          <w:szCs w:val="24"/>
        </w:rPr>
      </w:pPr>
      <w:r>
        <w:rPr>
          <w:rFonts w:hint="eastAsia" w:ascii="SimSun" w:hAnsi="SimSun" w:eastAsia="SimSun"/>
          <w:sz w:val="24"/>
          <w:szCs w:val="24"/>
        </w:rPr>
        <w:t>法国是最早的民族国家之一，对抗神圣罗马帝国及其宗教势力对于解决当时法国的外部威胁和法国崛起有重要意义。黎塞留虽然在教会位高权重，但奉行“国家至上”的现实外交</w:t>
      </w:r>
      <w:r>
        <w:rPr>
          <w:rFonts w:ascii="SimSun" w:hAnsi="SimSun" w:eastAsia="SimSun"/>
          <w:sz w:val="24"/>
          <w:szCs w:val="24"/>
        </w:rPr>
        <w:t xml:space="preserve">, </w:t>
      </w:r>
      <w:r>
        <w:rPr>
          <w:rFonts w:hint="eastAsia" w:ascii="SimSun" w:hAnsi="SimSun" w:eastAsia="SimSun"/>
          <w:sz w:val="24"/>
          <w:szCs w:val="24"/>
        </w:rPr>
        <w:t>并</w:t>
      </w:r>
      <w:r>
        <w:rPr>
          <w:rFonts w:ascii="SimSun" w:hAnsi="SimSun" w:eastAsia="SimSun"/>
          <w:sz w:val="24"/>
          <w:szCs w:val="24"/>
        </w:rPr>
        <w:t>打败了充满宗教热情、为了上帝牺牲国家利益的神圣罗马帝国皇帝斐迪南。</w:t>
      </w:r>
      <w:r>
        <w:rPr>
          <w:rFonts w:hint="eastAsia" w:ascii="SimSun" w:hAnsi="SimSun" w:eastAsia="SimSun"/>
          <w:sz w:val="24"/>
          <w:szCs w:val="24"/>
        </w:rPr>
        <w:t>他在自传中这样阐明他的立场：“我的第一个目的是使国王崇高，我的第二个目的是使王国荣耀”。黎塞留站在新教诸侯一方，挑动宗教势力分裂。在欧洲三十年战争期间，作为天主教徒和红衣主教，黎塞留本应支持斐迪南二世的宗教目标，但是黎塞留却把法国的国家利益置于宗教目标之上，支持德意志新教诸侯，反对奥地利哈布斯堡王朝。到</w:t>
      </w:r>
      <w:r>
        <w:rPr>
          <w:rFonts w:ascii="SimSun" w:hAnsi="SimSun" w:eastAsia="SimSun"/>
          <w:sz w:val="24"/>
          <w:szCs w:val="24"/>
        </w:rPr>
        <w:t>1635年，德国与奥地利双方民穷财尽，</w:t>
      </w:r>
      <w:r>
        <w:rPr>
          <w:rFonts w:hint="eastAsia" w:ascii="SimSun" w:hAnsi="SimSun" w:eastAsia="SimSun"/>
          <w:sz w:val="24"/>
          <w:szCs w:val="24"/>
        </w:rPr>
        <w:t>妥协谋和时，黎塞留却不希望二者和谈成为能够威胁法国的势力，他说服法王正式加入了欧洲三十年战争，以武力支持新教势力。</w:t>
      </w:r>
    </w:p>
    <w:p>
      <w:pPr>
        <w:ind w:firstLine="420"/>
        <w:rPr>
          <w:rFonts w:ascii="SimSun" w:hAnsi="SimSun" w:eastAsia="SimSun"/>
          <w:sz w:val="24"/>
          <w:szCs w:val="24"/>
        </w:rPr>
      </w:pPr>
      <w:r>
        <w:rPr>
          <w:rFonts w:hint="eastAsia" w:ascii="SimSun" w:hAnsi="SimSun" w:eastAsia="SimSun"/>
          <w:sz w:val="24"/>
          <w:szCs w:val="24"/>
        </w:rPr>
        <w:t>黎塞留的成功之处在于，抛弃中世纪道德及宗教束缚，给法国带来了不涉及道德使命、冷静沉着的外交政策。</w:t>
      </w:r>
      <w:r>
        <w:rPr>
          <w:rFonts w:ascii="SimSun" w:hAnsi="SimSun" w:eastAsia="SimSun"/>
          <w:sz w:val="24"/>
          <w:szCs w:val="24"/>
        </w:rPr>
        <w:t xml:space="preserve"> 法国抛弃了僵化的意识形态，在外交政策上不择手段的法国远远甩开了带着宗教和道德束缚的国家。</w:t>
      </w:r>
      <w:r>
        <w:rPr>
          <w:rFonts w:hint="eastAsia" w:ascii="SimSun" w:hAnsi="SimSun" w:eastAsia="SimSun"/>
          <w:sz w:val="24"/>
          <w:szCs w:val="24"/>
        </w:rPr>
        <w:t>“他结盟与否唯一的标准便是符不符合法国的利益。”</w:t>
      </w:r>
      <w:r>
        <w:rPr>
          <w:rFonts w:ascii="SimSun" w:hAnsi="SimSun" w:eastAsia="SimSun"/>
          <w:sz w:val="24"/>
          <w:szCs w:val="24"/>
        </w:rPr>
        <w:t>他先是与新教国家同盟,后来</w:t>
      </w:r>
      <w:r>
        <w:rPr>
          <w:rFonts w:hint="eastAsia" w:ascii="SimSun" w:hAnsi="SimSun" w:eastAsia="SimSun"/>
          <w:sz w:val="24"/>
          <w:szCs w:val="24"/>
        </w:rPr>
        <w:t>甚至与信伊斯兰教的奥斯曼帝国联盟。</w:t>
      </w:r>
    </w:p>
    <w:p>
      <w:pPr>
        <w:ind w:firstLine="420"/>
        <w:rPr>
          <w:rFonts w:ascii="SimSun" w:hAnsi="SimSun" w:eastAsia="SimSun"/>
          <w:sz w:val="24"/>
          <w:szCs w:val="24"/>
        </w:rPr>
      </w:pPr>
      <w:r>
        <w:rPr>
          <w:rFonts w:hint="eastAsia" w:ascii="SimSun" w:hAnsi="SimSun" w:eastAsia="SimSun"/>
          <w:sz w:val="24"/>
          <w:szCs w:val="24"/>
        </w:rPr>
        <w:t>虽然受到其他国家的攻击指责，世俗法国在黎塞留的政策下，逐渐成为最强的欧洲国家。黎塞留通过减弱哈布斯堡王朝的势力，维持欧洲的均势态势，解除了法国的威胁，并使得法国的影响增强。</w:t>
      </w:r>
    </w:p>
    <w:p>
      <w:pPr>
        <w:rPr>
          <w:rFonts w:ascii="SimSun" w:hAnsi="SimSun" w:eastAsia="SimSun"/>
          <w:sz w:val="24"/>
          <w:szCs w:val="24"/>
        </w:rPr>
      </w:pPr>
    </w:p>
    <w:p>
      <w:pPr>
        <w:rPr>
          <w:rFonts w:ascii="SimSun" w:hAnsi="SimSun" w:eastAsia="SimSun"/>
          <w:sz w:val="24"/>
          <w:szCs w:val="24"/>
        </w:rPr>
      </w:pPr>
      <w:r>
        <w:rPr>
          <w:rFonts w:hint="eastAsia" w:ascii="SimSun" w:hAnsi="SimSun" w:eastAsia="SimSun"/>
          <w:sz w:val="24"/>
          <w:szCs w:val="24"/>
        </w:rPr>
        <w:t>隐患：</w:t>
      </w:r>
    </w:p>
    <w:p>
      <w:pPr>
        <w:ind w:firstLine="420"/>
        <w:rPr>
          <w:rFonts w:ascii="SimSun" w:hAnsi="SimSun" w:eastAsia="SimSun"/>
          <w:sz w:val="24"/>
          <w:szCs w:val="24"/>
        </w:rPr>
      </w:pPr>
      <w:r>
        <w:rPr>
          <w:rFonts w:hint="eastAsia" w:ascii="SimSun" w:hAnsi="SimSun" w:eastAsia="SimSun"/>
          <w:sz w:val="24"/>
          <w:szCs w:val="24"/>
        </w:rPr>
        <w:t>黎塞留行事原则和扩张招致各国的不满，树敌颇多。法国随后多年和英国博弈，在连年战争中由于地缘特点等原因并未取得优势。缺少同盟和宗教支持的法国一旦失败，很容易陷入不利的境地，后来路易十四的盲目扩张和失败也使得法国衰落。</w:t>
      </w:r>
    </w:p>
    <w:p>
      <w:pPr>
        <w:ind w:firstLine="420"/>
        <w:rPr>
          <w:rFonts w:ascii="SimSun" w:hAnsi="SimSun" w:eastAsia="SimSun"/>
          <w:sz w:val="24"/>
          <w:szCs w:val="24"/>
        </w:rPr>
      </w:pPr>
      <w:r>
        <w:rPr>
          <w:rFonts w:hint="eastAsia" w:ascii="SimSun" w:hAnsi="SimSun" w:eastAsia="SimSun"/>
          <w:sz w:val="24"/>
          <w:szCs w:val="24"/>
        </w:rPr>
        <w:t>在黎塞留实行国家至上策略一百年之后，欧洲其他国家也纷纷抛弃宗教束缚，采取国家利益至上的策略。法国不再具有策略上的优势。黎塞留在奉行国家利益至上时，处于法国利益的考虑，瓦解神圣罗马帝国并促进了欧洲的分裂；这也导致了后来欧洲均势局面，使得法国在崛起过程中受困于均势，无法进一步扩张，欧洲至今无法统一。</w:t>
      </w:r>
    </w:p>
    <w:p>
      <w:pPr>
        <w:ind w:firstLine="420"/>
        <w:rPr>
          <w:rFonts w:ascii="SimSun" w:hAnsi="SimSun" w:eastAsia="SimSun"/>
          <w:sz w:val="24"/>
          <w:szCs w:val="24"/>
        </w:rPr>
      </w:pPr>
      <w:r>
        <w:rPr>
          <w:rFonts w:hint="eastAsia" w:ascii="SimSun" w:hAnsi="SimSun" w:eastAsia="SimSun"/>
          <w:sz w:val="24"/>
          <w:szCs w:val="24"/>
        </w:rPr>
        <w:t>各国为了抑制过于强大的法国，纷纷联合起来组成多次反法同盟，形成了均势，抑制了法国的进一步壮大。在英国、德国、俄国等国家的博弈中，法国难以完成扩张和兼并。法国国内的革命思潮和新政权也遭到了其他国家的打击。</w:t>
      </w:r>
    </w:p>
    <w:p>
      <w:pPr>
        <w:ind w:firstLine="420"/>
        <w:rPr>
          <w:rFonts w:hint="eastAsia" w:ascii="SimSun" w:hAnsi="SimSun" w:eastAsia="SimSun"/>
          <w:sz w:val="24"/>
          <w:szCs w:val="24"/>
        </w:rPr>
      </w:pPr>
      <w:r>
        <w:rPr>
          <w:rFonts w:hint="eastAsia" w:ascii="SimSun" w:hAnsi="SimSun" w:eastAsia="SimSun"/>
          <w:sz w:val="24"/>
          <w:szCs w:val="24"/>
        </w:rPr>
        <w:t>黎塞留主政期间，由于其外交政策需要足够的财政支持，实行重商主义，通过租税改革，强制压迫农民阶级，以至于农民阶级必须为新兴市民阶级服务，形成了近世庄园主经济。无视农民疾苦导致了多次大规模起义。黎塞留设立各部大臣</w:t>
      </w:r>
      <w:r>
        <w:rPr>
          <w:rFonts w:ascii="SimSun" w:hAnsi="SimSun" w:eastAsia="SimSun"/>
          <w:sz w:val="24"/>
          <w:szCs w:val="24"/>
        </w:rPr>
        <w:t xml:space="preserve"> , 在首相直接领导下掌握实权</w:t>
      </w:r>
      <w:r>
        <w:rPr>
          <w:rFonts w:hint="eastAsia" w:ascii="SimSun" w:hAnsi="SimSun" w:eastAsia="SimSun"/>
          <w:sz w:val="24"/>
          <w:szCs w:val="24"/>
        </w:rPr>
        <w:t>。虽然通过财政改革控制了财政，但本人并不擅长财政，主要重心都放在外交和集权上。黎塞留本人改革后的财政制度也给后来的法国造成一些财政困扰。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SimSun">
    <w:altName w:val="文泉驿微米黑"/>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Noto Serif CJK JP SemiBold"/>
    <w:panose1 w:val="02010600030101010101"/>
    <w:charset w:val="86"/>
    <w:family w:val="auto"/>
    <w:pitch w:val="default"/>
    <w:sig w:usb0="00000000" w:usb1="00000000" w:usb2="00000016" w:usb3="00000000" w:csb0="0004000F" w:csb1="00000000"/>
  </w:font>
  <w:font w:name="等线">
    <w:altName w:val="AR PL New Kai"/>
    <w:panose1 w:val="00000000000000000000"/>
    <w:charset w:val="86"/>
    <w:family w:val="auto"/>
    <w:pitch w:val="default"/>
    <w:sig w:usb0="00000000" w:usb1="00000000" w:usb2="00000000" w:usb3="00000000" w:csb0="00000000" w:csb1="00000000"/>
  </w:font>
  <w:font w:name="等线">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 w:name="文泉驿微米黑">
    <w:panose1 w:val="020B0606030804020204"/>
    <w:charset w:val="86"/>
    <w:family w:val="auto"/>
    <w:pitch w:val="default"/>
    <w:sig w:usb0="E10002EF" w:usb1="6BDFFCFB" w:usb2="00800036" w:usb3="00000000" w:csb0="603E019F" w:csb1="DFD70000"/>
  </w:font>
  <w:font w:name="文泉驿正黑">
    <w:panose1 w:val="02000603000000000000"/>
    <w:charset w:val="86"/>
    <w:family w:val="auto"/>
    <w:pitch w:val="default"/>
    <w:sig w:usb0="900002BF" w:usb1="2BDF7DFB" w:usb2="00000036" w:usb3="00000000" w:csb0="603E000D" w:csb1="D2D7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237399"/>
    <w:multiLevelType w:val="multilevel"/>
    <w:tmpl w:val="3023739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CEF"/>
    <w:rsid w:val="00505A66"/>
    <w:rsid w:val="00645785"/>
    <w:rsid w:val="007A6B0E"/>
    <w:rsid w:val="007D379F"/>
    <w:rsid w:val="00B50746"/>
    <w:rsid w:val="00BB5DD8"/>
    <w:rsid w:val="00D01682"/>
    <w:rsid w:val="00DA0CEF"/>
    <w:rsid w:val="00EB2BF5"/>
    <w:rsid w:val="00EB4928"/>
    <w:rsid w:val="FBECC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UESTC</Company>
  <Pages>2</Pages>
  <Words>179</Words>
  <Characters>1025</Characters>
  <Lines>8</Lines>
  <Paragraphs>2</Paragraphs>
  <TotalTime>46</TotalTime>
  <ScaleCrop>false</ScaleCrop>
  <LinksUpToDate>false</LinksUpToDate>
  <CharactersWithSpaces>1202</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2018-12-23T16:48:00Z</dcterms:created>
  <dc:creator>Zhang j.k</dc:creator>
  <cp:lastModifiedBy>zhixi</cp:lastModifiedBy>
  <dcterms:modified xsi:type="dcterms:W3CDTF">2021-09-04T17:30:43Z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