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Times New Roman" w:eastAsia="黑体" w:cs="Microsoft YaHei"/>
          <w:bCs/>
          <w:kern w:val="0"/>
          <w:sz w:val="44"/>
          <w:szCs w:val="32"/>
        </w:rPr>
      </w:pPr>
    </w:p>
    <w:p>
      <w:pPr>
        <w:jc w:val="center"/>
        <w:rPr>
          <w:rFonts w:ascii="黑体" w:hAnsi="Times New Roman" w:eastAsia="黑体" w:cs="Microsoft YaHei"/>
          <w:bCs/>
          <w:kern w:val="0"/>
          <w:sz w:val="44"/>
          <w:szCs w:val="32"/>
        </w:rPr>
      </w:pPr>
      <w:r>
        <w:rPr>
          <w:rFonts w:hint="eastAsia" w:ascii="黑体" w:hAnsi="Times New Roman" w:eastAsia="黑体" w:cs="Microsoft YaHei"/>
          <w:bCs/>
          <w:kern w:val="0"/>
          <w:sz w:val="44"/>
          <w:szCs w:val="32"/>
        </w:rPr>
        <w:t>光电检测论文报告</w:t>
      </w:r>
    </w:p>
    <w:p>
      <w:pPr>
        <w:rPr>
          <w:rFonts w:ascii="黑体" w:hAnsi="Times New Roman" w:eastAsia="黑体" w:cs="Microsoft YaHei"/>
          <w:bCs/>
          <w:kern w:val="0"/>
          <w:sz w:val="44"/>
          <w:szCs w:val="32"/>
        </w:rPr>
      </w:pPr>
    </w:p>
    <w:p>
      <w:pPr>
        <w:rPr>
          <w:rFonts w:ascii="黑体" w:hAnsi="Times New Roman" w:eastAsia="黑体" w:cs="Microsoft YaHei"/>
          <w:bCs/>
          <w:kern w:val="0"/>
          <w:sz w:val="44"/>
          <w:szCs w:val="32"/>
        </w:rPr>
      </w:pPr>
    </w:p>
    <w:p>
      <w:pPr>
        <w:rPr>
          <w:rFonts w:ascii="黑体" w:hAnsi="Times New Roman" w:eastAsia="黑体" w:cs="Microsoft YaHei"/>
          <w:bCs/>
          <w:kern w:val="0"/>
          <w:sz w:val="44"/>
          <w:szCs w:val="32"/>
        </w:rPr>
      </w:pPr>
    </w:p>
    <w:p>
      <w:pPr>
        <w:rPr>
          <w:rFonts w:ascii="黑体" w:hAnsi="Times New Roman" w:eastAsia="黑体" w:cs="Microsoft YaHei"/>
          <w:bCs/>
          <w:kern w:val="0"/>
          <w:sz w:val="44"/>
          <w:szCs w:val="32"/>
        </w:rPr>
      </w:pPr>
    </w:p>
    <w:p>
      <w:pPr>
        <w:rPr>
          <w:rFonts w:ascii="黑体" w:hAnsi="Times New Roman" w:eastAsia="黑体" w:cs="Microsoft YaHei"/>
          <w:bCs/>
          <w:kern w:val="0"/>
          <w:sz w:val="44"/>
          <w:szCs w:val="32"/>
        </w:rPr>
      </w:pPr>
    </w:p>
    <w:p>
      <w:pPr>
        <w:rPr>
          <w:rFonts w:ascii="黑体" w:hAnsi="Times New Roman" w:eastAsia="黑体" w:cs="Microsoft YaHei"/>
          <w:bCs/>
          <w:kern w:val="0"/>
          <w:sz w:val="44"/>
          <w:szCs w:val="32"/>
        </w:rPr>
      </w:pPr>
    </w:p>
    <w:p>
      <w:pPr>
        <w:rPr>
          <w:rFonts w:ascii="黑体" w:hAnsi="Times New Roman" w:eastAsia="黑体" w:cs="Microsoft YaHei"/>
          <w:bCs/>
          <w:kern w:val="0"/>
          <w:sz w:val="44"/>
          <w:szCs w:val="32"/>
        </w:rPr>
      </w:pPr>
      <w:r>
        <w:rPr>
          <w:rFonts w:hint="eastAsia" w:ascii="黑体" w:hAnsi="Times New Roman" w:eastAsia="黑体" w:cs="Microsoft YaHei"/>
          <w:bCs/>
          <w:kern w:val="0"/>
          <w:sz w:val="44"/>
          <w:szCs w:val="32"/>
        </w:rPr>
        <w:t>姓名：        学号：</w:t>
      </w:r>
      <w:bookmarkStart w:id="0" w:name="_GoBack"/>
      <w:bookmarkEnd w:id="0"/>
    </w:p>
    <w:p>
      <w:pPr>
        <w:rPr>
          <w:rFonts w:ascii="黑体" w:hAnsi="Times New Roman" w:eastAsia="黑体" w:cs="Microsoft YaHei"/>
          <w:bCs/>
          <w:kern w:val="0"/>
          <w:sz w:val="44"/>
          <w:szCs w:val="32"/>
        </w:rPr>
      </w:pPr>
    </w:p>
    <w:p>
      <w:pPr>
        <w:rPr>
          <w:rFonts w:ascii="黑体" w:hAnsi="Times New Roman" w:eastAsia="黑体" w:cs="Microsoft YaHei"/>
          <w:bCs/>
          <w:kern w:val="0"/>
          <w:sz w:val="44"/>
          <w:szCs w:val="32"/>
        </w:rPr>
      </w:pPr>
      <w:r>
        <w:rPr>
          <w:rFonts w:hint="eastAsia" w:ascii="黑体" w:hAnsi="Times New Roman" w:eastAsia="黑体" w:cs="Microsoft YaHei"/>
          <w:bCs/>
          <w:kern w:val="0"/>
          <w:sz w:val="44"/>
          <w:szCs w:val="32"/>
        </w:rPr>
        <w:t>学院：生命科学与技术</w:t>
      </w:r>
    </w:p>
    <w:p>
      <w:pPr>
        <w:rPr>
          <w:rFonts w:ascii="黑体" w:hAnsi="Times New Roman" w:eastAsia="黑体" w:cs="Microsoft YaHei"/>
          <w:bCs/>
          <w:kern w:val="0"/>
          <w:sz w:val="44"/>
          <w:szCs w:val="32"/>
        </w:rPr>
      </w:pPr>
    </w:p>
    <w:p>
      <w:pPr>
        <w:rPr>
          <w:rFonts w:ascii="黑体" w:hAnsi="Times New Roman" w:eastAsia="黑体" w:cs="Microsoft YaHei"/>
          <w:bCs/>
          <w:kern w:val="0"/>
          <w:sz w:val="44"/>
          <w:szCs w:val="32"/>
        </w:rPr>
      </w:pPr>
    </w:p>
    <w:p>
      <w:pPr>
        <w:rPr>
          <w:rFonts w:ascii="黑体" w:hAnsi="Times New Roman" w:eastAsia="黑体" w:cs="Microsoft YaHei"/>
          <w:bCs/>
          <w:kern w:val="0"/>
          <w:sz w:val="44"/>
          <w:szCs w:val="32"/>
        </w:rPr>
      </w:pPr>
    </w:p>
    <w:p>
      <w:pPr>
        <w:rPr>
          <w:rFonts w:ascii="黑体" w:hAnsi="Times New Roman" w:eastAsia="黑体" w:cs="Microsoft YaHei"/>
          <w:bCs/>
          <w:kern w:val="0"/>
          <w:sz w:val="44"/>
          <w:szCs w:val="32"/>
        </w:rPr>
      </w:pPr>
    </w:p>
    <w:p>
      <w:pPr>
        <w:rPr>
          <w:rFonts w:ascii="黑体" w:hAnsi="Times New Roman" w:eastAsia="黑体" w:cs="Microsoft YaHei"/>
          <w:bCs/>
          <w:kern w:val="0"/>
          <w:sz w:val="44"/>
          <w:szCs w:val="32"/>
        </w:rPr>
      </w:pPr>
    </w:p>
    <w:p>
      <w:pPr>
        <w:rPr>
          <w:rFonts w:ascii="黑体" w:hAnsi="Times New Roman" w:eastAsia="黑体" w:cs="Microsoft YaHei"/>
          <w:bCs/>
          <w:kern w:val="0"/>
          <w:sz w:val="44"/>
          <w:szCs w:val="32"/>
        </w:rPr>
      </w:pPr>
    </w:p>
    <w:p>
      <w:pPr>
        <w:rPr>
          <w:rFonts w:ascii="黑体" w:hAnsi="Times New Roman" w:eastAsia="黑体" w:cs="Microsoft YaHei"/>
          <w:bCs/>
          <w:kern w:val="0"/>
          <w:sz w:val="44"/>
          <w:szCs w:val="32"/>
        </w:rPr>
      </w:pPr>
    </w:p>
    <w:p>
      <w:pPr>
        <w:rPr>
          <w:rFonts w:ascii="黑体" w:hAnsi="Times New Roman" w:eastAsia="黑体" w:cs="Microsoft YaHei"/>
          <w:bCs/>
          <w:kern w:val="0"/>
          <w:sz w:val="44"/>
          <w:szCs w:val="32"/>
        </w:rPr>
      </w:pPr>
    </w:p>
    <w:p>
      <w:pPr>
        <w:rPr>
          <w:rFonts w:ascii="黑体" w:hAnsi="Times New Roman" w:eastAsia="黑体" w:cs="Microsoft YaHei"/>
          <w:bCs/>
          <w:kern w:val="0"/>
          <w:sz w:val="44"/>
          <w:szCs w:val="32"/>
        </w:rPr>
      </w:pPr>
    </w:p>
    <w:p>
      <w:pPr>
        <w:rPr>
          <w:rFonts w:ascii="黑体" w:hAnsi="Times New Roman" w:eastAsia="黑体" w:cs="Microsoft YaHei"/>
          <w:bCs/>
          <w:kern w:val="0"/>
          <w:sz w:val="44"/>
          <w:szCs w:val="32"/>
        </w:rPr>
      </w:pPr>
    </w:p>
    <w:p>
      <w:pPr>
        <w:rPr>
          <w:rFonts w:ascii="黑体" w:hAnsi="Times New Roman" w:eastAsia="黑体" w:cs="Microsoft YaHei"/>
          <w:bCs/>
          <w:kern w:val="0"/>
          <w:sz w:val="44"/>
          <w:szCs w:val="32"/>
        </w:rPr>
      </w:pPr>
    </w:p>
    <w:p>
      <w:pPr>
        <w:pStyle w:val="7"/>
        <w:jc w:val="center"/>
        <w:rPr>
          <w:rFonts w:ascii="Microsoft YaHei" w:hAnsi="Microsoft YaHei" w:eastAsia="Microsoft YaHei" w:cs="Microsoft YaHei"/>
          <w:bCs/>
          <w:sz w:val="44"/>
          <w:szCs w:val="44"/>
        </w:rPr>
      </w:pPr>
      <w:r>
        <w:rPr>
          <w:rFonts w:ascii="Microsoft YaHei" w:hAnsi="Microsoft YaHei" w:eastAsia="Microsoft YaHei" w:cs="Microsoft YaHei"/>
          <w:bCs/>
          <w:sz w:val="44"/>
          <w:szCs w:val="44"/>
        </w:rPr>
        <w:t>I型钠氢交换蛋白调节细胞内酸碱平衡对</w:t>
      </w:r>
      <w:r>
        <w:rPr>
          <w:rFonts w:hint="eastAsia" w:ascii="Microsoft YaHei" w:hAnsi="Microsoft YaHei" w:eastAsia="Microsoft YaHei" w:cs="Microsoft YaHei"/>
          <w:bCs/>
          <w:sz w:val="44"/>
          <w:szCs w:val="44"/>
        </w:rPr>
        <w:t>胃癌细胞迁移、侵袭的影响</w:t>
      </w:r>
    </w:p>
    <w:p>
      <w:pPr>
        <w:pStyle w:val="6"/>
        <w:spacing w:after="240" w:line="400" w:lineRule="exact"/>
        <w:ind w:firstLine="602"/>
        <w:jc w:val="both"/>
        <w:rPr>
          <w:rFonts w:ascii="SimSun" w:hAnsi="SimSun" w:eastAsia="SimSun" w:cs="Times"/>
        </w:rPr>
      </w:pPr>
      <w:r>
        <w:rPr>
          <w:rFonts w:hint="eastAsia" w:ascii="SimSun" w:hAnsi="SimSun" w:eastAsia="SimSun"/>
          <w:b/>
          <w:sz w:val="30"/>
          <w:szCs w:val="30"/>
        </w:rPr>
        <w:t>摘要：</w:t>
      </w:r>
      <w:r>
        <w:rPr>
          <w:rFonts w:hint="eastAsia" w:ascii="SimSun" w:hAnsi="SimSun" w:eastAsia="SimSun" w:cs="Times"/>
        </w:rPr>
        <w:t>目的</w:t>
      </w:r>
      <w:r>
        <w:rPr>
          <w:rFonts w:ascii="SimSun" w:hAnsi="SimSun" w:eastAsia="SimSun" w:cs="Times"/>
        </w:rPr>
        <w:t xml:space="preserve"> 观察 I型钠氢交换蛋白（N H E1）通过调控胃癌细胞 SG C -7901 内酸碱值（pH）对其迁移、侵袭</w:t>
      </w:r>
      <w:r>
        <w:rPr>
          <w:rFonts w:hint="eastAsia" w:ascii="SimSun" w:hAnsi="SimSun" w:eastAsia="SimSun" w:cs="Times"/>
        </w:rPr>
        <w:t>的影响。方法</w:t>
      </w:r>
      <w:r>
        <w:rPr>
          <w:rFonts w:ascii="SimSun" w:hAnsi="SimSun" w:eastAsia="SimSun" w:cs="Times"/>
        </w:rPr>
        <w:t xml:space="preserve"> 采用共聚焦显微镜观察比较用特异性阻断剂 5-（N - 乙基 -N - 异丙基）阿米洛利（EIPA）阻断</w:t>
      </w:r>
      <w:r>
        <w:rPr>
          <w:rFonts w:hint="eastAsia" w:ascii="SimSun" w:hAnsi="SimSun" w:eastAsia="SimSun" w:cs="Times"/>
        </w:rPr>
        <w:t>胃癌细胞</w:t>
      </w:r>
      <w:r>
        <w:rPr>
          <w:rFonts w:ascii="SimSun" w:hAnsi="SimSun" w:eastAsia="SimSun" w:cs="Times"/>
        </w:rPr>
        <w:t xml:space="preserve"> SG C -7901 的 N H E1 功能前后胞内 pH 值的变化，划痕实验观察细胞迁移能力的改变，transw ell侵袭</w:t>
      </w:r>
      <w:r>
        <w:rPr>
          <w:rFonts w:hint="eastAsia" w:ascii="SimSun" w:hAnsi="SimSun" w:eastAsia="SimSun" w:cs="Times"/>
        </w:rPr>
        <w:t>实验观察细胞侵袭能力的改变。结果</w:t>
      </w:r>
      <w:r>
        <w:rPr>
          <w:rFonts w:ascii="SimSun" w:hAnsi="SimSun" w:eastAsia="SimSun" w:cs="Times"/>
        </w:rPr>
        <w:t xml:space="preserve"> 共聚焦实验发现对照组细胞内 pH i为（7.2±0.12），EIPA 阻断剂组</w:t>
      </w:r>
      <w:r>
        <w:rPr>
          <w:rFonts w:hint="eastAsia" w:ascii="SimSun" w:hAnsi="SimSun" w:eastAsia="SimSun" w:cs="Times"/>
        </w:rPr>
        <w:t>（</w:t>
      </w:r>
      <w:r>
        <w:rPr>
          <w:rFonts w:ascii="SimSun" w:hAnsi="SimSun" w:eastAsia="SimSun" w:cs="Times"/>
        </w:rPr>
        <w:t>5μm）为（7.01±0.23），EIPA 阻断剂组细胞内的 pH 值明显降低（ P &lt;0.05）；进一步划痕和侵袭实验证明加入不</w:t>
      </w:r>
      <w:r>
        <w:rPr>
          <w:rFonts w:hint="eastAsia" w:ascii="SimSun" w:hAnsi="SimSun" w:eastAsia="SimSun" w:cs="Times"/>
        </w:rPr>
        <w:t>同浓度的</w:t>
      </w:r>
      <w:r>
        <w:rPr>
          <w:rFonts w:ascii="SimSun" w:hAnsi="SimSun" w:eastAsia="SimSun" w:cs="Times"/>
        </w:rPr>
        <w:t xml:space="preserve"> EIPA （5、10 和 20μm ol ） 后均能有效地抑制胃癌细胞 SG C -7901 的迁移和侵袭能力（ P &lt;0.05， P &lt;0.01），并且抑制的程度与 EIPA 的浓度呈剂量依赖性。结论 阻断 N H E1 可以降低胃癌细胞 pH 值，进而抑制</w:t>
      </w:r>
      <w:r>
        <w:rPr>
          <w:rFonts w:hint="eastAsia" w:ascii="SimSun" w:hAnsi="SimSun" w:eastAsia="SimSun" w:cs="Times"/>
        </w:rPr>
        <w:t>胃癌细胞的迁移和侵袭能力。</w:t>
      </w:r>
    </w:p>
    <w:p>
      <w:pPr>
        <w:pStyle w:val="6"/>
        <w:spacing w:after="240" w:line="400" w:lineRule="exact"/>
        <w:ind w:firstLine="602"/>
        <w:jc w:val="both"/>
        <w:rPr>
          <w:rFonts w:ascii="SimSun" w:hAnsi="SimSun" w:eastAsia="SimSun" w:cs="Times"/>
        </w:rPr>
      </w:pPr>
      <w:r>
        <w:rPr>
          <w:rFonts w:hint="eastAsia" w:ascii="SimSun" w:hAnsi="SimSun" w:eastAsia="SimSun"/>
          <w:b/>
          <w:sz w:val="30"/>
          <w:szCs w:val="30"/>
        </w:rPr>
        <w:t>关键词：</w:t>
      </w:r>
      <w:r>
        <w:rPr>
          <w:rFonts w:ascii="SimSun" w:hAnsi="SimSun" w:eastAsia="SimSun" w:cs="Times"/>
        </w:rPr>
        <w:t xml:space="preserve"> N H E1；胃癌；细胞迁移；pH ；细胞侵袭</w:t>
      </w:r>
    </w:p>
    <w:p>
      <w:pPr>
        <w:pStyle w:val="6"/>
        <w:spacing w:after="240" w:line="400" w:lineRule="exact"/>
        <w:ind w:firstLine="480"/>
        <w:jc w:val="both"/>
        <w:rPr>
          <w:rFonts w:ascii="SimSun" w:hAnsi="SimSun" w:eastAsia="SimSun" w:cs="Times"/>
        </w:rPr>
      </w:pPr>
    </w:p>
    <w:p>
      <w:pPr>
        <w:pStyle w:val="6"/>
        <w:spacing w:after="240" w:line="400" w:lineRule="exact"/>
        <w:ind w:firstLine="480"/>
        <w:jc w:val="both"/>
        <w:rPr>
          <w:rFonts w:ascii="SimSun" w:hAnsi="SimSun" w:eastAsia="SimSun" w:cs="Times"/>
        </w:rPr>
      </w:pPr>
    </w:p>
    <w:p>
      <w:pPr>
        <w:pStyle w:val="6"/>
        <w:spacing w:after="240" w:line="400" w:lineRule="exact"/>
        <w:ind w:firstLine="480"/>
        <w:jc w:val="both"/>
        <w:rPr>
          <w:rFonts w:ascii="SimSun" w:hAnsi="SimSun" w:eastAsia="SimSun" w:cs="Times"/>
        </w:rPr>
      </w:pPr>
      <w:r>
        <w:rPr>
          <w:rFonts w:hint="eastAsia" w:ascii="SimSun" w:hAnsi="SimSun" w:eastAsia="SimSun" w:cs="Times"/>
        </w:rPr>
        <w:t>胃癌是世界上最为常见的恶性肿瘤之一，其死亡率位居癌症死因第</w:t>
      </w:r>
      <w:r>
        <w:rPr>
          <w:rFonts w:ascii="SimSun" w:hAnsi="SimSun" w:eastAsia="SimSun" w:cs="Times"/>
        </w:rPr>
        <w:t xml:space="preserve"> 2 位，我国属于胃癌高发大国 [1] 。</w:t>
      </w:r>
      <w:r>
        <w:rPr>
          <w:rFonts w:hint="eastAsia" w:ascii="SimSun" w:hAnsi="SimSun" w:eastAsia="SimSun" w:cs="Times"/>
        </w:rPr>
        <w:t>随着近代医疗技术的发展，胃癌的预后虽已有改善，但</w:t>
      </w:r>
      <w:r>
        <w:rPr>
          <w:rFonts w:ascii="SimSun" w:hAnsi="SimSun" w:eastAsia="SimSun" w:cs="Times"/>
        </w:rPr>
        <w:t xml:space="preserve"> 5 年生存率依然没有明显提高，究其原因与胃癌</w:t>
      </w:r>
      <w:r>
        <w:rPr>
          <w:rFonts w:hint="eastAsia" w:ascii="SimSun" w:hAnsi="SimSun" w:eastAsia="SimSun" w:cs="Times"/>
        </w:rPr>
        <w:t>高转移率、高复发率的特性密切相关。既往研究已证实，肿瘤酸性微环境（即外酸内碱）参与了肿瘤的生存迁移等异常细胞生物学行为的调控过程</w:t>
      </w:r>
      <w:r>
        <w:rPr>
          <w:rFonts w:ascii="SimSun" w:hAnsi="SimSun" w:eastAsia="SimSun" w:cs="Times"/>
        </w:rPr>
        <w:t xml:space="preserve"> [2-3] ，失调</w:t>
      </w:r>
      <w:r>
        <w:rPr>
          <w:rFonts w:hint="eastAsia" w:ascii="SimSun" w:hAnsi="SimSun" w:eastAsia="SimSun" w:cs="Times"/>
        </w:rPr>
        <w:t>的细胞内、外酸碱值（</w:t>
      </w:r>
      <w:r>
        <w:rPr>
          <w:rFonts w:ascii="SimSun" w:hAnsi="SimSun" w:eastAsia="SimSun" w:cs="Times"/>
        </w:rPr>
        <w:t>potential of hydrogen，pH）是促</w:t>
      </w:r>
      <w:r>
        <w:rPr>
          <w:rFonts w:hint="eastAsia" w:ascii="SimSun" w:hAnsi="SimSun" w:eastAsia="SimSun" w:cs="Times"/>
        </w:rPr>
        <w:t>使肿瘤发生、发展的一个重要诱因，因此，近年来研究者们开始重视</w:t>
      </w:r>
      <w:r>
        <w:rPr>
          <w:rFonts w:ascii="SimSun" w:hAnsi="SimSun" w:eastAsia="SimSun" w:cs="Times"/>
        </w:rPr>
        <w:t xml:space="preserve"> pH 调控及其相关靶分子在肿瘤领</w:t>
      </w:r>
      <w:r>
        <w:rPr>
          <w:rFonts w:hint="eastAsia" w:ascii="SimSun" w:hAnsi="SimSun" w:eastAsia="SimSun" w:cs="Times"/>
        </w:rPr>
        <w:t>域中的重要作用。钠氢交换蛋白家族（</w:t>
      </w:r>
      <w:r>
        <w:rPr>
          <w:rFonts w:ascii="SimSun" w:hAnsi="SimSun" w:eastAsia="SimSun" w:cs="Times"/>
        </w:rPr>
        <w:t>Na + /H-ex-changers，NH E)中的 I型钠氢交换蛋白（NH E1），是存</w:t>
      </w:r>
      <w:r>
        <w:rPr>
          <w:rFonts w:hint="eastAsia" w:ascii="SimSun" w:hAnsi="SimSun" w:eastAsia="SimSun" w:cs="Times"/>
        </w:rPr>
        <w:t>在于哺乳动物细胞上调节细胞内外正常</w:t>
      </w:r>
      <w:r>
        <w:rPr>
          <w:rFonts w:ascii="SimSun" w:hAnsi="SimSun" w:eastAsia="SimSun" w:cs="Times"/>
        </w:rPr>
        <w:t xml:space="preserve"> pH 值的重</w:t>
      </w:r>
      <w:r>
        <w:rPr>
          <w:rFonts w:hint="eastAsia" w:ascii="SimSun" w:hAnsi="SimSun" w:eastAsia="SimSun" w:cs="Times"/>
        </w:rPr>
        <w:t>要膜蛋白，其通过细胞内的一个</w:t>
      </w:r>
      <w:r>
        <w:rPr>
          <w:rFonts w:ascii="SimSun" w:hAnsi="SimSun" w:eastAsia="SimSun" w:cs="Times"/>
        </w:rPr>
        <w:t xml:space="preserve"> H+</w:t>
      </w:r>
      <w:r>
        <w:rPr>
          <w:rFonts w:hint="eastAsia" w:ascii="SimSun" w:hAnsi="SimSun" w:eastAsia="SimSun" w:cs="Times"/>
        </w:rPr>
        <w:t>与细胞外的一个</w:t>
      </w:r>
      <w:r>
        <w:rPr>
          <w:rFonts w:ascii="SimSun" w:hAnsi="SimSun" w:eastAsia="SimSun" w:cs="Times"/>
        </w:rPr>
        <w:t>Na + 离子进行电中性跨膜转运达到调控 PH 的作</w:t>
      </w:r>
      <w:r>
        <w:rPr>
          <w:rFonts w:hint="eastAsia" w:ascii="SimSun" w:hAnsi="SimSun" w:eastAsia="SimSun" w:cs="Times"/>
        </w:rPr>
        <w:t>用</w:t>
      </w:r>
      <w:r>
        <w:rPr>
          <w:rFonts w:ascii="SimSun" w:hAnsi="SimSun" w:eastAsia="SimSun" w:cs="Times"/>
        </w:rPr>
        <w:t xml:space="preserve"> [4] ，虽然已有文献报道 NH E1 可能参与了乳腺癌、</w:t>
      </w:r>
      <w:r>
        <w:rPr>
          <w:rFonts w:hint="eastAsia" w:ascii="SimSun" w:hAnsi="SimSun" w:eastAsia="SimSun" w:cs="Times"/>
        </w:rPr>
        <w:t>前列腺癌等肿瘤的发生发展</w:t>
      </w:r>
      <w:r>
        <w:rPr>
          <w:rFonts w:ascii="SimSun" w:hAnsi="SimSun" w:eastAsia="SimSun" w:cs="Times"/>
        </w:rPr>
        <w:t xml:space="preserve"> [5-6] ，但就 NH E1 与消化</w:t>
      </w:r>
      <w:r>
        <w:rPr>
          <w:rFonts w:hint="eastAsia" w:ascii="SimSun" w:hAnsi="SimSun" w:eastAsia="SimSun" w:cs="Times"/>
        </w:rPr>
        <w:t>系统肿瘤特别是胃癌的相关性，目前主要集中在对其表达量变化（蛋白或转录水平）的研究，而对于通过调控</w:t>
      </w:r>
      <w:r>
        <w:rPr>
          <w:rFonts w:ascii="SimSun" w:hAnsi="SimSun" w:eastAsia="SimSun" w:cs="Times"/>
        </w:rPr>
        <w:t xml:space="preserve"> NH E 的蛋白活性（即功能）来揭示对胃癌细</w:t>
      </w:r>
      <w:r>
        <w:rPr>
          <w:rFonts w:hint="eastAsia" w:ascii="SimSun" w:hAnsi="SimSun" w:eastAsia="SimSun" w:cs="Times"/>
        </w:rPr>
        <w:t>胞异常生物学行为影响的相关研究却鲜见报道。鉴于</w:t>
      </w:r>
      <w:r>
        <w:rPr>
          <w:rFonts w:ascii="SimSun" w:hAnsi="SimSun" w:eastAsia="SimSun" w:cs="Times"/>
        </w:rPr>
        <w:t xml:space="preserve"> NH E1 亚型广泛存在于多种组织细胞中，同时，本</w:t>
      </w:r>
      <w:r>
        <w:rPr>
          <w:rFonts w:hint="eastAsia" w:ascii="SimSun" w:hAnsi="SimSun" w:eastAsia="SimSun" w:cs="Times"/>
        </w:rPr>
        <w:t>次前期研究已发现</w:t>
      </w:r>
      <w:r>
        <w:rPr>
          <w:rFonts w:ascii="SimSun" w:hAnsi="SimSun" w:eastAsia="SimSun" w:cs="Times"/>
        </w:rPr>
        <w:t xml:space="preserve"> NH E1 在胃癌具有蛋白表达量的</w:t>
      </w:r>
      <w:r>
        <w:rPr>
          <w:rFonts w:hint="eastAsia" w:ascii="SimSun" w:hAnsi="SimSun" w:eastAsia="SimSun" w:cs="Times"/>
        </w:rPr>
        <w:t>变化，本实验拟通过应用</w:t>
      </w:r>
      <w:r>
        <w:rPr>
          <w:rFonts w:ascii="SimSun" w:hAnsi="SimSun" w:eastAsia="SimSun" w:cs="Times"/>
        </w:rPr>
        <w:t xml:space="preserve"> NH E1 特异性阻断剂 5-</w:t>
      </w:r>
      <w:r>
        <w:rPr>
          <w:rFonts w:hint="eastAsia" w:ascii="SimSun" w:hAnsi="SimSun" w:eastAsia="SimSun" w:cs="Times"/>
        </w:rPr>
        <w:t>（</w:t>
      </w:r>
      <w:r>
        <w:rPr>
          <w:rFonts w:ascii="SimSun" w:hAnsi="SimSun" w:eastAsia="SimSun" w:cs="Times"/>
        </w:rPr>
        <w:t>N- 乙基 -N- 异丙基）阿米洛利[5-（N-ethyl-N-isopropyl ）am iloride（EIPA）]作用于胃癌细胞后，观察</w:t>
      </w:r>
      <w:r>
        <w:rPr>
          <w:rFonts w:hint="eastAsia" w:ascii="SimSun" w:hAnsi="SimSun" w:eastAsia="SimSun" w:cs="Times"/>
        </w:rPr>
        <w:t>其胃癌细胞内</w:t>
      </w:r>
      <w:r>
        <w:rPr>
          <w:rFonts w:ascii="SimSun" w:hAnsi="SimSun" w:eastAsia="SimSun" w:cs="Times"/>
        </w:rPr>
        <w:t xml:space="preserve"> pH（intracellular pH ，pH i ）的变化，以</w:t>
      </w:r>
      <w:r>
        <w:rPr>
          <w:rFonts w:hint="eastAsia" w:ascii="SimSun" w:hAnsi="SimSun" w:eastAsia="SimSun" w:cs="Times"/>
        </w:rPr>
        <w:t>及该变化对胃癌细胞迁移、侵袭行为的影响，旨在从</w:t>
      </w:r>
      <w:r>
        <w:rPr>
          <w:rFonts w:ascii="SimSun" w:hAnsi="SimSun" w:eastAsia="SimSun" w:cs="Times"/>
        </w:rPr>
        <w:t>NH E1 功能调控角度，为以 NH E1 为靶点治疗胃癌</w:t>
      </w:r>
      <w:r>
        <w:rPr>
          <w:rFonts w:hint="eastAsia" w:ascii="SimSun" w:hAnsi="SimSun" w:eastAsia="SimSun" w:cs="Times"/>
        </w:rPr>
        <w:t>提供依据。</w:t>
      </w:r>
    </w:p>
    <w:p>
      <w:pPr>
        <w:pStyle w:val="6"/>
        <w:ind w:left="480" w:hanging="480" w:firstLineChars="0"/>
        <w:outlineLvl w:val="0"/>
        <w:rPr>
          <w:rFonts w:ascii="SimSun" w:hAnsi="SimSun" w:eastAsia="SimSun"/>
          <w:b/>
          <w:sz w:val="30"/>
          <w:szCs w:val="30"/>
        </w:rPr>
      </w:pPr>
      <w:r>
        <w:rPr>
          <w:rFonts w:ascii="SimSun" w:hAnsi="SimSun" w:eastAsia="SimSun"/>
          <w:b/>
          <w:sz w:val="30"/>
          <w:szCs w:val="30"/>
        </w:rPr>
        <w:t>1 材料与方法</w:t>
      </w:r>
    </w:p>
    <w:p>
      <w:pPr>
        <w:widowControl/>
        <w:jc w:val="left"/>
        <w:outlineLvl w:val="0"/>
        <w:rPr>
          <w:rFonts w:ascii="SimSun" w:hAnsi="SimSun" w:eastAsia="SimSun" w:cs="Times New Roman"/>
          <w:b/>
          <w:kern w:val="0"/>
          <w:sz w:val="28"/>
          <w:szCs w:val="28"/>
        </w:rPr>
      </w:pPr>
      <w:r>
        <w:rPr>
          <w:rFonts w:ascii="SimSun" w:hAnsi="SimSun" w:eastAsia="SimSun" w:cs="Times New Roman"/>
          <w:b/>
          <w:kern w:val="0"/>
          <w:sz w:val="28"/>
          <w:szCs w:val="28"/>
        </w:rPr>
        <w:t>1.1 材料</w:t>
      </w:r>
    </w:p>
    <w:p>
      <w:pPr>
        <w:pStyle w:val="6"/>
        <w:spacing w:after="240" w:line="400" w:lineRule="exact"/>
        <w:ind w:firstLine="480"/>
        <w:jc w:val="both"/>
        <w:rPr>
          <w:rFonts w:ascii="SimSun" w:hAnsi="SimSun" w:eastAsia="SimSun" w:cs="Times"/>
        </w:rPr>
      </w:pPr>
      <w:r>
        <w:rPr>
          <w:rFonts w:hint="eastAsia" w:ascii="SimSun" w:hAnsi="SimSun" w:eastAsia="SimSun" w:cs="Times"/>
        </w:rPr>
        <w:t>胃癌</w:t>
      </w:r>
      <w:r>
        <w:rPr>
          <w:rFonts w:ascii="SimSun" w:hAnsi="SimSun" w:eastAsia="SimSun" w:cs="Times"/>
        </w:rPr>
        <w:t xml:space="preserve"> SGC-7901 细胞株购于中科院上海细胞</w:t>
      </w:r>
      <w:r>
        <w:rPr>
          <w:rFonts w:hint="eastAsia" w:ascii="SimSun" w:hAnsi="SimSun" w:eastAsia="SimSun" w:cs="Times"/>
        </w:rPr>
        <w:t>库，实验用</w:t>
      </w:r>
      <w:r>
        <w:rPr>
          <w:rFonts w:ascii="SimSun" w:hAnsi="SimSun" w:eastAsia="SimSun" w:cs="Times"/>
        </w:rPr>
        <w:t xml:space="preserve"> BCECF/AM 、Nigericin 购于 Intergone 公</w:t>
      </w:r>
      <w:r>
        <w:rPr>
          <w:rFonts w:hint="eastAsia" w:ascii="SimSun" w:hAnsi="SimSun" w:eastAsia="SimSun" w:cs="Times"/>
        </w:rPr>
        <w:t>司，</w:t>
      </w:r>
      <w:r>
        <w:rPr>
          <w:rFonts w:ascii="SimSun" w:hAnsi="SimSun" w:eastAsia="SimSun" w:cs="Times"/>
        </w:rPr>
        <w:t>EIPA （美国 Sigm a 公司），1640 培养基、小牛血</w:t>
      </w:r>
      <w:r>
        <w:rPr>
          <w:rFonts w:hint="eastAsia" w:ascii="SimSun" w:hAnsi="SimSun" w:eastAsia="SimSun" w:cs="Times"/>
        </w:rPr>
        <w:t>清、胰酶购于美国</w:t>
      </w:r>
      <w:r>
        <w:rPr>
          <w:rFonts w:ascii="SimSun" w:hAnsi="SimSun" w:eastAsia="SimSun" w:cs="Times"/>
        </w:rPr>
        <w:t xml:space="preserve"> GIBCO 公司，二氧化碳 CO 2 培养</w:t>
      </w:r>
      <w:r>
        <w:rPr>
          <w:rFonts w:hint="eastAsia" w:ascii="SimSun" w:hAnsi="SimSun" w:eastAsia="SimSun" w:cs="Times"/>
        </w:rPr>
        <w:t>箱（型号</w:t>
      </w:r>
      <w:r>
        <w:rPr>
          <w:rFonts w:ascii="SimSun" w:hAnsi="SimSun" w:eastAsia="SimSun" w:cs="Times"/>
        </w:rPr>
        <w:t xml:space="preserve"> 3131，美国 Therm o公司），倒置相差显微镜和</w:t>
      </w:r>
      <w:r>
        <w:rPr>
          <w:rFonts w:hint="eastAsia" w:ascii="SimSun" w:hAnsi="SimSun" w:eastAsia="SimSun" w:cs="Times"/>
        </w:rPr>
        <w:t>激光扫描共聚焦显微镜均购于德国</w:t>
      </w:r>
      <w:r>
        <w:rPr>
          <w:rFonts w:ascii="SimSun" w:hAnsi="SimSun" w:eastAsia="SimSun" w:cs="Times"/>
        </w:rPr>
        <w:t xml:space="preserve"> Leica公司。</w:t>
      </w:r>
    </w:p>
    <w:p>
      <w:pPr>
        <w:widowControl/>
        <w:jc w:val="left"/>
        <w:outlineLvl w:val="0"/>
        <w:rPr>
          <w:rFonts w:ascii="SimSun" w:hAnsi="SimSun" w:eastAsia="SimSun" w:cs="Times New Roman"/>
          <w:b/>
          <w:kern w:val="0"/>
          <w:sz w:val="28"/>
          <w:szCs w:val="28"/>
        </w:rPr>
      </w:pPr>
      <w:r>
        <w:rPr>
          <w:rFonts w:ascii="SimSun" w:hAnsi="SimSun" w:eastAsia="SimSun" w:cs="Times New Roman"/>
          <w:b/>
          <w:kern w:val="0"/>
          <w:sz w:val="28"/>
          <w:szCs w:val="28"/>
        </w:rPr>
        <w:t>1.2 方法</w:t>
      </w:r>
    </w:p>
    <w:p>
      <w:pPr>
        <w:pStyle w:val="6"/>
        <w:spacing w:after="240" w:line="400" w:lineRule="exact"/>
        <w:ind w:firstLine="480"/>
        <w:jc w:val="both"/>
        <w:rPr>
          <w:rFonts w:ascii="SimSun" w:hAnsi="SimSun" w:eastAsia="SimSun" w:cs="Times"/>
        </w:rPr>
      </w:pPr>
      <w:r>
        <w:rPr>
          <w:rFonts w:ascii="SimSun" w:hAnsi="SimSun" w:eastAsia="SimSun" w:cs="Times"/>
        </w:rPr>
        <w:t>1.2.1 细胞培养</w:t>
      </w:r>
    </w:p>
    <w:p>
      <w:pPr>
        <w:pStyle w:val="6"/>
        <w:spacing w:after="240" w:line="400" w:lineRule="exact"/>
        <w:ind w:firstLine="480"/>
        <w:jc w:val="both"/>
        <w:rPr>
          <w:rFonts w:ascii="SimSun" w:hAnsi="SimSun" w:eastAsia="SimSun" w:cs="Times"/>
        </w:rPr>
      </w:pPr>
      <w:r>
        <w:rPr>
          <w:rFonts w:ascii="SimSun" w:hAnsi="SimSun" w:eastAsia="SimSun" w:cs="Times"/>
        </w:rPr>
        <w:t xml:space="preserve"> SGC-7901 细胞置于含有 10% 胎</w:t>
      </w:r>
      <w:r>
        <w:rPr>
          <w:rFonts w:hint="eastAsia" w:ascii="SimSun" w:hAnsi="SimSun" w:eastAsia="SimSun" w:cs="Times"/>
        </w:rPr>
        <w:t>牛血清、</w:t>
      </w:r>
      <w:r>
        <w:rPr>
          <w:rFonts w:ascii="SimSun" w:hAnsi="SimSun" w:eastAsia="SimSun" w:cs="Times"/>
        </w:rPr>
        <w:t>100 u/L 青霉素、100μg/L 链霉素的RPM I1640 培养基，5% 的二氧化碳 CO 2 、37℃培养箱中培</w:t>
      </w:r>
      <w:r>
        <w:rPr>
          <w:rFonts w:hint="eastAsia" w:ascii="SimSun" w:hAnsi="SimSun" w:eastAsia="SimSun" w:cs="Times"/>
        </w:rPr>
        <w:t>养。每</w:t>
      </w:r>
      <w:r>
        <w:rPr>
          <w:rFonts w:ascii="SimSun" w:hAnsi="SimSun" w:eastAsia="SimSun" w:cs="Times"/>
        </w:rPr>
        <w:t xml:space="preserve"> 2～3 d 用含 0.02% EDTA 的 0.25% 胰蛋白酶</w:t>
      </w:r>
      <w:r>
        <w:rPr>
          <w:rFonts w:hint="eastAsia" w:ascii="SimSun" w:hAnsi="SimSun" w:eastAsia="SimSun" w:cs="Times"/>
        </w:rPr>
        <w:t>溶液消化并传代。</w:t>
      </w:r>
    </w:p>
    <w:p>
      <w:pPr>
        <w:pStyle w:val="6"/>
        <w:spacing w:after="240" w:line="400" w:lineRule="exact"/>
        <w:ind w:firstLine="480"/>
        <w:jc w:val="both"/>
        <w:rPr>
          <w:rFonts w:ascii="SimSun" w:hAnsi="SimSun" w:eastAsia="SimSun" w:cs="Times"/>
        </w:rPr>
      </w:pPr>
      <w:r>
        <w:rPr>
          <w:rFonts w:ascii="SimSun" w:hAnsi="SimSun" w:eastAsia="SimSun" w:cs="Times"/>
        </w:rPr>
        <w:t xml:space="preserve">1.2.2 细胞内 pH 测定 </w:t>
      </w:r>
    </w:p>
    <w:p>
      <w:pPr>
        <w:pStyle w:val="6"/>
        <w:spacing w:after="240" w:line="400" w:lineRule="exact"/>
        <w:ind w:firstLine="480"/>
        <w:jc w:val="both"/>
        <w:rPr>
          <w:rFonts w:ascii="SimSun" w:hAnsi="SimSun" w:eastAsia="SimSun" w:cs="Times"/>
        </w:rPr>
      </w:pPr>
      <w:r>
        <w:rPr>
          <w:rFonts w:ascii="SimSun" w:hAnsi="SimSun" w:eastAsia="SimSun" w:cs="Times"/>
        </w:rPr>
        <w:t>预先将特殊的 GlassCov-erslip 载玻片酒精浸泡并在紫外灯下照射 15 m in 后</w:t>
      </w:r>
      <w:r>
        <w:rPr>
          <w:rFonts w:hint="eastAsia" w:ascii="SimSun" w:hAnsi="SimSun" w:eastAsia="SimSun" w:cs="Times"/>
        </w:rPr>
        <w:t>置于</w:t>
      </w:r>
      <w:r>
        <w:rPr>
          <w:rFonts w:ascii="SimSun" w:hAnsi="SimSun" w:eastAsia="SimSun" w:cs="Times"/>
        </w:rPr>
        <w:t xml:space="preserve"> 6 孔板内接种细胞并培养 48 h，实验时用 PSS</w:t>
      </w:r>
      <w:r>
        <w:rPr>
          <w:rFonts w:hint="eastAsia" w:ascii="SimSun" w:hAnsi="SimSun" w:eastAsia="SimSun" w:cs="Times"/>
        </w:rPr>
        <w:t>液</w:t>
      </w:r>
      <w:r>
        <w:rPr>
          <w:rFonts w:ascii="SimSun" w:hAnsi="SimSun" w:eastAsia="SimSun" w:cs="Times"/>
        </w:rPr>
        <w:t xml:space="preserve"> 漂 洗 3 次 后 ， 加 入 终 浓 度 为 5μm ol/L 的BCECF/AM（pH 荧光探针），室温避光孵育 30 m in，</w:t>
      </w:r>
      <w:r>
        <w:rPr>
          <w:rFonts w:hint="eastAsia" w:ascii="SimSun" w:hAnsi="SimSun" w:eastAsia="SimSun" w:cs="Times"/>
        </w:rPr>
        <w:t>孵育结束，将</w:t>
      </w:r>
      <w:r>
        <w:rPr>
          <w:rFonts w:ascii="SimSun" w:hAnsi="SimSun" w:eastAsia="SimSun" w:cs="Times"/>
        </w:rPr>
        <w:t xml:space="preserve"> BCECF-AM 负载好的 SGC-7901 细胞</w:t>
      </w:r>
      <w:r>
        <w:rPr>
          <w:rFonts w:hint="eastAsia" w:ascii="SimSun" w:hAnsi="SimSun" w:eastAsia="SimSun" w:cs="Times"/>
        </w:rPr>
        <w:t>转移到一个特制的灌注室中，再用</w:t>
      </w:r>
      <w:r>
        <w:rPr>
          <w:rFonts w:ascii="SimSun" w:hAnsi="SimSun" w:eastAsia="SimSun" w:cs="Times"/>
        </w:rPr>
        <w:t xml:space="preserve"> PSS 液漂洗10 m in，</w:t>
      </w:r>
      <w:r>
        <w:rPr>
          <w:rFonts w:hint="eastAsia" w:ascii="SimSun" w:hAnsi="SimSun" w:eastAsia="SimSun" w:cs="Times"/>
        </w:rPr>
        <w:t>激光共聚焦显微镜下观察，记录细胞内荧光值的变化，数据采集间隔时间为</w:t>
      </w:r>
      <w:r>
        <w:rPr>
          <w:rFonts w:ascii="SimSun" w:hAnsi="SimSun" w:eastAsia="SimSun" w:cs="Times"/>
        </w:rPr>
        <w:t xml:space="preserve"> 30 s，扫描时间为 20 m in。</w:t>
      </w:r>
      <w:r>
        <w:rPr>
          <w:rFonts w:hint="eastAsia" w:ascii="SimSun" w:hAnsi="SimSun" w:eastAsia="SimSun" w:cs="Times"/>
        </w:rPr>
        <w:t>比较</w:t>
      </w:r>
      <w:r>
        <w:rPr>
          <w:rFonts w:ascii="SimSun" w:hAnsi="SimSun" w:eastAsia="SimSun" w:cs="Times"/>
        </w:rPr>
        <w:t xml:space="preserve"> EIPA （5μm ol ） 处理前后胃癌细胞 SGC-7901</w:t>
      </w:r>
      <w:r>
        <w:rPr>
          <w:rFonts w:hint="eastAsia" w:ascii="SimSun" w:hAnsi="SimSun" w:eastAsia="SimSun" w:cs="Times"/>
        </w:rPr>
        <w:t>细胞内</w:t>
      </w:r>
      <w:r>
        <w:rPr>
          <w:rFonts w:ascii="SimSun" w:hAnsi="SimSun" w:eastAsia="SimSun" w:cs="Times"/>
        </w:rPr>
        <w:t xml:space="preserve"> pH 值 的变化。用含 有尼日利 亚菌素</w:t>
      </w:r>
      <w:r>
        <w:rPr>
          <w:rFonts w:hint="eastAsia" w:ascii="SimSun" w:hAnsi="SimSun" w:eastAsia="SimSun" w:cs="Times"/>
        </w:rPr>
        <w:t>（</w:t>
      </w:r>
      <w:r>
        <w:rPr>
          <w:rFonts w:ascii="SimSun" w:hAnsi="SimSun" w:eastAsia="SimSun" w:cs="Times"/>
        </w:rPr>
        <w:t>Nigericin）的高钾溶液催化细胞外 K+</w:t>
      </w:r>
      <w:r>
        <w:rPr>
          <w:rFonts w:hint="eastAsia" w:ascii="SimSun" w:hAnsi="SimSun" w:eastAsia="SimSun" w:cs="Times"/>
        </w:rPr>
        <w:t>和胞内</w:t>
      </w:r>
      <w:r>
        <w:rPr>
          <w:rFonts w:ascii="SimSun" w:hAnsi="SimSun" w:eastAsia="SimSun" w:cs="Times"/>
        </w:rPr>
        <w:t xml:space="preserve"> H+</w:t>
      </w:r>
      <w:r>
        <w:rPr>
          <w:rFonts w:hint="eastAsia" w:ascii="SimSun" w:hAnsi="SimSun" w:eastAsia="SimSun" w:cs="Times"/>
        </w:rPr>
        <w:t>的跨膜交换，最终使得细胞内外</w:t>
      </w:r>
      <w:r>
        <w:rPr>
          <w:rFonts w:ascii="SimSun" w:hAnsi="SimSun" w:eastAsia="SimSun" w:cs="Times"/>
        </w:rPr>
        <w:t xml:space="preserve"> pH 值相等，即通过高</w:t>
      </w:r>
      <w:r>
        <w:rPr>
          <w:rFonts w:hint="eastAsia" w:ascii="SimSun" w:hAnsi="SimSun" w:eastAsia="SimSun" w:cs="Times"/>
        </w:rPr>
        <w:t>钾溶液的</w:t>
      </w:r>
      <w:r>
        <w:rPr>
          <w:rFonts w:ascii="SimSun" w:hAnsi="SimSun" w:eastAsia="SimSun" w:cs="Times"/>
        </w:rPr>
        <w:t xml:space="preserve"> pH 值即换算出肿瘤细胞的 pH i。</w:t>
      </w:r>
    </w:p>
    <w:p>
      <w:pPr>
        <w:pStyle w:val="6"/>
        <w:spacing w:after="240" w:line="400" w:lineRule="exact"/>
        <w:ind w:firstLine="480"/>
        <w:jc w:val="both"/>
        <w:rPr>
          <w:rFonts w:ascii="SimSun" w:hAnsi="SimSun" w:eastAsia="SimSun" w:cs="Times"/>
        </w:rPr>
      </w:pPr>
      <w:r>
        <w:rPr>
          <w:rFonts w:ascii="SimSun" w:hAnsi="SimSun" w:eastAsia="SimSun" w:cs="Times"/>
        </w:rPr>
        <w:t xml:space="preserve">1.2.3 细胞划痕实验 </w:t>
      </w:r>
    </w:p>
    <w:p>
      <w:pPr>
        <w:pStyle w:val="6"/>
        <w:spacing w:after="240" w:line="400" w:lineRule="exact"/>
        <w:ind w:firstLine="480"/>
        <w:jc w:val="both"/>
        <w:rPr>
          <w:rFonts w:ascii="SimSun" w:hAnsi="SimSun" w:eastAsia="SimSun" w:cs="Times"/>
        </w:rPr>
      </w:pPr>
      <w:r>
        <w:rPr>
          <w:rFonts w:ascii="SimSun" w:hAnsi="SimSun" w:eastAsia="SimSun" w:cs="Times"/>
        </w:rPr>
        <w:t>取对数生长期 SGC-7901 细</w:t>
      </w:r>
      <w:r>
        <w:rPr>
          <w:rFonts w:hint="eastAsia" w:ascii="SimSun" w:hAnsi="SimSun" w:eastAsia="SimSun" w:cs="Times"/>
        </w:rPr>
        <w:t>胞，常规消化细胞后计数，用无血清培养基</w:t>
      </w:r>
      <w:r>
        <w:rPr>
          <w:rFonts w:ascii="SimSun" w:hAnsi="SimSun" w:eastAsia="SimSun" w:cs="Times"/>
        </w:rPr>
        <w:t xml:space="preserve"> 1640 稀</w:t>
      </w:r>
      <w:r>
        <w:rPr>
          <w:rFonts w:hint="eastAsia" w:ascii="SimSun" w:hAnsi="SimSun" w:eastAsia="SimSun" w:cs="Times"/>
        </w:rPr>
        <w:t>释细胞使其密度为</w:t>
      </w:r>
      <w:r>
        <w:rPr>
          <w:rFonts w:ascii="SimSun" w:hAnsi="SimSun" w:eastAsia="SimSun" w:cs="Times"/>
        </w:rPr>
        <w:t xml:space="preserve"> 2×10 5 /m l，接种于 48 孔板内，每</w:t>
      </w:r>
      <w:r>
        <w:rPr>
          <w:rFonts w:hint="eastAsia" w:ascii="SimSun" w:hAnsi="SimSun" w:eastAsia="SimSun" w:cs="Times"/>
        </w:rPr>
        <w:t>孔</w:t>
      </w:r>
      <w:r>
        <w:rPr>
          <w:rFonts w:ascii="SimSun" w:hAnsi="SimSun" w:eastAsia="SimSun" w:cs="Times"/>
        </w:rPr>
        <w:t xml:space="preserve"> 500μl细胞悬液，放入 37℃、5% 二氧化碳 CO 2 恒</w:t>
      </w:r>
      <w:r>
        <w:rPr>
          <w:rFonts w:hint="eastAsia" w:ascii="SimSun" w:hAnsi="SimSun" w:eastAsia="SimSun" w:cs="Times"/>
        </w:rPr>
        <w:t>温培养箱中培养</w:t>
      </w:r>
      <w:r>
        <w:rPr>
          <w:rFonts w:ascii="SimSun" w:hAnsi="SimSun" w:eastAsia="SimSun" w:cs="Times"/>
        </w:rPr>
        <w:t xml:space="preserve"> 24 h，待细胞贴壁并单层平铺长满</w:t>
      </w:r>
      <w:r>
        <w:rPr>
          <w:rFonts w:hint="eastAsia" w:ascii="SimSun" w:hAnsi="SimSun" w:eastAsia="SimSun" w:cs="Times"/>
        </w:rPr>
        <w:t>整个孔底部。划痕给药处理：取出</w:t>
      </w:r>
      <w:r>
        <w:rPr>
          <w:rFonts w:ascii="SimSun" w:hAnsi="SimSun" w:eastAsia="SimSun" w:cs="Times"/>
        </w:rPr>
        <w:t xml:space="preserve"> 48 孔板，先用 PBS</w:t>
      </w:r>
      <w:r>
        <w:rPr>
          <w:rFonts w:hint="eastAsia" w:ascii="SimSun" w:hAnsi="SimSun" w:eastAsia="SimSun" w:cs="Times"/>
        </w:rPr>
        <w:t>清洗</w:t>
      </w:r>
      <w:r>
        <w:rPr>
          <w:rFonts w:ascii="SimSun" w:hAnsi="SimSun" w:eastAsia="SimSun" w:cs="Times"/>
        </w:rPr>
        <w:t xml:space="preserve"> 1 次，用 10μl枪头稍微过火，呈“一”划痕，再</w:t>
      </w:r>
      <w:r>
        <w:rPr>
          <w:rFonts w:hint="eastAsia" w:ascii="SimSun" w:hAnsi="SimSun" w:eastAsia="SimSun" w:cs="Times"/>
        </w:rPr>
        <w:t>用</w:t>
      </w:r>
      <w:r>
        <w:rPr>
          <w:rFonts w:ascii="SimSun" w:hAnsi="SimSun" w:eastAsia="SimSun" w:cs="Times"/>
        </w:rPr>
        <w:t xml:space="preserve"> PBS 洗 3 次，彻底洗净漂浮起来的细胞，用无血</w:t>
      </w:r>
      <w:r>
        <w:rPr>
          <w:rFonts w:hint="eastAsia" w:ascii="SimSun" w:hAnsi="SimSun" w:eastAsia="SimSun" w:cs="Times"/>
        </w:rPr>
        <w:t>清的培养基配制不同浓度的</w:t>
      </w:r>
      <w:r>
        <w:rPr>
          <w:rFonts w:ascii="SimSun" w:hAnsi="SimSun" w:eastAsia="SimSun" w:cs="Times"/>
        </w:rPr>
        <w:t xml:space="preserve"> EIPA 刺激液加入孔板</w:t>
      </w:r>
      <w:r>
        <w:rPr>
          <w:rFonts w:hint="eastAsia" w:ascii="SimSun" w:hAnsi="SimSun" w:eastAsia="SimSun" w:cs="Times"/>
        </w:rPr>
        <w:t>中，实验分组：正常对照组（加入</w:t>
      </w:r>
      <w:r>
        <w:rPr>
          <w:rFonts w:ascii="SimSun" w:hAnsi="SimSun" w:eastAsia="SimSun" w:cs="Times"/>
        </w:rPr>
        <w:t xml:space="preserve"> 500μl无血清培养</w:t>
      </w:r>
      <w:r>
        <w:rPr>
          <w:rFonts w:hint="eastAsia" w:ascii="SimSun" w:hAnsi="SimSun" w:eastAsia="SimSun" w:cs="Times"/>
        </w:rPr>
        <w:t>基）、</w:t>
      </w:r>
      <w:r>
        <w:rPr>
          <w:rFonts w:ascii="SimSun" w:hAnsi="SimSun" w:eastAsia="SimSun" w:cs="Times"/>
        </w:rPr>
        <w:t>EIPA 不同浓度处理组（5、10 和 20μm ol/L），每</w:t>
      </w:r>
      <w:r>
        <w:rPr>
          <w:rFonts w:hint="eastAsia" w:ascii="SimSun" w:hAnsi="SimSun" w:eastAsia="SimSun" w:cs="Times"/>
        </w:rPr>
        <w:t>孔均加入总体积</w:t>
      </w:r>
      <w:r>
        <w:rPr>
          <w:rFonts w:ascii="SimSun" w:hAnsi="SimSun" w:eastAsia="SimSun" w:cs="Times"/>
        </w:rPr>
        <w:t xml:space="preserve"> 500μl的刺激液，继续培养 24 h，</w:t>
      </w:r>
      <w:r>
        <w:rPr>
          <w:rFonts w:hint="eastAsia" w:ascii="SimSun" w:hAnsi="SimSun" w:eastAsia="SimSun" w:cs="Times"/>
        </w:rPr>
        <w:t>每组设</w:t>
      </w:r>
      <w:r>
        <w:rPr>
          <w:rFonts w:ascii="SimSun" w:hAnsi="SimSun" w:eastAsia="SimSun" w:cs="Times"/>
        </w:rPr>
        <w:t xml:space="preserve"> 3 个复孔，找出给药前拍照的原位置进行拍</w:t>
      </w:r>
      <w:r>
        <w:rPr>
          <w:rFonts w:hint="eastAsia" w:ascii="SimSun" w:hAnsi="SimSun" w:eastAsia="SimSun" w:cs="Times"/>
        </w:rPr>
        <w:t>照，实验结果用</w:t>
      </w:r>
      <w:r>
        <w:rPr>
          <w:rFonts w:ascii="SimSun" w:hAnsi="SimSun" w:eastAsia="SimSun" w:cs="Times"/>
        </w:rPr>
        <w:t xml:space="preserve"> Im age-plus软件测量，药物刺激前</w:t>
      </w:r>
      <w:r>
        <w:rPr>
          <w:rFonts w:hint="eastAsia" w:ascii="SimSun" w:hAnsi="SimSun" w:eastAsia="SimSun" w:cs="Times"/>
        </w:rPr>
        <w:t>后划痕两侧细胞间距离的变化，每张图片测量</w:t>
      </w:r>
      <w:r>
        <w:rPr>
          <w:rFonts w:ascii="SimSun" w:hAnsi="SimSun" w:eastAsia="SimSun" w:cs="Times"/>
        </w:rPr>
        <w:t xml:space="preserve"> 5 个</w:t>
      </w:r>
      <w:r>
        <w:rPr>
          <w:rFonts w:hint="eastAsia" w:ascii="SimSun" w:hAnsi="SimSun" w:eastAsia="SimSun" w:cs="Times"/>
        </w:rPr>
        <w:t>距离点，细胞迁移距离</w:t>
      </w:r>
      <w:r>
        <w:rPr>
          <w:rFonts w:ascii="SimSun" w:hAnsi="SimSun" w:eastAsia="SimSun" w:cs="Times"/>
        </w:rPr>
        <w:t xml:space="preserve"> = 药物刺激前两边细胞的距</w:t>
      </w:r>
      <w:r>
        <w:rPr>
          <w:rFonts w:hint="eastAsia" w:ascii="SimSun" w:hAnsi="SimSun" w:eastAsia="SimSun" w:cs="Times"/>
        </w:rPr>
        <w:t>离</w:t>
      </w:r>
      <w:r>
        <w:rPr>
          <w:rFonts w:ascii="SimSun" w:hAnsi="SimSun" w:eastAsia="SimSun" w:cs="Times"/>
        </w:rPr>
        <w:t xml:space="preserve"> - 药物刺激后两边细胞的距离。每孔取 5 个视野</w:t>
      </w:r>
      <w:r>
        <w:rPr>
          <w:rFonts w:hint="eastAsia" w:ascii="SimSun" w:hAnsi="SimSun" w:eastAsia="SimSun" w:cs="Times"/>
        </w:rPr>
        <w:t>拍照，每次实验至少重复</w:t>
      </w:r>
      <w:r>
        <w:rPr>
          <w:rFonts w:ascii="SimSun" w:hAnsi="SimSun" w:eastAsia="SimSun" w:cs="Times"/>
        </w:rPr>
        <w:t xml:space="preserve"> 3 次。</w:t>
      </w:r>
    </w:p>
    <w:p>
      <w:pPr>
        <w:pStyle w:val="6"/>
        <w:spacing w:after="240" w:line="400" w:lineRule="exact"/>
        <w:ind w:firstLine="480"/>
        <w:jc w:val="both"/>
        <w:rPr>
          <w:rFonts w:ascii="SimSun" w:hAnsi="SimSun" w:eastAsia="SimSun" w:cs="Times"/>
        </w:rPr>
      </w:pPr>
      <w:r>
        <w:rPr>
          <w:rFonts w:ascii="SimSun" w:hAnsi="SimSun" w:eastAsia="SimSun" w:cs="Times"/>
        </w:rPr>
        <w:t xml:space="preserve">1.2.4 细胞侵袭实验 </w:t>
      </w:r>
    </w:p>
    <w:p>
      <w:pPr>
        <w:pStyle w:val="6"/>
        <w:spacing w:after="240" w:line="400" w:lineRule="exact"/>
        <w:ind w:firstLine="480"/>
        <w:jc w:val="both"/>
        <w:rPr>
          <w:rFonts w:ascii="SimSun" w:hAnsi="SimSun" w:eastAsia="SimSun" w:cs="Times"/>
        </w:rPr>
      </w:pPr>
      <w:r>
        <w:rPr>
          <w:rFonts w:ascii="SimSun" w:hAnsi="SimSun" w:eastAsia="SimSun" w:cs="Times"/>
        </w:rPr>
        <w:t>将人工基底膜（M atrigel ）</w:t>
      </w:r>
      <w:r>
        <w:rPr>
          <w:rFonts w:hint="eastAsia" w:ascii="SimSun" w:hAnsi="SimSun" w:eastAsia="SimSun" w:cs="Times"/>
        </w:rPr>
        <w:t>（</w:t>
      </w:r>
      <w:r>
        <w:rPr>
          <w:rFonts w:ascii="SimSun" w:hAnsi="SimSun" w:eastAsia="SimSun" w:cs="Times"/>
        </w:rPr>
        <w:t>40μl/孔）均匀地铺在 Transwell小室膜上，37℃放</w:t>
      </w:r>
      <w:r>
        <w:rPr>
          <w:rFonts w:hint="eastAsia" w:ascii="SimSun" w:hAnsi="SimSun" w:eastAsia="SimSun" w:cs="Times"/>
        </w:rPr>
        <w:t>置</w:t>
      </w:r>
      <w:r>
        <w:rPr>
          <w:rFonts w:ascii="SimSun" w:hAnsi="SimSun" w:eastAsia="SimSun" w:cs="Times"/>
        </w:rPr>
        <w:t xml:space="preserve"> 6 h，待吸尽基质胶表面液体，下室加 600μl1640</w:t>
      </w:r>
      <w:r>
        <w:rPr>
          <w:rFonts w:hint="eastAsia" w:ascii="SimSun" w:hAnsi="SimSun" w:eastAsia="SimSun" w:cs="Times"/>
        </w:rPr>
        <w:t>培养基，含</w:t>
      </w:r>
      <w:r>
        <w:rPr>
          <w:rFonts w:ascii="SimSun" w:hAnsi="SimSun" w:eastAsia="SimSun" w:cs="Times"/>
        </w:rPr>
        <w:t xml:space="preserve"> 30% 胎牛血清，上室分别加入不同浓度EIPA 处理液重悬的细胞悬液（细胞密度为 5×10 5</w:t>
      </w:r>
      <w:r>
        <w:rPr>
          <w:rFonts w:hint="eastAsia" w:ascii="SimSun" w:hAnsi="SimSun" w:eastAsia="SimSun" w:cs="Times"/>
        </w:rPr>
        <w:t>个</w:t>
      </w:r>
      <w:r>
        <w:rPr>
          <w:rFonts w:ascii="SimSun" w:hAnsi="SimSun" w:eastAsia="SimSun" w:cs="Times"/>
        </w:rPr>
        <w:t xml:space="preserve"> /m l细胞）400μl/室，无血清 1640 培养基培养。</w:t>
      </w:r>
      <w:r>
        <w:rPr>
          <w:rFonts w:hint="eastAsia" w:ascii="SimSun" w:hAnsi="SimSun" w:eastAsia="SimSun" w:cs="Times"/>
        </w:rPr>
        <w:t>将小室置于</w:t>
      </w:r>
      <w:r>
        <w:rPr>
          <w:rFonts w:ascii="SimSun" w:hAnsi="SimSun" w:eastAsia="SimSun" w:cs="Times"/>
        </w:rPr>
        <w:t xml:space="preserve"> 12 空板中于 37℃培养箱孵育 24 h。后</w:t>
      </w:r>
      <w:r>
        <w:rPr>
          <w:rFonts w:hint="eastAsia" w:ascii="SimSun" w:hAnsi="SimSun" w:eastAsia="SimSun" w:cs="Times"/>
        </w:rPr>
        <w:t>用</w:t>
      </w:r>
      <w:r>
        <w:rPr>
          <w:rFonts w:ascii="SimSun" w:hAnsi="SimSun" w:eastAsia="SimSun" w:cs="Times"/>
        </w:rPr>
        <w:t xml:space="preserve"> 1% PBS 漂洗 3 次；用 4% 甲醛溶液固定 30 m in，</w:t>
      </w:r>
      <w:r>
        <w:rPr>
          <w:rFonts w:hint="eastAsia" w:ascii="SimSun" w:hAnsi="SimSun" w:eastAsia="SimSun" w:cs="Times"/>
        </w:rPr>
        <w:t>苏木精染色，梯度乙醇溶液逐级脱水，邻苯二甲醛透明后，置于载玻片上封固。在光学显微镜下随机挑选</w:t>
      </w:r>
      <w:r>
        <w:rPr>
          <w:rFonts w:ascii="SimSun" w:hAnsi="SimSun" w:eastAsia="SimSun" w:cs="Times"/>
        </w:rPr>
        <w:t>5 个视野（×200）下的穿膜细胞数，计算平均细胞侵</w:t>
      </w:r>
      <w:r>
        <w:rPr>
          <w:rFonts w:hint="eastAsia" w:ascii="SimSun" w:hAnsi="SimSun" w:eastAsia="SimSun" w:cs="Times"/>
        </w:rPr>
        <w:t>袭数量，以穿过滤膜的细胞数表示细胞的侵袭力，实验分为正常对照组（加入</w:t>
      </w:r>
      <w:r>
        <w:rPr>
          <w:rFonts w:ascii="SimSun" w:hAnsi="SimSun" w:eastAsia="SimSun" w:cs="Times"/>
        </w:rPr>
        <w:t xml:space="preserve"> 600μl无血清培养基）、EIPA 不同浓度处理组（5、10 和 20μm ol/L），每次实</w:t>
      </w:r>
      <w:r>
        <w:rPr>
          <w:rFonts w:hint="eastAsia" w:ascii="SimSun" w:hAnsi="SimSun" w:eastAsia="SimSun" w:cs="Times"/>
        </w:rPr>
        <w:t>验至少重复</w:t>
      </w:r>
      <w:r>
        <w:rPr>
          <w:rFonts w:ascii="SimSun" w:hAnsi="SimSun" w:eastAsia="SimSun" w:cs="Times"/>
        </w:rPr>
        <w:t xml:space="preserve"> 3 次。</w:t>
      </w:r>
    </w:p>
    <w:p>
      <w:pPr>
        <w:widowControl/>
        <w:jc w:val="left"/>
        <w:outlineLvl w:val="0"/>
        <w:rPr>
          <w:rFonts w:ascii="SimSun" w:hAnsi="SimSun" w:eastAsia="SimSun" w:cs="Times New Roman"/>
          <w:b/>
          <w:kern w:val="0"/>
          <w:sz w:val="28"/>
          <w:szCs w:val="28"/>
        </w:rPr>
      </w:pPr>
      <w:r>
        <w:rPr>
          <w:rFonts w:ascii="SimSun" w:hAnsi="SimSun" w:eastAsia="SimSun" w:cs="Times New Roman"/>
          <w:b/>
          <w:kern w:val="0"/>
          <w:sz w:val="28"/>
          <w:szCs w:val="28"/>
        </w:rPr>
        <w:t>1.3 统计学方法</w:t>
      </w:r>
    </w:p>
    <w:p>
      <w:pPr>
        <w:pStyle w:val="6"/>
        <w:spacing w:after="240" w:line="400" w:lineRule="exact"/>
        <w:ind w:firstLine="480"/>
        <w:jc w:val="both"/>
        <w:rPr>
          <w:rFonts w:ascii="SimSun" w:hAnsi="SimSun" w:eastAsia="SimSun" w:cs="Times"/>
        </w:rPr>
      </w:pPr>
      <w:r>
        <w:rPr>
          <w:rFonts w:hint="eastAsia" w:ascii="SimSun" w:hAnsi="SimSun" w:eastAsia="SimSun" w:cs="Times"/>
        </w:rPr>
        <w:t>应用</w:t>
      </w:r>
      <w:r>
        <w:rPr>
          <w:rFonts w:ascii="SimSun" w:hAnsi="SimSun" w:eastAsia="SimSun" w:cs="Times"/>
        </w:rPr>
        <w:t xml:space="preserve"> SPSS11.0 软件对数据进行统计学分析，数</w:t>
      </w:r>
      <w:r>
        <w:rPr>
          <w:rFonts w:hint="eastAsia" w:ascii="SimSun" w:hAnsi="SimSun" w:eastAsia="SimSun" w:cs="Times"/>
        </w:rPr>
        <w:t>据以均数±标准差（</w:t>
      </w:r>
      <w:r>
        <w:rPr>
          <w:rFonts w:ascii="SimSun" w:hAnsi="SimSun" w:eastAsia="SimSun" w:cs="Times"/>
        </w:rPr>
        <w:t>x±s）表示，用 t 检验做差异的</w:t>
      </w:r>
      <w:r>
        <w:rPr>
          <w:rFonts w:hint="eastAsia" w:ascii="SimSun" w:hAnsi="SimSun" w:eastAsia="SimSun" w:cs="Times"/>
        </w:rPr>
        <w:t>显著性分析，</w:t>
      </w:r>
      <w:r>
        <w:rPr>
          <w:rFonts w:ascii="SimSun" w:hAnsi="SimSun" w:eastAsia="SimSun" w:cs="Times"/>
        </w:rPr>
        <w:t xml:space="preserve"> P &lt;0.05 为差异有统计学意义。</w:t>
      </w:r>
    </w:p>
    <w:p>
      <w:pPr>
        <w:pStyle w:val="6"/>
        <w:ind w:left="480" w:hanging="480" w:firstLineChars="0"/>
        <w:outlineLvl w:val="0"/>
        <w:rPr>
          <w:rFonts w:ascii="SimSun" w:hAnsi="SimSun" w:eastAsia="SimSun"/>
          <w:b/>
          <w:sz w:val="30"/>
          <w:szCs w:val="30"/>
        </w:rPr>
      </w:pPr>
      <w:r>
        <w:rPr>
          <w:rFonts w:ascii="SimSun" w:hAnsi="SimSun" w:eastAsia="SimSun"/>
          <w:b/>
          <w:sz w:val="30"/>
          <w:szCs w:val="30"/>
        </w:rPr>
        <w:t>2 结果</w:t>
      </w:r>
    </w:p>
    <w:p>
      <w:pPr>
        <w:widowControl/>
        <w:jc w:val="left"/>
        <w:outlineLvl w:val="0"/>
        <w:rPr>
          <w:rFonts w:ascii="SimSun" w:hAnsi="SimSun" w:eastAsia="SimSun" w:cs="Times New Roman"/>
          <w:b/>
          <w:kern w:val="0"/>
          <w:sz w:val="28"/>
          <w:szCs w:val="28"/>
        </w:rPr>
      </w:pPr>
      <w:r>
        <w:rPr>
          <w:rFonts w:ascii="SimSun" w:hAnsi="SimSun" w:eastAsia="SimSun" w:cs="Times New Roman"/>
          <w:b/>
          <w:kern w:val="0"/>
          <w:sz w:val="28"/>
          <w:szCs w:val="28"/>
        </w:rPr>
        <w:t>2.1 EIPA 抑制 N H E1 功能对胞内 pH 的影响</w:t>
      </w:r>
    </w:p>
    <w:p>
      <w:pPr>
        <w:pStyle w:val="6"/>
        <w:spacing w:after="240" w:line="400" w:lineRule="exact"/>
        <w:ind w:firstLine="480"/>
        <w:jc w:val="both"/>
        <w:rPr>
          <w:rFonts w:ascii="SimSun" w:hAnsi="SimSun" w:eastAsia="SimSun" w:cs="Times"/>
        </w:rPr>
      </w:pPr>
      <w:r>
        <w:rPr>
          <w:rFonts w:hint="eastAsia" w:ascii="SimSun" w:hAnsi="SimSun" w:eastAsia="SimSun" w:cs="Times"/>
        </w:rPr>
        <w:t>首先测量静息状态对照组胃癌细胞</w:t>
      </w:r>
      <w:r>
        <w:rPr>
          <w:rFonts w:ascii="SimSun" w:hAnsi="SimSun" w:eastAsia="SimSun" w:cs="Times"/>
        </w:rPr>
        <w:t xml:space="preserve"> SGC-7901</w:t>
      </w:r>
      <w:r>
        <w:rPr>
          <w:rFonts w:hint="eastAsia" w:ascii="SimSun" w:hAnsi="SimSun" w:eastAsia="SimSun" w:cs="Times"/>
        </w:rPr>
        <w:t>的</w:t>
      </w:r>
      <w:r>
        <w:rPr>
          <w:rFonts w:ascii="SimSun" w:hAnsi="SimSun" w:eastAsia="SimSun" w:cs="Times"/>
        </w:rPr>
        <w:t xml:space="preserve"> pH i值，结果显示对照组胃癌细胞 pH i为（7.20±0.12），而加入 NH E1 特异性抑制剂 EIPA（5μm ol ）</w:t>
      </w:r>
      <w:r>
        <w:rPr>
          <w:rFonts w:hint="eastAsia" w:ascii="SimSun" w:hAnsi="SimSun" w:eastAsia="SimSun" w:cs="Times"/>
        </w:rPr>
        <w:t>阻断</w:t>
      </w:r>
      <w:r>
        <w:rPr>
          <w:rFonts w:ascii="SimSun" w:hAnsi="SimSun" w:eastAsia="SimSun" w:cs="Times"/>
        </w:rPr>
        <w:t xml:space="preserve"> NH E1 的功能后，pH i变为（7.01±0.23），相对</w:t>
      </w:r>
      <w:r>
        <w:rPr>
          <w:rFonts w:hint="eastAsia" w:ascii="SimSun" w:hAnsi="SimSun" w:eastAsia="SimSun" w:cs="Times"/>
        </w:rPr>
        <w:t>于对照组</w:t>
      </w:r>
      <w:r>
        <w:rPr>
          <w:rFonts w:ascii="SimSun" w:hAnsi="SimSun" w:eastAsia="SimSun" w:cs="Times"/>
        </w:rPr>
        <w:t xml:space="preserve"> pH i值显著降低（ P &lt;0.05，见图 1）。表明胃</w:t>
      </w:r>
      <w:r>
        <w:rPr>
          <w:rFonts w:hint="eastAsia" w:ascii="SimSun" w:hAnsi="SimSun" w:eastAsia="SimSun" w:cs="Times"/>
        </w:rPr>
        <w:t>癌细胞的</w:t>
      </w:r>
      <w:r>
        <w:rPr>
          <w:rFonts w:ascii="SimSun" w:hAnsi="SimSun" w:eastAsia="SimSun" w:cs="Times"/>
        </w:rPr>
        <w:t xml:space="preserve"> NH E1 具有调控细胞内 pH 的功能，并且</w:t>
      </w:r>
      <w:r>
        <w:rPr>
          <w:rFonts w:hint="eastAsia" w:ascii="SimSun" w:hAnsi="SimSun" w:eastAsia="SimSun" w:cs="Times"/>
        </w:rPr>
        <w:t>通过</w:t>
      </w:r>
      <w:r>
        <w:rPr>
          <w:rFonts w:ascii="SimSun" w:hAnsi="SimSun" w:eastAsia="SimSun" w:cs="Times"/>
        </w:rPr>
        <w:t xml:space="preserve"> EIPA 抑制 NH E1 活性后会导致 SGC-7901 细</w:t>
      </w:r>
      <w:r>
        <w:rPr>
          <w:rFonts w:hint="eastAsia" w:ascii="SimSun" w:hAnsi="SimSun" w:eastAsia="SimSun" w:cs="Times"/>
        </w:rPr>
        <w:t>胞内的</w:t>
      </w:r>
      <w:r>
        <w:rPr>
          <w:rFonts w:ascii="SimSun" w:hAnsi="SimSun" w:eastAsia="SimSun" w:cs="Times"/>
        </w:rPr>
        <w:t xml:space="preserve"> pH 值明显降低，细胞明显酸化，胞外微环</w:t>
      </w:r>
      <w:r>
        <w:rPr>
          <w:rFonts w:hint="eastAsia" w:ascii="SimSun" w:hAnsi="SimSun" w:eastAsia="SimSun" w:cs="Times"/>
        </w:rPr>
        <w:t>境偏碱。</w:t>
      </w:r>
    </w:p>
    <w:p>
      <w:pPr>
        <w:widowControl/>
        <w:jc w:val="left"/>
        <w:outlineLvl w:val="0"/>
        <w:rPr>
          <w:rFonts w:ascii="SimSun" w:hAnsi="SimSun" w:eastAsia="SimSun" w:cs="Times New Roman"/>
          <w:b/>
          <w:kern w:val="0"/>
          <w:sz w:val="28"/>
          <w:szCs w:val="28"/>
        </w:rPr>
      </w:pPr>
      <w:r>
        <w:rPr>
          <w:rFonts w:ascii="SimSun" w:hAnsi="SimSun" w:eastAsia="SimSun" w:cs="Times New Roman"/>
          <w:b/>
          <w:kern w:val="0"/>
          <w:sz w:val="28"/>
          <w:szCs w:val="28"/>
        </w:rPr>
        <w:t>2.2 EIPA 抑制 N H E1 功能对胃癌细胞迁移能力的</w:t>
      </w:r>
      <w:r>
        <w:rPr>
          <w:rFonts w:hint="eastAsia" w:ascii="SimSun" w:hAnsi="SimSun" w:eastAsia="SimSun" w:cs="Times New Roman"/>
          <w:b/>
          <w:kern w:val="0"/>
          <w:sz w:val="28"/>
          <w:szCs w:val="28"/>
        </w:rPr>
        <w:t>影响</w:t>
      </w:r>
    </w:p>
    <w:p>
      <w:pPr>
        <w:pStyle w:val="6"/>
        <w:spacing w:after="240" w:line="400" w:lineRule="exact"/>
        <w:ind w:firstLine="480"/>
        <w:jc w:val="both"/>
        <w:rPr>
          <w:rFonts w:ascii="SimSun" w:hAnsi="SimSun" w:eastAsia="SimSun" w:cs="Times"/>
        </w:rPr>
      </w:pPr>
      <w:r>
        <w:rPr>
          <w:rFonts w:hint="eastAsia" w:ascii="SimSun" w:hAnsi="SimSun" w:eastAsia="SimSun" w:cs="Times"/>
        </w:rPr>
        <w:t>与对照组迁移的距离（</w:t>
      </w:r>
      <w:r>
        <w:rPr>
          <w:rFonts w:ascii="SimSun" w:hAnsi="SimSun" w:eastAsia="SimSun" w:cs="Times"/>
        </w:rPr>
        <w:t>45.0±2.4）μm 比较，加</w:t>
      </w:r>
      <w:r>
        <w:rPr>
          <w:rFonts w:hint="eastAsia" w:ascii="SimSun" w:hAnsi="SimSun" w:eastAsia="SimSun" w:cs="Times"/>
        </w:rPr>
        <w:t>入不同浓度（</w:t>
      </w:r>
      <w:r>
        <w:rPr>
          <w:rFonts w:ascii="SimSun" w:hAnsi="SimSun" w:eastAsia="SimSun" w:cs="Times"/>
        </w:rPr>
        <w:t>5、10 和 20μm ol ）的阻断剂 EIPA 作用24 h 后能够明显抑制胃癌细胞 SGC-7901 的迁移能</w:t>
      </w:r>
      <w:r>
        <w:rPr>
          <w:rFonts w:hint="eastAsia" w:ascii="SimSun" w:hAnsi="SimSun" w:eastAsia="SimSun" w:cs="Times"/>
        </w:rPr>
        <w:t>力</w:t>
      </w:r>
      <w:r>
        <w:rPr>
          <w:rFonts w:ascii="SimSun" w:hAnsi="SimSun" w:eastAsia="SimSun" w:cs="Times"/>
        </w:rPr>
        <w:t>[5μm ol组：（38.0±4.5）μm ；10μm ol组：（30.0±4.3）μm ；20μm ol组：（26.0±2.6）μm ]，并且 SGC-7901 细胞迁移能力的抑制程度与 EIPA 的浓度呈剂</w:t>
      </w:r>
      <w:r>
        <w:rPr>
          <w:rFonts w:hint="eastAsia" w:ascii="SimSun" w:hAnsi="SimSun" w:eastAsia="SimSun" w:cs="Times"/>
        </w:rPr>
        <w:t>量依赖性，结果见图</w:t>
      </w:r>
      <w:r>
        <w:rPr>
          <w:rFonts w:ascii="SimSun" w:hAnsi="SimSun" w:eastAsia="SimSun" w:cs="Times"/>
        </w:rPr>
        <w:t xml:space="preserve"> 2、附表。</w:t>
      </w:r>
    </w:p>
    <w:p>
      <w:pPr>
        <w:pStyle w:val="6"/>
        <w:spacing w:after="240" w:line="400" w:lineRule="exact"/>
        <w:ind w:firstLine="480"/>
        <w:jc w:val="both"/>
        <w:rPr>
          <w:rFonts w:ascii="SimSun" w:hAnsi="SimSun" w:eastAsia="SimSun" w:cs="Times"/>
        </w:rPr>
      </w:pPr>
      <w:r>
        <w:rPr>
          <w:rFonts w:ascii="SimSun" w:hAnsi="SimSun" w:eastAsia="SimSun" w:cs="Times"/>
        </w:rPr>
        <w:drawing>
          <wp:anchor distT="0" distB="0" distL="114300" distR="114300" simplePos="0" relativeHeight="251660288" behindDoc="0" locked="0" layoutInCell="1" allowOverlap="1">
            <wp:simplePos x="0" y="0"/>
            <wp:positionH relativeFrom="margin">
              <wp:posOffset>0</wp:posOffset>
            </wp:positionH>
            <wp:positionV relativeFrom="paragraph">
              <wp:posOffset>409575</wp:posOffset>
            </wp:positionV>
            <wp:extent cx="5274310" cy="4049395"/>
            <wp:effectExtent l="0" t="0" r="2540" b="825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049395"/>
                    </a:xfrm>
                    <a:prstGeom prst="rect">
                      <a:avLst/>
                    </a:prstGeom>
                  </pic:spPr>
                </pic:pic>
              </a:graphicData>
            </a:graphic>
          </wp:anchor>
        </w:drawing>
      </w:r>
    </w:p>
    <w:p>
      <w:pPr>
        <w:pStyle w:val="6"/>
        <w:spacing w:after="240" w:line="400" w:lineRule="exact"/>
        <w:ind w:firstLine="480"/>
        <w:jc w:val="both"/>
        <w:rPr>
          <w:rFonts w:hint="eastAsia" w:ascii="SimSun" w:hAnsi="SimSun" w:eastAsia="SimSun" w:cs="Times"/>
        </w:rPr>
      </w:pPr>
    </w:p>
    <w:p>
      <w:pPr>
        <w:widowControl/>
        <w:jc w:val="left"/>
        <w:outlineLvl w:val="0"/>
        <w:rPr>
          <w:rFonts w:ascii="SimSun" w:hAnsi="SimSun" w:eastAsia="SimSun" w:cs="Times New Roman"/>
          <w:b/>
          <w:kern w:val="0"/>
          <w:sz w:val="28"/>
          <w:szCs w:val="28"/>
        </w:rPr>
      </w:pPr>
      <w:r>
        <w:rPr>
          <w:rFonts w:ascii="SimSun" w:hAnsi="SimSun" w:eastAsia="SimSun" w:cs="Times New Roman"/>
          <w:b/>
          <w:kern w:val="0"/>
          <w:sz w:val="28"/>
          <w:szCs w:val="28"/>
        </w:rPr>
        <w:t>2.3 EIPA 抑制 N H E1 功能对胃癌细胞侵袭的能力</w:t>
      </w:r>
      <w:r>
        <w:rPr>
          <w:rFonts w:hint="eastAsia" w:ascii="SimSun" w:hAnsi="SimSun" w:eastAsia="SimSun" w:cs="Times New Roman"/>
          <w:b/>
          <w:kern w:val="0"/>
          <w:sz w:val="28"/>
          <w:szCs w:val="28"/>
        </w:rPr>
        <w:t>影响</w:t>
      </w:r>
    </w:p>
    <w:p>
      <w:pPr>
        <w:pStyle w:val="6"/>
        <w:spacing w:after="240" w:line="400" w:lineRule="exact"/>
        <w:ind w:firstLine="480"/>
        <w:jc w:val="both"/>
        <w:rPr>
          <w:rFonts w:hint="eastAsia" w:ascii="SimSun" w:hAnsi="SimSun" w:eastAsia="SimSun" w:cs="Times"/>
        </w:rPr>
      </w:pPr>
      <w:r>
        <w:rPr>
          <w:rFonts w:hint="eastAsia" w:ascii="SimSun" w:hAnsi="SimSun" w:eastAsia="SimSun" w:cs="Times"/>
        </w:rPr>
        <w:t>与对照组侵袭的细胞数量（</w:t>
      </w:r>
      <w:r>
        <w:rPr>
          <w:rFonts w:ascii="SimSun" w:hAnsi="SimSun" w:eastAsia="SimSun" w:cs="Times"/>
        </w:rPr>
        <w:t>100.75±9.42）个比</w:t>
      </w:r>
      <w:r>
        <w:rPr>
          <w:rFonts w:hint="eastAsia" w:ascii="SimSun" w:hAnsi="SimSun" w:eastAsia="SimSun" w:cs="Times"/>
        </w:rPr>
        <w:t>较，加入不同浓度</w:t>
      </w:r>
      <w:r>
        <w:rPr>
          <w:rFonts w:ascii="SimSun" w:hAnsi="SimSun" w:eastAsia="SimSun" w:cs="Times"/>
        </w:rPr>
        <w:t xml:space="preserve"> （5、10 和 20μm ol ） 的阻断剂EIPA 24 h 作 用 后 能 够 明 显 抑 制 胃 癌 细 胞SGC-7901 的 侵 袭 能 力（ P &lt;0.05）[5μm ol 组 ：</w:t>
      </w:r>
      <w:r>
        <w:rPr>
          <w:rFonts w:hint="eastAsia" w:ascii="SimSun" w:hAnsi="SimSun" w:eastAsia="SimSun" w:cs="Times"/>
        </w:rPr>
        <w:t>（</w:t>
      </w:r>
      <w:r>
        <w:rPr>
          <w:rFonts w:ascii="SimSun" w:hAnsi="SimSun" w:eastAsia="SimSun" w:cs="Times"/>
        </w:rPr>
        <w:t>75.75±7.87）个；10μm ol组：（46.5±4.35）个；20μm ol组：（34.5±6.60）个]，并且 SGC-7901 细胞</w:t>
      </w:r>
      <w:r>
        <w:rPr>
          <w:rFonts w:hint="eastAsia" w:ascii="SimSun" w:hAnsi="SimSun" w:eastAsia="SimSun" w:cs="Times"/>
        </w:rPr>
        <w:t>侵袭能力的抑制程度与</w:t>
      </w:r>
      <w:r>
        <w:rPr>
          <w:rFonts w:ascii="SimSun" w:hAnsi="SimSun" w:eastAsia="SimSun" w:cs="Times"/>
        </w:rPr>
        <w:t xml:space="preserve"> EIPA 的浓度呈剂量依赖</w:t>
      </w:r>
      <w:r>
        <w:rPr>
          <w:rFonts w:hint="eastAsia" w:ascii="SimSun" w:hAnsi="SimSun" w:eastAsia="SimSun" w:cs="Times"/>
        </w:rPr>
        <w:t>性。结果见图</w:t>
      </w:r>
      <w:r>
        <w:rPr>
          <w:rFonts w:ascii="SimSun" w:hAnsi="SimSun" w:eastAsia="SimSun" w:cs="Times"/>
        </w:rPr>
        <w:t xml:space="preserve"> 3、图4。</w:t>
      </w:r>
    </w:p>
    <w:p>
      <w:pPr>
        <w:pStyle w:val="6"/>
        <w:spacing w:after="240" w:line="400" w:lineRule="exact"/>
        <w:ind w:firstLine="480"/>
        <w:jc w:val="both"/>
        <w:rPr>
          <w:rFonts w:ascii="SimSun" w:hAnsi="SimSun" w:eastAsia="SimSun" w:cs="Times"/>
        </w:rPr>
      </w:pPr>
      <w:r>
        <w:rPr>
          <w:rFonts w:ascii="SimSun" w:hAnsi="SimSun" w:eastAsia="SimSun" w:cs="Times"/>
        </w:rPr>
        <w:drawing>
          <wp:anchor distT="0" distB="0" distL="114300" distR="114300" simplePos="0" relativeHeight="251659264" behindDoc="0" locked="0" layoutInCell="1" allowOverlap="1">
            <wp:simplePos x="0" y="0"/>
            <wp:positionH relativeFrom="margin">
              <wp:align>center</wp:align>
            </wp:positionH>
            <wp:positionV relativeFrom="paragraph">
              <wp:posOffset>1974215</wp:posOffset>
            </wp:positionV>
            <wp:extent cx="4676140" cy="381889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676190" cy="3819048"/>
                    </a:xfrm>
                    <a:prstGeom prst="rect">
                      <a:avLst/>
                    </a:prstGeom>
                  </pic:spPr>
                </pic:pic>
              </a:graphicData>
            </a:graphic>
          </wp:anchor>
        </w:drawing>
      </w:r>
    </w:p>
    <w:p>
      <w:pPr>
        <w:pStyle w:val="6"/>
        <w:spacing w:after="240" w:line="400" w:lineRule="exact"/>
        <w:ind w:firstLine="480"/>
        <w:jc w:val="both"/>
        <w:rPr>
          <w:rFonts w:hint="eastAsia" w:ascii="SimSun" w:hAnsi="SimSun" w:eastAsia="SimSun" w:cs="Times"/>
        </w:rPr>
      </w:pPr>
      <w:r>
        <w:rPr>
          <w:rFonts w:ascii="SimSun" w:hAnsi="SimSun" w:eastAsia="SimSun" w:cs="Times"/>
        </w:rPr>
        <w:drawing>
          <wp:anchor distT="0" distB="0" distL="114300" distR="114300" simplePos="0" relativeHeight="251661312" behindDoc="0" locked="0" layoutInCell="1" allowOverlap="1">
            <wp:simplePos x="0" y="0"/>
            <wp:positionH relativeFrom="column">
              <wp:posOffset>304800</wp:posOffset>
            </wp:positionH>
            <wp:positionV relativeFrom="paragraph">
              <wp:posOffset>-406400</wp:posOffset>
            </wp:positionV>
            <wp:extent cx="5274310" cy="1920875"/>
            <wp:effectExtent l="0" t="0" r="2540"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1920875"/>
                    </a:xfrm>
                    <a:prstGeom prst="rect">
                      <a:avLst/>
                    </a:prstGeom>
                  </pic:spPr>
                </pic:pic>
              </a:graphicData>
            </a:graphic>
          </wp:anchor>
        </w:drawing>
      </w:r>
    </w:p>
    <w:p>
      <w:pPr>
        <w:pStyle w:val="6"/>
        <w:ind w:left="480" w:hanging="480" w:firstLineChars="0"/>
        <w:outlineLvl w:val="0"/>
        <w:rPr>
          <w:rFonts w:ascii="SimSun" w:hAnsi="SimSun" w:eastAsia="SimSun"/>
          <w:b/>
          <w:sz w:val="30"/>
          <w:szCs w:val="30"/>
        </w:rPr>
      </w:pPr>
      <w:r>
        <w:rPr>
          <w:rFonts w:ascii="SimSun" w:hAnsi="SimSun" w:eastAsia="SimSun"/>
          <w:b/>
          <w:sz w:val="30"/>
          <w:szCs w:val="30"/>
        </w:rPr>
        <w:t>3 讨论</w:t>
      </w:r>
    </w:p>
    <w:p>
      <w:pPr>
        <w:pStyle w:val="6"/>
        <w:spacing w:after="240" w:line="400" w:lineRule="exact"/>
        <w:ind w:firstLine="480"/>
        <w:jc w:val="both"/>
        <w:rPr>
          <w:rFonts w:ascii="SimSun" w:hAnsi="SimSun" w:eastAsia="SimSun" w:cs="Times"/>
        </w:rPr>
      </w:pPr>
      <w:r>
        <w:rPr>
          <w:rFonts w:hint="eastAsia" w:ascii="SimSun" w:hAnsi="SimSun" w:eastAsia="SimSun" w:cs="Times"/>
        </w:rPr>
        <w:t>多年来研究者们一直致力于胃癌发生发展的机制研究，以期为根治胃癌及改善胃癌预后寻找到新的治疗途径。但是胃癌的发生、发展是多基因、多步骤的过程，常规的化疗、放疗、免疫方法只能杀死原位的肿瘤细胞，却无法完全控制肿瘤细胞的侵袭转移过程，而肿瘤细胞的侵袭转移往往又是肿瘤复发的根本原因，因此，针对肿瘤细胞侵袭转移的相关机制研究刻不容缓。近年来的研究表明，肿瘤发生、转移和侵润均涉及复杂的细胞行为变化，而这些变化与细胞自身所处的肿瘤微环境特别是微环境的酸碱度密切相关。既往研究发现癌细胞胞内碱性环境会促进细胞更加频繁的新陈代谢，而外部酸性环境却能增强肿瘤细胞迁移、侵润转移能力。究其原因一方面肿瘤细胞侵袭、转移在很大程度上主要依赖于一系列蛋白酶，如金属蛋白酶、巯基蛋白酶、丝氨酸蛋白酶及酸性蛋白酶等，他们可以去降解一系列组织屏障，在酸性环境下这些酶的活性可被增强，从而为癌细胞的侵袭创造条件</w:t>
      </w:r>
      <w:r>
        <w:rPr>
          <w:rFonts w:ascii="SimSun" w:hAnsi="SimSun" w:eastAsia="SimSun" w:cs="Times"/>
        </w:rPr>
        <w:t xml:space="preserve"> [7-8] 。另一方面，肿瘤细胞的迁移和侵</w:t>
      </w:r>
      <w:r>
        <w:rPr>
          <w:rFonts w:hint="eastAsia" w:ascii="SimSun" w:hAnsi="SimSun" w:eastAsia="SimSun" w:cs="Times"/>
        </w:rPr>
        <w:t>袭主要的驱动力是板状伪足，而板状伪足主要是由肌动蛋白构成，它能够突入细胞外基质，进而组装成微丝网格，构成细胞骨架形成的驱动力。但在前述过程中，</w:t>
      </w:r>
      <w:r>
        <w:rPr>
          <w:rFonts w:ascii="SimSun" w:hAnsi="SimSun" w:eastAsia="SimSun" w:cs="Times"/>
        </w:rPr>
        <w:t>cofilin 肌动蛋白和凝溶胶 gelsolin 蛋白的参与</w:t>
      </w:r>
      <w:r>
        <w:rPr>
          <w:rFonts w:hint="eastAsia" w:ascii="SimSun" w:hAnsi="SimSun" w:eastAsia="SimSun" w:cs="Times"/>
        </w:rPr>
        <w:t>都是微丝组装和解离过程中的关键物质，而这两种蛋白在细胞迁移中均对</w:t>
      </w:r>
      <w:r>
        <w:rPr>
          <w:rFonts w:ascii="SimSun" w:hAnsi="SimSun" w:eastAsia="SimSun" w:cs="Times"/>
        </w:rPr>
        <w:t xml:space="preserve"> pH 敏感，cofilin 在碱性 pH</w:t>
      </w:r>
      <w:r>
        <w:rPr>
          <w:rFonts w:hint="eastAsia" w:ascii="SimSun" w:hAnsi="SimSun" w:eastAsia="SimSun" w:cs="Times"/>
        </w:rPr>
        <w:t>中的活性高于酸性，而高浓度的质子可以激活</w:t>
      </w:r>
      <w:r>
        <w:rPr>
          <w:rFonts w:ascii="SimSun" w:hAnsi="SimSun" w:eastAsia="SimSun" w:cs="Times"/>
        </w:rPr>
        <w:t xml:space="preserve"> gel-solin [9] 。由此可见细胞内外的 pH 变化的确是调控细</w:t>
      </w:r>
      <w:r>
        <w:rPr>
          <w:rFonts w:hint="eastAsia" w:ascii="SimSun" w:hAnsi="SimSun" w:eastAsia="SimSun" w:cs="Times"/>
        </w:rPr>
        <w:t>胞侵袭、迁移能力的重要因素，所以肿瘤酸性微环境（即外酸内碱）更有利于肿瘤细胞的侵袭、迁移。那么</w:t>
      </w:r>
      <w:r>
        <w:rPr>
          <w:rFonts w:ascii="SimSun" w:hAnsi="SimSun" w:eastAsia="SimSun" w:cs="Times"/>
        </w:rPr>
        <w:t>pH 的平衡的调控机制是什么呢？进一步的研究表明</w:t>
      </w:r>
      <w:r>
        <w:rPr>
          <w:rFonts w:hint="eastAsia" w:ascii="SimSun" w:hAnsi="SimSun" w:eastAsia="SimSun" w:cs="Times"/>
        </w:rPr>
        <w:t>胞外酸环境的形成主要依赖于胞内过量氢离子的外排行为，而</w:t>
      </w:r>
      <w:r>
        <w:rPr>
          <w:rFonts w:ascii="SimSun" w:hAnsi="SimSun" w:eastAsia="SimSun" w:cs="Times"/>
        </w:rPr>
        <w:t xml:space="preserve"> NH E 家族中的 NH E1 亚型作为胞膜上重</w:t>
      </w:r>
      <w:r>
        <w:rPr>
          <w:rFonts w:hint="eastAsia" w:ascii="SimSun" w:hAnsi="SimSun" w:eastAsia="SimSun" w:cs="Times"/>
        </w:rPr>
        <w:t>要的氢离子交换器已被证实在细胞内外</w:t>
      </w:r>
      <w:r>
        <w:rPr>
          <w:rFonts w:ascii="SimSun" w:hAnsi="SimSun" w:eastAsia="SimSun" w:cs="Times"/>
        </w:rPr>
        <w:t xml:space="preserve"> pH 的调控</w:t>
      </w:r>
      <w:r>
        <w:rPr>
          <w:rFonts w:hint="eastAsia" w:ascii="SimSun" w:hAnsi="SimSun" w:eastAsia="SimSun" w:cs="Times"/>
        </w:rPr>
        <w:t>机制中扮演重要角色。自</w:t>
      </w:r>
      <w:r>
        <w:rPr>
          <w:rFonts w:ascii="SimSun" w:hAnsi="SimSun" w:eastAsia="SimSun" w:cs="Times"/>
        </w:rPr>
        <w:t xml:space="preserve"> 1989 年首次克隆出人类 NHE1cDNA 以来 [10] ，</w:t>
      </w:r>
      <w:r>
        <w:rPr>
          <w:rFonts w:hint="eastAsia" w:ascii="SimSun" w:hAnsi="SimSun" w:eastAsia="SimSun" w:cs="Times"/>
        </w:rPr>
        <w:t>到目前已知</w:t>
      </w:r>
      <w:r>
        <w:rPr>
          <w:rFonts w:ascii="SimSun" w:hAnsi="SimSun" w:eastAsia="SimSun" w:cs="Times"/>
        </w:rPr>
        <w:t xml:space="preserve"> NHE 基因家族中有 9 个亚型，它们具有</w:t>
      </w:r>
      <w:r>
        <w:rPr>
          <w:rFonts w:hint="eastAsia" w:ascii="SimSun" w:hAnsi="SimSun" w:eastAsia="SimSun" w:cs="Times"/>
        </w:rPr>
        <w:t>相似的拓扑结构，</w:t>
      </w:r>
      <w:r>
        <w:rPr>
          <w:rFonts w:ascii="SimSun" w:hAnsi="SimSun" w:eastAsia="SimSun" w:cs="Times"/>
        </w:rPr>
        <w:t>NHE1 是 NHE 家族中表达最为广</w:t>
      </w:r>
      <w:r>
        <w:rPr>
          <w:rFonts w:hint="eastAsia" w:ascii="SimSun" w:hAnsi="SimSun" w:eastAsia="SimSun" w:cs="Times"/>
        </w:rPr>
        <w:t>泛的亚型，几乎所有的组织质膜上均有表达，被认为是一个“管家基因”。人类</w:t>
      </w:r>
      <w:r>
        <w:rPr>
          <w:rFonts w:ascii="SimSun" w:hAnsi="SimSun" w:eastAsia="SimSun" w:cs="Times"/>
        </w:rPr>
        <w:t xml:space="preserve"> NHE1 包含 12 个外显子和11 个内含子，整个 cDNA 全长 5Kb。既往的报道证</w:t>
      </w:r>
      <w:r>
        <w:rPr>
          <w:rFonts w:hint="eastAsia" w:ascii="SimSun" w:hAnsi="SimSun" w:eastAsia="SimSun" w:cs="Times"/>
        </w:rPr>
        <w:t>实</w:t>
      </w:r>
      <w:r>
        <w:rPr>
          <w:rFonts w:ascii="SimSun" w:hAnsi="SimSun" w:eastAsia="SimSun" w:cs="Times"/>
        </w:rPr>
        <w:t xml:space="preserve"> NH E1 是调控细胞外酸碱微环境的重要因子，其</w:t>
      </w:r>
      <w:r>
        <w:rPr>
          <w:rFonts w:hint="eastAsia" w:ascii="SimSun" w:hAnsi="SimSun" w:eastAsia="SimSun" w:cs="Times"/>
        </w:rPr>
        <w:t>通过调控细胞内的一个</w:t>
      </w:r>
      <w:r>
        <w:rPr>
          <w:rFonts w:ascii="SimSun" w:hAnsi="SimSun" w:eastAsia="SimSun" w:cs="Times"/>
        </w:rPr>
        <w:t xml:space="preserve"> H+</w:t>
      </w:r>
      <w:r>
        <w:rPr>
          <w:rFonts w:hint="eastAsia" w:ascii="SimSun" w:hAnsi="SimSun" w:eastAsia="SimSun" w:cs="Times"/>
        </w:rPr>
        <w:t>与细胞外的一个</w:t>
      </w:r>
      <w:r>
        <w:rPr>
          <w:rFonts w:ascii="SimSun" w:hAnsi="SimSun" w:eastAsia="SimSun" w:cs="Times"/>
        </w:rPr>
        <w:t xml:space="preserve"> Na + 离</w:t>
      </w:r>
      <w:r>
        <w:rPr>
          <w:rFonts w:hint="eastAsia" w:ascii="SimSun" w:hAnsi="SimSun" w:eastAsia="SimSun" w:cs="Times"/>
        </w:rPr>
        <w:t>子进行电中性跨膜转运来影响细胞内外的</w:t>
      </w:r>
      <w:r>
        <w:rPr>
          <w:rFonts w:ascii="SimSun" w:hAnsi="SimSun" w:eastAsia="SimSun" w:cs="Times"/>
        </w:rPr>
        <w:t xml:space="preserve"> pH 平</w:t>
      </w:r>
      <w:r>
        <w:rPr>
          <w:rFonts w:hint="eastAsia" w:ascii="SimSun" w:hAnsi="SimSun" w:eastAsia="SimSun" w:cs="Times"/>
        </w:rPr>
        <w:t>衡。在</w:t>
      </w:r>
      <w:r>
        <w:rPr>
          <w:rFonts w:ascii="SimSun" w:hAnsi="SimSun" w:eastAsia="SimSun" w:cs="Times"/>
        </w:rPr>
        <w:t xml:space="preserve"> NH E1 与疾病相关性的研究中，已发现 NH E1</w:t>
      </w:r>
      <w:r>
        <w:rPr>
          <w:rFonts w:hint="eastAsia" w:ascii="SimSun" w:hAnsi="SimSun" w:eastAsia="SimSun" w:cs="Times"/>
        </w:rPr>
        <w:t>抑制剂处理后的人类白血病细胞</w:t>
      </w:r>
      <w:r>
        <w:rPr>
          <w:rFonts w:ascii="SimSun" w:hAnsi="SimSun" w:eastAsia="SimSun" w:cs="Times"/>
        </w:rPr>
        <w:t>,其细胞内 pH 明显</w:t>
      </w:r>
      <w:r>
        <w:rPr>
          <w:rFonts w:hint="eastAsia" w:ascii="SimSun" w:hAnsi="SimSun" w:eastAsia="SimSun" w:cs="Times"/>
        </w:rPr>
        <w:t>降低，进而诱导肿瘤细胞发生凋亡</w:t>
      </w:r>
      <w:r>
        <w:rPr>
          <w:rFonts w:ascii="SimSun" w:hAnsi="SimSun" w:eastAsia="SimSun" w:cs="Times"/>
        </w:rPr>
        <w:t xml:space="preserve"> [11] 。同时，Lagana</w:t>
      </w:r>
      <w:r>
        <w:rPr>
          <w:rFonts w:hint="eastAsia" w:ascii="SimSun" w:hAnsi="SimSun" w:eastAsia="SimSun" w:cs="Times"/>
        </w:rPr>
        <w:t>等</w:t>
      </w:r>
      <w:r>
        <w:rPr>
          <w:rFonts w:ascii="SimSun" w:hAnsi="SimSun" w:eastAsia="SimSun" w:cs="Times"/>
        </w:rPr>
        <w:t xml:space="preserve"> [12] 发现用 M SV 转化犬肾上皮连续细胞系，采用乙</w:t>
      </w:r>
      <w:r>
        <w:rPr>
          <w:rFonts w:hint="eastAsia" w:ascii="SimSun" w:hAnsi="SimSun" w:eastAsia="SimSun" w:cs="Times"/>
        </w:rPr>
        <w:t>基异丙基氯毗咪处理后，细胞中</w:t>
      </w:r>
      <w:r>
        <w:rPr>
          <w:rFonts w:ascii="SimSun" w:hAnsi="SimSun" w:eastAsia="SimSun" w:cs="Times"/>
        </w:rPr>
        <w:t xml:space="preserve"> NH E1 的活性被明</w:t>
      </w:r>
      <w:r>
        <w:rPr>
          <w:rFonts w:hint="eastAsia" w:ascii="SimSun" w:hAnsi="SimSun" w:eastAsia="SimSun" w:cs="Times"/>
        </w:rPr>
        <w:t>显抑制，导致细胞内肌动蛋白应力纤维解聚合细胞骨架肌动阮重新分布，细胞伪足缩会，细胞运动被抑制。由此可见</w:t>
      </w:r>
      <w:r>
        <w:rPr>
          <w:rFonts w:ascii="SimSun" w:hAnsi="SimSun" w:eastAsia="SimSun" w:cs="Times"/>
        </w:rPr>
        <w:t xml:space="preserve"> NH E1 的确具有影响细胞迁移、侵袭的</w:t>
      </w:r>
      <w:r>
        <w:rPr>
          <w:rFonts w:hint="eastAsia" w:ascii="SimSun" w:hAnsi="SimSun" w:eastAsia="SimSun" w:cs="Times"/>
        </w:rPr>
        <w:t>能力，近年来的研究还证实</w:t>
      </w:r>
      <w:r>
        <w:rPr>
          <w:rFonts w:ascii="SimSun" w:hAnsi="SimSun" w:eastAsia="SimSun" w:cs="Times"/>
        </w:rPr>
        <w:t xml:space="preserve"> NH E1 与前列腺癌、乳</w:t>
      </w:r>
      <w:r>
        <w:rPr>
          <w:rFonts w:hint="eastAsia" w:ascii="SimSun" w:hAnsi="SimSun" w:eastAsia="SimSun" w:cs="Times"/>
        </w:rPr>
        <w:t>腺癌、大肠癌等肿瘤的进展、转移均有着密切的关系</w:t>
      </w:r>
      <w:r>
        <w:rPr>
          <w:rFonts w:ascii="SimSun" w:hAnsi="SimSun" w:eastAsia="SimSun" w:cs="Times"/>
        </w:rPr>
        <w:t xml:space="preserve"> [5-6] 。那么，在胃癌细胞中 NH E1 是否也能影响细</w:t>
      </w:r>
      <w:r>
        <w:rPr>
          <w:rFonts w:hint="eastAsia" w:ascii="SimSun" w:hAnsi="SimSun" w:eastAsia="SimSun" w:cs="Times"/>
        </w:rPr>
        <w:t>胞</w:t>
      </w:r>
      <w:r>
        <w:rPr>
          <w:rFonts w:ascii="SimSun" w:hAnsi="SimSun" w:eastAsia="SimSun" w:cs="Times"/>
        </w:rPr>
        <w:t xml:space="preserve"> pH ，进而影响胃癌细胞的生物学行为呢？本实验</w:t>
      </w:r>
      <w:r>
        <w:rPr>
          <w:rFonts w:hint="eastAsia" w:ascii="SimSun" w:hAnsi="SimSun" w:eastAsia="SimSun" w:cs="Times"/>
        </w:rPr>
        <w:t>结果发现对照组胃癌细胞</w:t>
      </w:r>
      <w:r>
        <w:rPr>
          <w:rFonts w:ascii="SimSun" w:hAnsi="SimSun" w:eastAsia="SimSun" w:cs="Times"/>
        </w:rPr>
        <w:t xml:space="preserve"> SGC-7901 胞内的 pH i为7.20，采用 NH E1 特异性的阻断剂 EIPA 阻断 NH E1</w:t>
      </w:r>
      <w:r>
        <w:rPr>
          <w:rFonts w:hint="eastAsia" w:ascii="SimSun" w:hAnsi="SimSun" w:eastAsia="SimSun" w:cs="Times"/>
        </w:rPr>
        <w:t>的功能后，细胞内</w:t>
      </w:r>
      <w:r>
        <w:rPr>
          <w:rFonts w:ascii="SimSun" w:hAnsi="SimSun" w:eastAsia="SimSun" w:cs="Times"/>
        </w:rPr>
        <w:t xml:space="preserve"> pH 下降到 7.01（ P &lt;0.05），提示NH E1 在胃癌细胞的确具有调控细胞内 pH 的功能，</w:t>
      </w:r>
      <w:r>
        <w:rPr>
          <w:rFonts w:hint="eastAsia" w:ascii="SimSun" w:hAnsi="SimSun" w:eastAsia="SimSun" w:cs="Times"/>
        </w:rPr>
        <w:t>阻断了</w:t>
      </w:r>
      <w:r>
        <w:rPr>
          <w:rFonts w:ascii="SimSun" w:hAnsi="SimSun" w:eastAsia="SimSun" w:cs="Times"/>
        </w:rPr>
        <w:t xml:space="preserve"> NH E1 后的活性后细胞内的 H+</w:t>
      </w:r>
      <w:r>
        <w:rPr>
          <w:rFonts w:hint="eastAsia" w:ascii="SimSun" w:hAnsi="SimSun" w:eastAsia="SimSun" w:cs="Times"/>
        </w:rPr>
        <w:t>会因为无法外泵而导致胞内</w:t>
      </w:r>
      <w:r>
        <w:rPr>
          <w:rFonts w:ascii="SimSun" w:hAnsi="SimSun" w:eastAsia="SimSun" w:cs="Times"/>
        </w:rPr>
        <w:t xml:space="preserve"> pH 降低，形成一种外碱内酸，不利</w:t>
      </w:r>
      <w:r>
        <w:rPr>
          <w:rFonts w:hint="eastAsia" w:ascii="SimSun" w:hAnsi="SimSun" w:eastAsia="SimSun" w:cs="Times"/>
        </w:rPr>
        <w:t>于癌细胞迁移、侵袭的微环境。本研究想证实细胞内的</w:t>
      </w:r>
      <w:r>
        <w:rPr>
          <w:rFonts w:ascii="SimSun" w:hAnsi="SimSun" w:eastAsia="SimSun" w:cs="Times"/>
        </w:rPr>
        <w:t xml:space="preserve"> pH 改变是否的确对胃癌细胞的迁移、侵袭能</w:t>
      </w:r>
      <w:r>
        <w:rPr>
          <w:rFonts w:hint="eastAsia" w:ascii="SimSun" w:hAnsi="SimSun" w:eastAsia="SimSun" w:cs="Times"/>
        </w:rPr>
        <w:t>力具有影响，结果发现经</w:t>
      </w:r>
      <w:r>
        <w:rPr>
          <w:rFonts w:ascii="SimSun" w:hAnsi="SimSun" w:eastAsia="SimSun" w:cs="Times"/>
        </w:rPr>
        <w:t xml:space="preserve"> NH E1 阻断剂 EIPA 处理，</w:t>
      </w:r>
      <w:r>
        <w:rPr>
          <w:rFonts w:hint="eastAsia" w:ascii="SimSun" w:hAnsi="SimSun" w:eastAsia="SimSun" w:cs="Times"/>
        </w:rPr>
        <w:t>胃癌细胞</w:t>
      </w:r>
      <w:r>
        <w:rPr>
          <w:rFonts w:ascii="SimSun" w:hAnsi="SimSun" w:eastAsia="SimSun" w:cs="Times"/>
        </w:rPr>
        <w:t xml:space="preserve"> SGC-7901 细胞的迁移、侵袭能力较对照</w:t>
      </w:r>
      <w:r>
        <w:rPr>
          <w:rFonts w:hint="eastAsia" w:ascii="SimSun" w:hAnsi="SimSun" w:eastAsia="SimSun" w:cs="Times"/>
        </w:rPr>
        <w:t>组（</w:t>
      </w:r>
      <w:r>
        <w:rPr>
          <w:rFonts w:ascii="SimSun" w:hAnsi="SimSun" w:eastAsia="SimSun" w:cs="Times"/>
        </w:rPr>
        <w:t>PBS）均明显降低，这表明 NH E1 受体的确通过</w:t>
      </w:r>
      <w:r>
        <w:rPr>
          <w:rFonts w:hint="eastAsia" w:ascii="SimSun" w:hAnsi="SimSun" w:eastAsia="SimSun" w:cs="Times"/>
        </w:rPr>
        <w:t>调控胃癌细胞内</w:t>
      </w:r>
      <w:r>
        <w:rPr>
          <w:rFonts w:ascii="SimSun" w:hAnsi="SimSun" w:eastAsia="SimSun" w:cs="Times"/>
        </w:rPr>
        <w:t xml:space="preserve"> pH i变化影响进而肿瘤细胞的生物</w:t>
      </w:r>
      <w:r>
        <w:rPr>
          <w:rFonts w:hint="eastAsia" w:ascii="SimSun" w:hAnsi="SimSun" w:eastAsia="SimSun" w:cs="Times"/>
        </w:rPr>
        <w:t>学行为，抑制</w:t>
      </w:r>
      <w:r>
        <w:rPr>
          <w:rFonts w:ascii="SimSun" w:hAnsi="SimSun" w:eastAsia="SimSun" w:cs="Times"/>
        </w:rPr>
        <w:t xml:space="preserve"> NH E1 的活性能够明显抑制胃癌细胞</w:t>
      </w:r>
      <w:r>
        <w:rPr>
          <w:rFonts w:hint="eastAsia" w:ascii="SimSun" w:hAnsi="SimSun" w:eastAsia="SimSun" w:cs="Times"/>
        </w:rPr>
        <w:t>的侵袭、转移能力。本实验发现，至少在细胞水平，胃癌细胞</w:t>
      </w:r>
      <w:r>
        <w:rPr>
          <w:rFonts w:ascii="SimSun" w:hAnsi="SimSun" w:eastAsia="SimSun" w:cs="Times"/>
        </w:rPr>
        <w:t xml:space="preserve"> NH E1 很可能是胃癌发生、发展中重要的调</w:t>
      </w:r>
      <w:r>
        <w:rPr>
          <w:rFonts w:hint="eastAsia" w:ascii="SimSun" w:hAnsi="SimSun" w:eastAsia="SimSun" w:cs="Times"/>
        </w:rPr>
        <w:t>控机制，开发一种新的</w:t>
      </w:r>
      <w:r>
        <w:rPr>
          <w:rFonts w:ascii="SimSun" w:hAnsi="SimSun" w:eastAsia="SimSun" w:cs="Times"/>
        </w:rPr>
        <w:t xml:space="preserve"> NHE 临床抑制剂有可能为许</w:t>
      </w:r>
      <w:r>
        <w:rPr>
          <w:rFonts w:hint="eastAsia" w:ascii="SimSun" w:hAnsi="SimSun" w:eastAsia="SimSun" w:cs="Times"/>
        </w:rPr>
        <w:t>多疾病的治疗提供新思路和新途径。</w:t>
      </w:r>
    </w:p>
    <w:p>
      <w:pPr>
        <w:pStyle w:val="6"/>
        <w:ind w:left="480" w:hanging="480" w:firstLineChars="0"/>
        <w:outlineLvl w:val="0"/>
        <w:rPr>
          <w:rFonts w:ascii="SimSun" w:hAnsi="SimSun" w:eastAsia="SimSun"/>
          <w:b/>
          <w:sz w:val="30"/>
          <w:szCs w:val="30"/>
        </w:rPr>
      </w:pPr>
      <w:r>
        <w:rPr>
          <w:rFonts w:hint="eastAsia" w:ascii="SimSun" w:hAnsi="SimSun" w:eastAsia="SimSun"/>
          <w:b/>
          <w:sz w:val="30"/>
          <w:szCs w:val="30"/>
        </w:rPr>
        <w:t>参</w:t>
      </w:r>
      <w:r>
        <w:rPr>
          <w:rFonts w:ascii="SimSun" w:hAnsi="SimSun" w:eastAsia="SimSun"/>
          <w:b/>
          <w:sz w:val="30"/>
          <w:szCs w:val="30"/>
        </w:rPr>
        <w:t xml:space="preserve"> 考 文 献：</w:t>
      </w:r>
    </w:p>
    <w:p>
      <w:pPr>
        <w:pStyle w:val="6"/>
        <w:spacing w:after="240" w:line="400" w:lineRule="exact"/>
        <w:ind w:firstLine="480"/>
        <w:jc w:val="both"/>
        <w:rPr>
          <w:rFonts w:ascii="SimSun" w:hAnsi="SimSun" w:eastAsia="SimSun" w:cs="Times"/>
        </w:rPr>
      </w:pPr>
      <w:r>
        <w:rPr>
          <w:rFonts w:ascii="SimSun" w:hAnsi="SimSun" w:eastAsia="SimSun" w:cs="Times"/>
        </w:rPr>
        <w:t>[1]Siegel R, Naishadham D, Jem al A. Cancer statistics[J]. CA Cancer</w:t>
      </w:r>
      <w:r>
        <w:rPr>
          <w:rFonts w:hint="eastAsia" w:ascii="SimSun" w:hAnsi="SimSun" w:eastAsia="SimSun" w:cs="Times"/>
        </w:rPr>
        <w:t xml:space="preserve"> </w:t>
      </w:r>
      <w:r>
        <w:rPr>
          <w:rFonts w:ascii="SimSun" w:hAnsi="SimSun" w:eastAsia="SimSun" w:cs="Times"/>
        </w:rPr>
        <w:t>J Clin, 2013, 63:11-30.</w:t>
      </w:r>
    </w:p>
    <w:p>
      <w:pPr>
        <w:pStyle w:val="6"/>
        <w:spacing w:after="240" w:line="400" w:lineRule="exact"/>
        <w:ind w:firstLine="480"/>
        <w:jc w:val="both"/>
        <w:rPr>
          <w:rFonts w:ascii="SimSun" w:hAnsi="SimSun" w:eastAsia="SimSun" w:cs="Times"/>
        </w:rPr>
      </w:pPr>
      <w:r>
        <w:rPr>
          <w:rFonts w:ascii="SimSun" w:hAnsi="SimSun" w:eastAsia="SimSun" w:cs="Times"/>
        </w:rPr>
        <w:t>[2]Zhunussova A, Sen B, Friedm an L. Tum or m icroenvironm ent pro-m otes dicarboxylic acid carrier-m ediated transport of succinate to</w:t>
      </w:r>
      <w:r>
        <w:rPr>
          <w:rFonts w:hint="eastAsia" w:ascii="SimSun" w:hAnsi="SimSun" w:eastAsia="SimSun" w:cs="Times"/>
        </w:rPr>
        <w:t xml:space="preserve"> </w:t>
      </w:r>
      <w:r>
        <w:rPr>
          <w:rFonts w:ascii="SimSun" w:hAnsi="SimSun" w:eastAsia="SimSun" w:cs="Times"/>
        </w:rPr>
        <w:t>fuel prostate cancer m itochondria [J]. Am J Cancer Res, 2015, 5(5): 1665-1679.</w:t>
      </w:r>
    </w:p>
    <w:p>
      <w:pPr>
        <w:pStyle w:val="6"/>
        <w:spacing w:after="240" w:line="400" w:lineRule="exact"/>
        <w:ind w:firstLine="480"/>
        <w:jc w:val="both"/>
        <w:rPr>
          <w:rFonts w:ascii="SimSun" w:hAnsi="SimSun" w:eastAsia="SimSun" w:cs="Times"/>
        </w:rPr>
      </w:pPr>
      <w:r>
        <w:rPr>
          <w:rFonts w:ascii="SimSun" w:hAnsi="SimSun" w:eastAsia="SimSun" w:cs="Times"/>
        </w:rPr>
        <w:t>[3] Justus CR, Dong L, Yang LV. Acidic tum or m icroenvironm ent</w:t>
      </w:r>
      <w:r>
        <w:rPr>
          <w:rFonts w:hint="eastAsia" w:ascii="SimSun" w:hAnsi="SimSun" w:eastAsia="SimSun" w:cs="Times"/>
        </w:rPr>
        <w:t xml:space="preserve"> </w:t>
      </w:r>
      <w:r>
        <w:rPr>
          <w:rFonts w:ascii="SimSun" w:hAnsi="SimSun" w:eastAsia="SimSun" w:cs="Times"/>
        </w:rPr>
        <w:t>and pH -sensing G protein-coupled receptors[J]. Front Physiol,2013, 4: 354.</w:t>
      </w:r>
    </w:p>
    <w:p>
      <w:pPr>
        <w:pStyle w:val="6"/>
        <w:spacing w:after="240" w:line="400" w:lineRule="exact"/>
        <w:ind w:firstLine="480"/>
        <w:jc w:val="both"/>
        <w:rPr>
          <w:rFonts w:ascii="SimSun" w:hAnsi="SimSun" w:eastAsia="SimSun" w:cs="Times"/>
        </w:rPr>
      </w:pPr>
      <w:r>
        <w:rPr>
          <w:rFonts w:ascii="SimSun" w:hAnsi="SimSun" w:eastAsia="SimSun" w:cs="Times"/>
        </w:rPr>
        <w:t>[4]Reshkin SJ, Cardone RA, H arguindey S. Na + -H+exchanger, pH</w:t>
      </w:r>
      <w:r>
        <w:rPr>
          <w:rFonts w:hint="eastAsia" w:ascii="SimSun" w:hAnsi="SimSun" w:eastAsia="SimSun" w:cs="Times"/>
        </w:rPr>
        <w:t xml:space="preserve"> </w:t>
      </w:r>
      <w:r>
        <w:rPr>
          <w:rFonts w:ascii="SimSun" w:hAnsi="SimSun" w:eastAsia="SimSun" w:cs="Times"/>
        </w:rPr>
        <w:t>regulation and cancer[J]. Recent Pat Anticancer Drug Discov,2013, 8(1): 85-99.</w:t>
      </w:r>
    </w:p>
    <w:p>
      <w:pPr>
        <w:pStyle w:val="6"/>
        <w:spacing w:after="240" w:line="400" w:lineRule="exact"/>
        <w:ind w:firstLine="480"/>
        <w:jc w:val="both"/>
        <w:rPr>
          <w:rFonts w:ascii="SimSun" w:hAnsi="SimSun" w:eastAsia="SimSun" w:cs="Times"/>
        </w:rPr>
      </w:pPr>
      <w:r>
        <w:rPr>
          <w:rFonts w:ascii="SimSun" w:hAnsi="SimSun" w:eastAsia="SimSun" w:cs="Times"/>
        </w:rPr>
        <w:t>[5]Am ith SR, Fliegel L. Regulation of the Na + /H+</w:t>
      </w:r>
      <w:r>
        <w:rPr>
          <w:rFonts w:hint="eastAsia" w:ascii="SimSun" w:hAnsi="SimSun" w:eastAsia="SimSun" w:cs="Times"/>
        </w:rPr>
        <w:t xml:space="preserve"> </w:t>
      </w:r>
      <w:r>
        <w:rPr>
          <w:rFonts w:ascii="SimSun" w:hAnsi="SimSun" w:eastAsia="SimSun" w:cs="Times"/>
        </w:rPr>
        <w:t>exchanger (NH E1)in breastcancer m etastasis[J]. Cancer Res,2013,73(4):1259-1264.</w:t>
      </w:r>
    </w:p>
    <w:p>
      <w:pPr>
        <w:pStyle w:val="6"/>
        <w:spacing w:after="240" w:line="400" w:lineRule="exact"/>
        <w:ind w:firstLine="480"/>
        <w:jc w:val="both"/>
        <w:rPr>
          <w:rFonts w:ascii="SimSun" w:hAnsi="SimSun" w:eastAsia="SimSun" w:cs="Times"/>
        </w:rPr>
      </w:pPr>
      <w:r>
        <w:rPr>
          <w:rFonts w:ascii="SimSun" w:hAnsi="SimSun" w:eastAsia="SimSun" w:cs="Times"/>
        </w:rPr>
        <w:t>[6] Chatterjee S, Schm idt S, Pouli S. M em brane androgen receptorsensitive Na + /H+</w:t>
      </w:r>
      <w:r>
        <w:rPr>
          <w:rFonts w:hint="eastAsia" w:ascii="SimSun" w:hAnsi="SimSun" w:eastAsia="SimSun" w:cs="Times"/>
        </w:rPr>
        <w:t xml:space="preserve"> </w:t>
      </w:r>
      <w:r>
        <w:rPr>
          <w:rFonts w:ascii="SimSun" w:hAnsi="SimSun" w:eastAsia="SimSun" w:cs="Times"/>
        </w:rPr>
        <w:t>exchanger activity in prostate cancer cells[J].FEBS Lett, 2014, 588(9): 1571-1579.</w:t>
      </w:r>
    </w:p>
    <w:p>
      <w:pPr>
        <w:pStyle w:val="6"/>
        <w:spacing w:after="240" w:line="400" w:lineRule="exact"/>
        <w:ind w:firstLine="480"/>
        <w:jc w:val="both"/>
        <w:rPr>
          <w:rFonts w:ascii="SimSun" w:hAnsi="SimSun" w:eastAsia="SimSun" w:cs="Times"/>
        </w:rPr>
      </w:pPr>
      <w:r>
        <w:rPr>
          <w:rFonts w:ascii="SimSun" w:hAnsi="SimSun" w:eastAsia="SimSun" w:cs="Times"/>
        </w:rPr>
        <w:t>[7]Li Y, Tang ZY, Ye SL, et al. Establishm ent of cell clones with different m etastatic potential from the m etastatic hepatocellular</w:t>
      </w:r>
      <w:r>
        <w:rPr>
          <w:rFonts w:hint="eastAsia" w:ascii="SimSun" w:hAnsi="SimSun" w:eastAsia="SimSun" w:cs="Times"/>
        </w:rPr>
        <w:t xml:space="preserve"> </w:t>
      </w:r>
      <w:r>
        <w:rPr>
          <w:rFonts w:ascii="SimSun" w:hAnsi="SimSun" w:eastAsia="SimSun" w:cs="Times"/>
        </w:rPr>
        <w:t>carcinom a cell line M H CC97[J]. W orld J Gastroenterol, 2001, 7</w:t>
      </w:r>
      <w:r>
        <w:rPr>
          <w:rFonts w:hint="eastAsia" w:ascii="SimSun" w:hAnsi="SimSun" w:eastAsia="SimSun" w:cs="Times"/>
        </w:rPr>
        <w:t xml:space="preserve"> </w:t>
      </w:r>
      <w:r>
        <w:rPr>
          <w:rFonts w:ascii="SimSun" w:hAnsi="SimSun" w:eastAsia="SimSun" w:cs="Times"/>
        </w:rPr>
        <w:t>(5): 630-636.</w:t>
      </w:r>
    </w:p>
    <w:p>
      <w:pPr>
        <w:pStyle w:val="6"/>
        <w:spacing w:after="240" w:line="400" w:lineRule="exact"/>
        <w:ind w:firstLine="480"/>
        <w:jc w:val="both"/>
        <w:rPr>
          <w:rFonts w:ascii="SimSun" w:hAnsi="SimSun" w:eastAsia="SimSun" w:cs="Times"/>
        </w:rPr>
      </w:pPr>
      <w:r>
        <w:rPr>
          <w:rFonts w:ascii="SimSun" w:hAnsi="SimSun" w:eastAsia="SimSun" w:cs="Times"/>
        </w:rPr>
        <w:t>[8] Venkataram an K, Futerm an AH . Do longevity assurance genes</w:t>
      </w:r>
      <w:r>
        <w:rPr>
          <w:rFonts w:hint="eastAsia" w:ascii="SimSun" w:hAnsi="SimSun" w:eastAsia="SimSun" w:cs="Times"/>
        </w:rPr>
        <w:t xml:space="preserve"> </w:t>
      </w:r>
      <w:r>
        <w:rPr>
          <w:rFonts w:ascii="SimSun" w:hAnsi="SimSun" w:eastAsia="SimSun" w:cs="Times"/>
        </w:rPr>
        <w:t>containing H ox dom ains regulate cell developm ent via ceram ide</w:t>
      </w:r>
      <w:r>
        <w:rPr>
          <w:rFonts w:hint="eastAsia" w:ascii="SimSun" w:hAnsi="SimSun" w:eastAsia="SimSun" w:cs="Times"/>
        </w:rPr>
        <w:t xml:space="preserve"> </w:t>
      </w:r>
      <w:r>
        <w:rPr>
          <w:rFonts w:ascii="SimSun" w:hAnsi="SimSun" w:eastAsia="SimSun" w:cs="Times"/>
        </w:rPr>
        <w:t>synthesis[J]. FEBS Lett, 2002, 528(1-3): 3-4.</w:t>
      </w:r>
    </w:p>
    <w:p>
      <w:pPr>
        <w:pStyle w:val="6"/>
        <w:spacing w:after="240" w:line="400" w:lineRule="exact"/>
        <w:ind w:firstLine="480"/>
        <w:jc w:val="both"/>
        <w:rPr>
          <w:rFonts w:ascii="SimSun" w:hAnsi="SimSun" w:eastAsia="SimSun" w:cs="Times"/>
        </w:rPr>
      </w:pPr>
      <w:r>
        <w:rPr>
          <w:rFonts w:ascii="SimSun" w:hAnsi="SimSun" w:eastAsia="SimSun" w:cs="Times"/>
        </w:rPr>
        <w:t>[9]安彩艳,包良,阿拉坦高勒.胞外酸性与肿瘤的浸润转移 [J].中国生</w:t>
      </w:r>
      <w:r>
        <w:rPr>
          <w:rFonts w:hint="eastAsia" w:ascii="SimSun" w:hAnsi="SimSun" w:eastAsia="SimSun" w:cs="Times"/>
        </w:rPr>
        <w:t>物化学与分子生物学报</w:t>
      </w:r>
      <w:r>
        <w:rPr>
          <w:rFonts w:ascii="SimSun" w:hAnsi="SimSun" w:eastAsia="SimSun" w:cs="Times"/>
        </w:rPr>
        <w:t>,2013,29(4):926-931.</w:t>
      </w:r>
    </w:p>
    <w:p>
      <w:pPr>
        <w:pStyle w:val="6"/>
        <w:spacing w:after="240" w:line="400" w:lineRule="exact"/>
        <w:ind w:firstLine="480"/>
        <w:jc w:val="both"/>
        <w:rPr>
          <w:rFonts w:ascii="SimSun" w:hAnsi="SimSun" w:eastAsia="SimSun" w:cs="Times"/>
        </w:rPr>
      </w:pPr>
      <w:r>
        <w:rPr>
          <w:rFonts w:ascii="SimSun" w:hAnsi="SimSun" w:eastAsia="SimSun" w:cs="Times"/>
        </w:rPr>
        <w:t>[10] Spasov AA, Gurova NA, Kharitonova M V. Structure and physio-logical role of NH E1 and pharm acological regulation of its activity[J]. Eksp Klin Farm akol, 2013, 76(1): 43-48.</w:t>
      </w:r>
    </w:p>
    <w:p>
      <w:pPr>
        <w:pStyle w:val="6"/>
        <w:spacing w:after="240" w:line="400" w:lineRule="exact"/>
        <w:ind w:firstLine="480"/>
        <w:jc w:val="both"/>
        <w:rPr>
          <w:rFonts w:ascii="SimSun" w:hAnsi="SimSun" w:eastAsia="SimSun" w:cs="Times"/>
        </w:rPr>
      </w:pPr>
      <w:r>
        <w:rPr>
          <w:rFonts w:ascii="SimSun" w:hAnsi="SimSun" w:eastAsia="SimSun" w:cs="Times"/>
        </w:rPr>
        <w:t>[11] 常城,孔佩艳,陈幸华.NH E-1 特异性抑制剂 DM A 逆转H L-60/ADM 细胞多药耐药的实验研究[J].第三军医大学学报,2007,29(4):328-330.</w:t>
      </w:r>
    </w:p>
    <w:p>
      <w:pPr>
        <w:pStyle w:val="6"/>
        <w:spacing w:after="240" w:line="400" w:lineRule="exact"/>
        <w:ind w:firstLine="480"/>
        <w:jc w:val="both"/>
        <w:rPr>
          <w:rFonts w:ascii="SimSun" w:hAnsi="SimSun" w:eastAsia="SimSun" w:cs="Times"/>
        </w:rPr>
      </w:pPr>
      <w:r>
        <w:rPr>
          <w:rFonts w:ascii="SimSun" w:hAnsi="SimSun" w:eastAsia="SimSun" w:cs="Times"/>
        </w:rPr>
        <w:t>[12] Lagana A, Vadnais J, Le PU, et al. Regulation of the form ation</w:t>
      </w:r>
      <w:r>
        <w:rPr>
          <w:rFonts w:hint="eastAsia" w:ascii="SimSun" w:hAnsi="SimSun" w:eastAsia="SimSun" w:cs="Times"/>
        </w:rPr>
        <w:t xml:space="preserve"> </w:t>
      </w:r>
      <w:r>
        <w:rPr>
          <w:rFonts w:ascii="SimSun" w:hAnsi="SimSun" w:eastAsia="SimSun" w:cs="Times"/>
        </w:rPr>
        <w:t>of tum or cell pseudopodia by the Na + /H+</w:t>
      </w:r>
      <w:r>
        <w:rPr>
          <w:rFonts w:hint="eastAsia" w:ascii="SimSun" w:hAnsi="SimSun" w:eastAsia="SimSun" w:cs="Times"/>
        </w:rPr>
        <w:t xml:space="preserve"> </w:t>
      </w:r>
      <w:r>
        <w:rPr>
          <w:rFonts w:ascii="SimSun" w:hAnsi="SimSun" w:eastAsia="SimSun" w:cs="Times"/>
        </w:rPr>
        <w:t>exchanger NH E1[J]. J</w:t>
      </w:r>
      <w:r>
        <w:rPr>
          <w:rFonts w:hint="eastAsia" w:ascii="SimSun" w:hAnsi="SimSun" w:eastAsia="SimSun" w:cs="Times"/>
        </w:rPr>
        <w:t xml:space="preserve"> </w:t>
      </w:r>
      <w:r>
        <w:rPr>
          <w:rFonts w:ascii="SimSun" w:hAnsi="SimSun" w:eastAsia="SimSun" w:cs="Times"/>
        </w:rPr>
        <w:t>Cell Sci, 2000, 113(20): 3649-3662.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SemiBold"/>
    <w:panose1 w:val="02010600030101010101"/>
    <w:charset w:val="86"/>
    <w:family w:val="auto"/>
    <w:pitch w:val="default"/>
    <w:sig w:usb0="00000000" w:usb1="00000000" w:usb2="00000016" w:usb3="00000000" w:csb0="0004000F" w:csb1="00000000"/>
  </w:font>
  <w:font w:name="等线">
    <w:altName w:val="AR PL New Kai"/>
    <w:panose1 w:val="00000000000000000000"/>
    <w:charset w:val="86"/>
    <w:family w:val="auto"/>
    <w:pitch w:val="default"/>
    <w:sig w:usb0="00000000" w:usb1="00000000" w:usb2="00000000" w:usb3="00000000" w:csb0="00000000" w:csb1="00000000"/>
  </w:font>
  <w:font w:name="等线">
    <w:altName w:val="East Syriac Adiabene"/>
    <w:panose1 w:val="00000000000000000000"/>
    <w:charset w:val="00"/>
    <w:family w:val="auto"/>
    <w:pitch w:val="default"/>
    <w:sig w:usb0="00000000" w:usb1="00000000" w:usb2="00000000" w:usb3="00000000" w:csb0="00000000" w:csb1="00000000"/>
  </w:font>
  <w:font w:name="Microsoft YaHei">
    <w:altName w:val="文泉驿微米黑"/>
    <w:panose1 w:val="020B0503020204020204"/>
    <w:charset w:val="86"/>
    <w:family w:val="swiss"/>
    <w:pitch w:val="default"/>
    <w:sig w:usb0="00000000" w:usb1="00000000" w:usb2="00000016" w:usb3="00000000" w:csb0="0004001F" w:csb1="00000000"/>
  </w:font>
  <w:font w:name="Times">
    <w:altName w:val="DejaVu Sans"/>
    <w:panose1 w:val="02020603050405020304"/>
    <w:charset w:val="4D"/>
    <w:family w:val="roman"/>
    <w:pitch w:val="default"/>
    <w:sig w:usb0="00000000" w:usb1="00000000" w:usb2="00000000" w:usb3="00000000" w:csb0="00000001" w:csb1="00000000"/>
  </w:font>
  <w:font w:name="East Syriac Adiabene">
    <w:panose1 w:val="00000400000000000000"/>
    <w:charset w:val="00"/>
    <w:family w:val="auto"/>
    <w:pitch w:val="default"/>
    <w:sig w:usb0="00002041" w:usb1="00000000" w:usb2="00000080" w:usb3="00000000" w:csb0="00000041" w:csb1="00000000"/>
  </w:font>
  <w:font w:name="文泉驿微米黑">
    <w:panose1 w:val="020B0606030804020204"/>
    <w:charset w:val="86"/>
    <w:family w:val="auto"/>
    <w:pitch w:val="default"/>
    <w:sig w:usb0="E10002EF" w:usb1="6BDFFCFB" w:usb2="00800036" w:usb3="00000000" w:csb0="603E019F" w:csb1="DFD70000"/>
  </w:font>
  <w:font w:name="文泉驿正黑">
    <w:panose1 w:val="02000603000000000000"/>
    <w:charset w:val="86"/>
    <w:family w:val="auto"/>
    <w:pitch w:val="default"/>
    <w:sig w:usb0="900002BF" w:usb1="2BDF7DFB" w:usb2="00000036" w:usb3="00000000" w:csb0="603E000D" w:csb1="D2D70000"/>
  </w:font>
  <w:font w:name="DejaVu Sans">
    <w:panose1 w:val="020B0603030804020204"/>
    <w:charset w:val="00"/>
    <w:family w:val="auto"/>
    <w:pitch w:val="default"/>
    <w:sig w:usb0="E7006EFF" w:usb1="D200FDFF" w:usb2="0A246029" w:usb3="0400200C" w:csb0="600001FF" w:csb1="DFFF0000"/>
  </w:font>
  <w:font w:name="Noto Serif CJK JP SemiBold">
    <w:panose1 w:val="02020600000000000000"/>
    <w:charset w:val="86"/>
    <w:family w:val="auto"/>
    <w:pitch w:val="default"/>
    <w:sig w:usb0="30000083" w:usb1="2BDF3C10" w:usb2="00000016" w:usb3="00000000" w:csb0="602E0107" w:csb1="00000000"/>
  </w:font>
  <w:font w:name="AR PL New Kai">
    <w:panose1 w:val="020B0609010101010101"/>
    <w:charset w:val="86"/>
    <w:family w:val="auto"/>
    <w:pitch w:val="default"/>
    <w:sig w:usb0="800002BF" w:usb1="38CFFCFA" w:usb2="00000016" w:usb3="00000000" w:csb0="6016000C" w:csb1="9213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86F"/>
    <w:rsid w:val="002947D2"/>
    <w:rsid w:val="005017C3"/>
    <w:rsid w:val="005169E6"/>
    <w:rsid w:val="00545C66"/>
    <w:rsid w:val="00A273C4"/>
    <w:rsid w:val="00AE7E06"/>
    <w:rsid w:val="00E02267"/>
    <w:rsid w:val="00EE786F"/>
    <w:rsid w:val="77FF2E8B"/>
    <w:rsid w:val="7FFB3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widowControl/>
      <w:ind w:firstLine="420" w:firstLineChars="200"/>
      <w:jc w:val="left"/>
    </w:pPr>
    <w:rPr>
      <w:rFonts w:ascii="Times New Roman" w:hAnsi="Times New Roman" w:cs="Times New Roman"/>
      <w:kern w:val="0"/>
      <w:sz w:val="24"/>
      <w:szCs w:val="24"/>
    </w:rPr>
  </w:style>
  <w:style w:type="paragraph" w:styleId="7">
    <w:name w:val="No Spacing"/>
    <w:link w:val="8"/>
    <w:qFormat/>
    <w:uiPriority w:val="1"/>
    <w:rPr>
      <w:rFonts w:ascii="Calibri" w:hAnsi="Calibri" w:eastAsia="SimSun" w:cs="Times New Roman"/>
      <w:kern w:val="0"/>
      <w:sz w:val="22"/>
      <w:szCs w:val="22"/>
      <w:lang w:val="en-US" w:eastAsia="zh-CN" w:bidi="ar-SA"/>
    </w:rPr>
  </w:style>
  <w:style w:type="character" w:customStyle="1" w:styleId="8">
    <w:name w:val="无间隔 字符"/>
    <w:link w:val="7"/>
    <w:qFormat/>
    <w:uiPriority w:val="1"/>
    <w:rPr>
      <w:rFonts w:ascii="Calibri" w:hAnsi="Calibri" w:eastAsia="SimSun" w:cs="Times New Roman"/>
      <w:kern w:val="0"/>
      <w:sz w:val="22"/>
    </w:rPr>
  </w:style>
  <w:style w:type="character" w:customStyle="1" w:styleId="9">
    <w:name w:val="页眉 字符"/>
    <w:basedOn w:val="5"/>
    <w:link w:val="3"/>
    <w:qFormat/>
    <w:uiPriority w:val="99"/>
    <w:rPr>
      <w:sz w:val="18"/>
      <w:szCs w:val="18"/>
    </w:rPr>
  </w:style>
  <w:style w:type="character" w:customStyle="1" w:styleId="10">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1128</Words>
  <Characters>6434</Characters>
  <Lines>53</Lines>
  <Paragraphs>15</Paragraphs>
  <TotalTime>0</TotalTime>
  <ScaleCrop>false</ScaleCrop>
  <LinksUpToDate>false</LinksUpToDate>
  <CharactersWithSpaces>7547</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2017-12-18T13:49:00Z</dcterms:created>
  <dc:creator>ZXT</dc:creator>
  <cp:lastModifiedBy>zhixi</cp:lastModifiedBy>
  <dcterms:modified xsi:type="dcterms:W3CDTF">2021-09-05T22:07:28Z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