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83CD" w14:textId="25EE63D7" w:rsidR="00A77B3E" w:rsidRDefault="00A77B3E">
      <w:pPr>
        <w:rPr>
          <w:spacing w:val="100"/>
          <w:sz w:val="80"/>
        </w:rPr>
      </w:pPr>
    </w:p>
    <w:p w14:paraId="4A362BB6" w14:textId="77777777" w:rsidR="00A77B3E" w:rsidRDefault="00A77B3E">
      <w:pPr>
        <w:rPr>
          <w:spacing w:val="100"/>
          <w:sz w:val="80"/>
        </w:rPr>
      </w:pPr>
    </w:p>
    <w:p w14:paraId="1B37AF99" w14:textId="77777777" w:rsidR="00A77B3E" w:rsidRDefault="00A77B3E">
      <w:pPr>
        <w:rPr>
          <w:spacing w:val="100"/>
          <w:sz w:val="80"/>
        </w:rPr>
      </w:pPr>
    </w:p>
    <w:p w14:paraId="42584930" w14:textId="77777777" w:rsidR="00A77B3E" w:rsidRDefault="00A77B3E">
      <w:pPr>
        <w:rPr>
          <w:spacing w:val="100"/>
          <w:sz w:val="80"/>
        </w:rPr>
      </w:pPr>
    </w:p>
    <w:p w14:paraId="4FFC90A7" w14:textId="77777777" w:rsidR="00A77B3E" w:rsidRDefault="009C380F">
      <w:pPr>
        <w:jc w:val="center"/>
        <w:rPr>
          <w:rFonts w:ascii="隶书" w:eastAsia="隶书" w:hAnsi="隶书" w:cs="隶书"/>
          <w:b/>
          <w:color w:val="000000"/>
          <w:spacing w:val="100"/>
          <w:sz w:val="72"/>
          <w:lang w:eastAsia="zh-CN"/>
        </w:rPr>
      </w:pPr>
      <w:r>
        <w:rPr>
          <w:rFonts w:ascii="隶书" w:eastAsia="隶书" w:hAnsi="隶书" w:cs="隶书"/>
          <w:b/>
          <w:color w:val="000000"/>
          <w:spacing w:val="100"/>
          <w:sz w:val="72"/>
          <w:lang w:eastAsia="zh-CN"/>
        </w:rPr>
        <w:t>电子科技大学雷达原理与系统期末考题</w:t>
      </w:r>
    </w:p>
    <w:p w14:paraId="274624D2" w14:textId="77777777" w:rsidR="00A77B3E" w:rsidRDefault="00A77B3E">
      <w:pPr>
        <w:jc w:val="center"/>
        <w:rPr>
          <w:rFonts w:ascii="隶书" w:eastAsia="隶书" w:hAnsi="隶书" w:cs="隶书"/>
          <w:b/>
          <w:color w:val="000000"/>
          <w:spacing w:val="100"/>
          <w:sz w:val="72"/>
          <w:lang w:eastAsia="zh-CN"/>
        </w:rPr>
        <w:sectPr w:rsidR="00A77B3E">
          <w:pgSz w:w="12240" w:h="15840"/>
          <w:pgMar w:top="1440" w:right="1800" w:bottom="1440" w:left="1800" w:header="708" w:footer="708" w:gutter="0"/>
          <w:cols w:space="708"/>
          <w:docGrid w:linePitch="360"/>
        </w:sectPr>
      </w:pPr>
    </w:p>
    <w:p w14:paraId="48FF5113" w14:textId="77777777" w:rsidR="00383D62" w:rsidRDefault="009C380F">
      <w:pPr>
        <w:pStyle w:val="a3"/>
        <w:widowControl/>
        <w:spacing w:line="400" w:lineRule="auto"/>
        <w:jc w:val="distribute"/>
        <w:rPr>
          <w:color w:val="000000"/>
          <w:sz w:val="24"/>
          <w:szCs w:val="24"/>
        </w:rPr>
      </w:pPr>
      <w:r>
        <w:rPr>
          <w:color w:val="000000"/>
          <w:sz w:val="26"/>
          <w:szCs w:val="24"/>
          <w:shd w:val="clear" w:color="auto" w:fill="FFFFFF"/>
        </w:rPr>
        <w:lastRenderedPageBreak/>
        <w:t>大四上学期雷达原理与系统期末考题（大部分）</w:t>
      </w:r>
    </w:p>
    <w:p w14:paraId="05D61601" w14:textId="77777777" w:rsidR="00383D62" w:rsidRDefault="009C380F">
      <w:pPr>
        <w:pStyle w:val="a3"/>
        <w:widowControl/>
        <w:rPr>
          <w:color w:val="000000"/>
          <w:spacing w:val="11"/>
          <w:sz w:val="24"/>
          <w:szCs w:val="24"/>
        </w:rPr>
      </w:pPr>
      <w:r>
        <w:rPr>
          <w:color w:val="000000"/>
          <w:spacing w:val="-2"/>
          <w:sz w:val="26"/>
          <w:szCs w:val="24"/>
          <w:shd w:val="clear" w:color="auto" w:fill="FFFFFF"/>
        </w:rPr>
        <w:t>一．</w:t>
      </w:r>
      <w:r>
        <w:rPr>
          <w:color w:val="000000"/>
          <w:spacing w:val="11"/>
          <w:sz w:val="26"/>
          <w:szCs w:val="24"/>
          <w:shd w:val="clear" w:color="auto" w:fill="FFFFFF"/>
        </w:rPr>
        <w:t>填空选择：</w:t>
      </w:r>
    </w:p>
    <w:p w14:paraId="0116DE83" w14:textId="77777777" w:rsidR="00383D62" w:rsidRDefault="009C380F">
      <w:pPr>
        <w:pStyle w:val="a3"/>
        <w:widowControl/>
        <w:rPr>
          <w:color w:val="000000"/>
          <w:sz w:val="24"/>
          <w:szCs w:val="24"/>
        </w:rPr>
      </w:pPr>
      <w:r>
        <w:rPr>
          <w:color w:val="000000"/>
          <w:sz w:val="26"/>
          <w:szCs w:val="24"/>
          <w:shd w:val="clear" w:color="auto" w:fill="FFFFFF"/>
        </w:rPr>
        <w:t>1</w:t>
      </w:r>
      <w:r>
        <w:rPr>
          <w:color w:val="000000"/>
          <w:spacing w:val="10"/>
          <w:sz w:val="26"/>
          <w:szCs w:val="24"/>
          <w:shd w:val="clear" w:color="auto" w:fill="FFFFFF"/>
        </w:rPr>
        <w:t>下列不能提高信噪比的是（</w:t>
      </w:r>
      <w:r>
        <w:rPr>
          <w:color w:val="000000"/>
          <w:sz w:val="26"/>
          <w:szCs w:val="24"/>
          <w:shd w:val="clear" w:color="auto" w:fill="FFFFFF"/>
        </w:rPr>
        <w:t>B</w:t>
      </w:r>
      <w:r>
        <w:rPr>
          <w:color w:val="000000"/>
          <w:sz w:val="26"/>
          <w:szCs w:val="24"/>
          <w:shd w:val="clear" w:color="auto" w:fill="FFFFFF"/>
        </w:rPr>
        <w:t>）</w:t>
      </w:r>
    </w:p>
    <w:p w14:paraId="6562F944" w14:textId="77777777" w:rsidR="00383D62" w:rsidRDefault="009C380F">
      <w:pPr>
        <w:pStyle w:val="a3"/>
        <w:widowControl/>
        <w:rPr>
          <w:color w:val="000000"/>
          <w:spacing w:val="11"/>
          <w:sz w:val="24"/>
          <w:szCs w:val="24"/>
        </w:rPr>
      </w:pPr>
      <w:r>
        <w:rPr>
          <w:color w:val="000000"/>
          <w:sz w:val="26"/>
          <w:szCs w:val="24"/>
          <w:shd w:val="clear" w:color="auto" w:fill="FFFFFF"/>
        </w:rPr>
        <w:t>A</w:t>
      </w:r>
      <w:r>
        <w:rPr>
          <w:color w:val="000000"/>
          <w:sz w:val="26"/>
          <w:szCs w:val="24"/>
          <w:shd w:val="clear" w:color="auto" w:fill="FFFFFF"/>
        </w:rPr>
        <w:t>，</w:t>
      </w:r>
      <w:r>
        <w:rPr>
          <w:color w:val="000000"/>
          <w:spacing w:val="11"/>
          <w:sz w:val="26"/>
          <w:szCs w:val="24"/>
          <w:shd w:val="clear" w:color="auto" w:fill="FFFFFF"/>
        </w:rPr>
        <w:t>匹配滤波器</w:t>
      </w:r>
      <w:r>
        <w:rPr>
          <w:color w:val="000000"/>
          <w:sz w:val="26"/>
          <w:szCs w:val="24"/>
          <w:shd w:val="clear" w:color="auto" w:fill="FFFFFF"/>
        </w:rPr>
        <w:t>B</w:t>
      </w:r>
      <w:r>
        <w:rPr>
          <w:color w:val="000000"/>
          <w:spacing w:val="7"/>
          <w:sz w:val="26"/>
          <w:szCs w:val="24"/>
          <w:shd w:val="clear" w:color="auto" w:fill="FFFFFF"/>
        </w:rPr>
        <w:t>，恒虚警</w:t>
      </w:r>
      <w:r>
        <w:rPr>
          <w:color w:val="000000"/>
          <w:sz w:val="26"/>
          <w:szCs w:val="24"/>
          <w:shd w:val="clear" w:color="auto" w:fill="FFFFFF"/>
        </w:rPr>
        <w:t>C</w:t>
      </w:r>
      <w:r>
        <w:rPr>
          <w:color w:val="000000"/>
          <w:spacing w:val="11"/>
          <w:sz w:val="26"/>
          <w:szCs w:val="24"/>
          <w:shd w:val="clear" w:color="auto" w:fill="FFFFFF"/>
        </w:rPr>
        <w:t>，脉冲压缩</w:t>
      </w:r>
      <w:r>
        <w:rPr>
          <w:color w:val="000000"/>
          <w:sz w:val="26"/>
          <w:szCs w:val="24"/>
          <w:shd w:val="clear" w:color="auto" w:fill="FFFFFF"/>
        </w:rPr>
        <w:t>D</w:t>
      </w:r>
      <w:r>
        <w:rPr>
          <w:color w:val="000000"/>
          <w:spacing w:val="11"/>
          <w:sz w:val="26"/>
          <w:szCs w:val="24"/>
          <w:shd w:val="clear" w:color="auto" w:fill="FFFFFF"/>
        </w:rPr>
        <w:t>，相关处理</w:t>
      </w:r>
    </w:p>
    <w:p w14:paraId="21018FF4" w14:textId="77777777" w:rsidR="00383D62" w:rsidRDefault="009C380F">
      <w:pPr>
        <w:pStyle w:val="a3"/>
        <w:widowControl/>
        <w:rPr>
          <w:color w:val="000000"/>
          <w:sz w:val="24"/>
          <w:szCs w:val="24"/>
        </w:rPr>
      </w:pPr>
      <w:r>
        <w:rPr>
          <w:color w:val="000000"/>
          <w:sz w:val="26"/>
          <w:szCs w:val="24"/>
          <w:shd w:val="clear" w:color="auto" w:fill="FFFFFF"/>
        </w:rPr>
        <w:t>2</w:t>
      </w:r>
      <w:r>
        <w:rPr>
          <w:color w:val="000000"/>
          <w:sz w:val="26"/>
          <w:szCs w:val="24"/>
          <w:shd w:val="clear" w:color="auto" w:fill="FFFFFF"/>
        </w:rPr>
        <w:t>，</w:t>
      </w:r>
      <w:r>
        <w:rPr>
          <w:color w:val="000000"/>
          <w:spacing w:val="9"/>
          <w:sz w:val="26"/>
          <w:szCs w:val="24"/>
          <w:shd w:val="clear" w:color="auto" w:fill="FFFFFF"/>
        </w:rPr>
        <w:t>若一线性相控阵有</w:t>
      </w:r>
      <w:r>
        <w:rPr>
          <w:color w:val="000000"/>
          <w:spacing w:val="-2"/>
          <w:sz w:val="26"/>
          <w:szCs w:val="24"/>
          <w:shd w:val="clear" w:color="auto" w:fill="FFFFFF"/>
        </w:rPr>
        <w:t>16</w:t>
      </w:r>
      <w:r>
        <w:rPr>
          <w:color w:val="000000"/>
          <w:spacing w:val="10"/>
          <w:sz w:val="26"/>
          <w:szCs w:val="24"/>
          <w:shd w:val="clear" w:color="auto" w:fill="FFFFFF"/>
        </w:rPr>
        <w:t>个阵元，阵元间距为波长的一半，其波束宽度为（</w:t>
      </w:r>
      <w:r>
        <w:rPr>
          <w:color w:val="000000"/>
          <w:spacing w:val="6"/>
          <w:sz w:val="26"/>
          <w:szCs w:val="24"/>
          <w:shd w:val="clear" w:color="auto" w:fill="FFFFFF"/>
        </w:rPr>
        <w:t>100/16</w:t>
      </w:r>
      <w:r>
        <w:rPr>
          <w:color w:val="000000"/>
          <w:sz w:val="26"/>
          <w:szCs w:val="24"/>
          <w:shd w:val="clear" w:color="auto" w:fill="FFFFFF"/>
        </w:rPr>
        <w:t>）</w:t>
      </w:r>
    </w:p>
    <w:p w14:paraId="53FC584F" w14:textId="77777777" w:rsidR="00383D62" w:rsidRDefault="009C380F">
      <w:pPr>
        <w:pStyle w:val="a3"/>
        <w:widowControl/>
        <w:rPr>
          <w:color w:val="000000"/>
          <w:spacing w:val="11"/>
          <w:sz w:val="24"/>
          <w:szCs w:val="24"/>
        </w:rPr>
      </w:pPr>
      <w:r>
        <w:rPr>
          <w:color w:val="000000"/>
          <w:sz w:val="26"/>
          <w:szCs w:val="24"/>
          <w:shd w:val="clear" w:color="auto" w:fill="FFFFFF"/>
        </w:rPr>
        <w:t>3</w:t>
      </w:r>
      <w:r>
        <w:rPr>
          <w:color w:val="000000"/>
          <w:sz w:val="26"/>
          <w:szCs w:val="24"/>
          <w:shd w:val="clear" w:color="auto" w:fill="FFFFFF"/>
        </w:rPr>
        <w:t>，</w:t>
      </w:r>
      <w:r>
        <w:rPr>
          <w:color w:val="000000"/>
          <w:spacing w:val="11"/>
          <w:sz w:val="26"/>
          <w:szCs w:val="24"/>
          <w:shd w:val="clear" w:color="auto" w:fill="FFFFFF"/>
        </w:rPr>
        <w:t>模糊图下的体积取决于信号的（能量）</w:t>
      </w:r>
    </w:p>
    <w:p w14:paraId="12D4B248" w14:textId="77777777" w:rsidR="00383D62" w:rsidRDefault="009C380F">
      <w:pPr>
        <w:pStyle w:val="a3"/>
        <w:widowControl/>
        <w:rPr>
          <w:color w:val="000000"/>
          <w:spacing w:val="11"/>
          <w:sz w:val="24"/>
          <w:szCs w:val="24"/>
        </w:rPr>
      </w:pPr>
      <w:r>
        <w:rPr>
          <w:color w:val="000000"/>
          <w:sz w:val="26"/>
          <w:szCs w:val="24"/>
          <w:shd w:val="clear" w:color="auto" w:fill="FFFFFF"/>
        </w:rPr>
        <w:t>4</w:t>
      </w:r>
      <w:r>
        <w:rPr>
          <w:color w:val="000000"/>
          <w:sz w:val="26"/>
          <w:szCs w:val="24"/>
          <w:shd w:val="clear" w:color="auto" w:fill="FFFFFF"/>
        </w:rPr>
        <w:t>，对于脉冲多普勒雷达，为了抑制固定目标，回拨方向加入对消器，这措施对运动目</w:t>
      </w:r>
      <w:r>
        <w:rPr>
          <w:color w:val="000000"/>
          <w:spacing w:val="11"/>
          <w:sz w:val="26"/>
          <w:szCs w:val="24"/>
          <w:shd w:val="clear" w:color="auto" w:fill="FFFFFF"/>
        </w:rPr>
        <w:t>标的检测带来的影响是出现了（盲速）</w:t>
      </w:r>
    </w:p>
    <w:p w14:paraId="04C836FF" w14:textId="77777777" w:rsidR="00383D62" w:rsidRDefault="009C380F">
      <w:pPr>
        <w:pStyle w:val="a3"/>
        <w:widowControl/>
        <w:rPr>
          <w:color w:val="000000"/>
          <w:spacing w:val="11"/>
          <w:sz w:val="24"/>
          <w:szCs w:val="24"/>
          <w:shd w:val="clear" w:color="auto" w:fill="FFFFFF"/>
        </w:rPr>
      </w:pPr>
      <w:r>
        <w:rPr>
          <w:color w:val="000000"/>
          <w:sz w:val="26"/>
          <w:szCs w:val="24"/>
          <w:shd w:val="clear" w:color="auto" w:fill="FFFFFF"/>
        </w:rPr>
        <w:t>5</w:t>
      </w:r>
      <w:r>
        <w:rPr>
          <w:color w:val="000000"/>
          <w:sz w:val="26"/>
          <w:szCs w:val="24"/>
          <w:shd w:val="clear" w:color="auto" w:fill="FFFFFF"/>
        </w:rPr>
        <w:t>，</w:t>
      </w:r>
      <w:r>
        <w:rPr>
          <w:color w:val="000000"/>
          <w:spacing w:val="11"/>
          <w:sz w:val="26"/>
          <w:szCs w:val="24"/>
          <w:shd w:val="clear" w:color="auto" w:fill="FFFFFF"/>
        </w:rPr>
        <w:t>雷达进行目标检测时，门限电平越低，则发现概率（越大），虚警概率（越大）</w:t>
      </w:r>
      <w:r>
        <w:rPr>
          <w:color w:val="000000"/>
          <w:sz w:val="26"/>
          <w:szCs w:val="24"/>
          <w:shd w:val="clear" w:color="auto" w:fill="FFFFFF"/>
        </w:rPr>
        <w:t>，要</w:t>
      </w:r>
      <w:r>
        <w:rPr>
          <w:color w:val="000000"/>
          <w:spacing w:val="11"/>
          <w:sz w:val="26"/>
          <w:szCs w:val="24"/>
          <w:shd w:val="clear" w:color="auto" w:fill="FFFFFF"/>
        </w:rPr>
        <w:t>在虚警概率保持不变的情况下提高发现概率，则应（提高信噪比）</w:t>
      </w:r>
    </w:p>
    <w:p w14:paraId="0FF28904" w14:textId="77777777" w:rsidR="00383D62" w:rsidRDefault="009C380F">
      <w:pPr>
        <w:pStyle w:val="a3"/>
        <w:widowControl/>
        <w:rPr>
          <w:color w:val="000000"/>
          <w:spacing w:val="-2"/>
          <w:sz w:val="24"/>
          <w:szCs w:val="24"/>
        </w:rPr>
      </w:pPr>
      <w:r>
        <w:rPr>
          <w:color w:val="000000"/>
          <w:sz w:val="26"/>
          <w:szCs w:val="24"/>
          <w:shd w:val="clear" w:color="auto" w:fill="FFFFFF"/>
        </w:rPr>
        <w:t>6</w:t>
      </w:r>
      <w:r>
        <w:rPr>
          <w:color w:val="000000"/>
          <w:sz w:val="26"/>
          <w:szCs w:val="24"/>
          <w:shd w:val="clear" w:color="auto" w:fill="FFFFFF"/>
        </w:rPr>
        <w:t>，对于脉冲雷达来说，探测距离盲区由（脉冲宽度）参数决定。雷达接受机灵敏度是</w:t>
      </w:r>
      <w:r>
        <w:rPr>
          <w:color w:val="000000"/>
          <w:spacing w:val="35"/>
          <w:sz w:val="26"/>
          <w:szCs w:val="24"/>
          <w:shd w:val="clear" w:color="auto" w:fill="FFFFFF"/>
        </w:rPr>
        <w:t>指（接收机接收微弱信号的能力，用接收机输入端的最小可探测信号功率</w:t>
      </w:r>
      <w:proofErr w:type="spellStart"/>
      <w:r>
        <w:rPr>
          <w:color w:val="000000"/>
          <w:spacing w:val="5"/>
          <w:sz w:val="26"/>
          <w:szCs w:val="24"/>
          <w:shd w:val="clear" w:color="auto" w:fill="FFFFFF"/>
        </w:rPr>
        <w:t>Smin</w:t>
      </w:r>
      <w:proofErr w:type="spellEnd"/>
      <w:r>
        <w:rPr>
          <w:color w:val="000000"/>
          <w:sz w:val="26"/>
          <w:szCs w:val="24"/>
          <w:shd w:val="clear" w:color="auto" w:fill="FFFFFF"/>
        </w:rPr>
        <w:t>表</w:t>
      </w:r>
      <w:r>
        <w:rPr>
          <w:color w:val="000000"/>
          <w:spacing w:val="-2"/>
          <w:sz w:val="26"/>
          <w:szCs w:val="24"/>
          <w:shd w:val="clear" w:color="auto" w:fill="FFFFFF"/>
        </w:rPr>
        <w:t>示）</w:t>
      </w:r>
    </w:p>
    <w:p w14:paraId="667F10A7" w14:textId="77777777" w:rsidR="00383D62" w:rsidRDefault="009C380F">
      <w:pPr>
        <w:pStyle w:val="a3"/>
        <w:widowControl/>
        <w:rPr>
          <w:color w:val="000000"/>
          <w:sz w:val="24"/>
          <w:szCs w:val="24"/>
        </w:rPr>
      </w:pPr>
      <w:r>
        <w:rPr>
          <w:color w:val="000000"/>
          <w:sz w:val="26"/>
          <w:szCs w:val="24"/>
          <w:shd w:val="clear" w:color="auto" w:fill="FFFFFF"/>
        </w:rPr>
        <w:t>7</w:t>
      </w:r>
      <w:r>
        <w:rPr>
          <w:color w:val="000000"/>
          <w:sz w:val="26"/>
          <w:szCs w:val="24"/>
          <w:shd w:val="clear" w:color="auto" w:fill="FFFFFF"/>
        </w:rPr>
        <w:t>，</w:t>
      </w:r>
      <w:r>
        <w:rPr>
          <w:color w:val="000000"/>
          <w:spacing w:val="10"/>
          <w:sz w:val="26"/>
          <w:szCs w:val="24"/>
          <w:shd w:val="clear" w:color="auto" w:fill="FFFFFF"/>
        </w:rPr>
        <w:t>不属于单级站脉冲雷达系统所必要的组成部分是（</w:t>
      </w:r>
      <w:r>
        <w:rPr>
          <w:color w:val="000000"/>
          <w:sz w:val="26"/>
          <w:szCs w:val="24"/>
          <w:shd w:val="clear" w:color="auto" w:fill="FFFFFF"/>
        </w:rPr>
        <w:t>B</w:t>
      </w:r>
      <w:r>
        <w:rPr>
          <w:color w:val="000000"/>
          <w:sz w:val="26"/>
          <w:szCs w:val="24"/>
          <w:shd w:val="clear" w:color="auto" w:fill="FFFFFF"/>
        </w:rPr>
        <w:t>）</w:t>
      </w:r>
    </w:p>
    <w:p w14:paraId="33AECB55" w14:textId="77777777" w:rsidR="00383D62" w:rsidRDefault="009C380F">
      <w:pPr>
        <w:pStyle w:val="a3"/>
        <w:widowControl/>
        <w:rPr>
          <w:color w:val="000000"/>
          <w:spacing w:val="8"/>
          <w:sz w:val="24"/>
          <w:szCs w:val="24"/>
        </w:rPr>
      </w:pPr>
      <w:r>
        <w:rPr>
          <w:color w:val="000000"/>
          <w:sz w:val="26"/>
          <w:szCs w:val="24"/>
          <w:shd w:val="clear" w:color="auto" w:fill="FFFFFF"/>
        </w:rPr>
        <w:t>A</w:t>
      </w:r>
      <w:r>
        <w:rPr>
          <w:color w:val="000000"/>
          <w:spacing w:val="8"/>
          <w:sz w:val="26"/>
          <w:szCs w:val="24"/>
          <w:shd w:val="clear" w:color="auto" w:fill="FFFFFF"/>
        </w:rPr>
        <w:t>收发转换开关</w:t>
      </w:r>
      <w:r>
        <w:rPr>
          <w:color w:val="000000"/>
          <w:sz w:val="26"/>
          <w:szCs w:val="24"/>
          <w:shd w:val="clear" w:color="auto" w:fill="FFFFFF"/>
        </w:rPr>
        <w:t>B</w:t>
      </w:r>
      <w:r>
        <w:rPr>
          <w:color w:val="000000"/>
          <w:spacing w:val="8"/>
          <w:sz w:val="26"/>
          <w:szCs w:val="24"/>
          <w:shd w:val="clear" w:color="auto" w:fill="FFFFFF"/>
        </w:rPr>
        <w:t>分立两个雷达</w:t>
      </w:r>
    </w:p>
    <w:p w14:paraId="53BB4E99" w14:textId="77777777" w:rsidR="00383D62" w:rsidRDefault="009C380F">
      <w:pPr>
        <w:pStyle w:val="a3"/>
        <w:widowControl/>
        <w:rPr>
          <w:color w:val="000000"/>
          <w:spacing w:val="7"/>
          <w:sz w:val="24"/>
          <w:szCs w:val="24"/>
          <w:shd w:val="clear" w:color="auto" w:fill="FFFFFF"/>
        </w:rPr>
      </w:pPr>
      <w:r>
        <w:rPr>
          <w:color w:val="000000"/>
          <w:sz w:val="26"/>
          <w:szCs w:val="24"/>
          <w:shd w:val="clear" w:color="auto" w:fill="FFFFFF"/>
        </w:rPr>
        <w:t>8</w:t>
      </w:r>
      <w:r>
        <w:rPr>
          <w:color w:val="000000"/>
          <w:sz w:val="26"/>
          <w:szCs w:val="24"/>
          <w:shd w:val="clear" w:color="auto" w:fill="FFFFFF"/>
        </w:rPr>
        <w:t>，若要求雷达发射机结构简单，实现成本低，则应当采用的结构形式是（单级振荡式</w:t>
      </w:r>
      <w:r>
        <w:rPr>
          <w:color w:val="000000"/>
          <w:spacing w:val="7"/>
          <w:sz w:val="26"/>
          <w:szCs w:val="24"/>
          <w:shd w:val="clear" w:color="auto" w:fill="FFFFFF"/>
        </w:rPr>
        <w:t>发射机）</w:t>
      </w:r>
    </w:p>
    <w:p w14:paraId="53C331CD" w14:textId="77777777" w:rsidR="00383D62" w:rsidRDefault="009C380F">
      <w:pPr>
        <w:pStyle w:val="a3"/>
        <w:widowControl/>
        <w:rPr>
          <w:color w:val="000000"/>
          <w:sz w:val="24"/>
          <w:szCs w:val="24"/>
        </w:rPr>
      </w:pPr>
      <w:r>
        <w:rPr>
          <w:color w:val="000000"/>
          <w:sz w:val="26"/>
          <w:szCs w:val="24"/>
          <w:shd w:val="clear" w:color="auto" w:fill="FFFFFF"/>
        </w:rPr>
        <w:t>9</w:t>
      </w:r>
      <w:r>
        <w:rPr>
          <w:color w:val="000000"/>
          <w:sz w:val="26"/>
          <w:szCs w:val="24"/>
          <w:shd w:val="clear" w:color="auto" w:fill="FFFFFF"/>
        </w:rPr>
        <w:t>，</w:t>
      </w:r>
      <w:r>
        <w:rPr>
          <w:color w:val="000000"/>
          <w:spacing w:val="32"/>
          <w:sz w:val="26"/>
          <w:szCs w:val="24"/>
          <w:shd w:val="clear" w:color="auto" w:fill="FFFFFF"/>
        </w:rPr>
        <w:t>多普勒效应由雷达和目标间的相对运动产生，当发射信号波长为</w:t>
      </w:r>
      <w:r>
        <w:rPr>
          <w:color w:val="000000"/>
          <w:spacing w:val="-2"/>
          <w:sz w:val="26"/>
          <w:szCs w:val="24"/>
          <w:shd w:val="clear" w:color="auto" w:fill="FFFFFF"/>
        </w:rPr>
        <w:t>3m</w:t>
      </w:r>
      <w:r>
        <w:rPr>
          <w:color w:val="000000"/>
          <w:spacing w:val="30"/>
          <w:sz w:val="26"/>
          <w:szCs w:val="24"/>
          <w:shd w:val="clear" w:color="auto" w:fill="FFFFFF"/>
        </w:rPr>
        <w:t>，运动目标与</w:t>
      </w:r>
      <w:r>
        <w:rPr>
          <w:color w:val="000000"/>
          <w:sz w:val="26"/>
          <w:szCs w:val="24"/>
          <w:shd w:val="clear" w:color="auto" w:fill="FFFFFF"/>
        </w:rPr>
        <w:t>雷达的径向速度为</w:t>
      </w:r>
      <w:r>
        <w:rPr>
          <w:color w:val="000000"/>
          <w:spacing w:val="-2"/>
          <w:sz w:val="26"/>
          <w:szCs w:val="24"/>
          <w:shd w:val="clear" w:color="auto" w:fill="FFFFFF"/>
        </w:rPr>
        <w:t>240m/s</w:t>
      </w:r>
      <w:r>
        <w:rPr>
          <w:color w:val="000000"/>
          <w:sz w:val="26"/>
          <w:szCs w:val="24"/>
          <w:shd w:val="clear" w:color="auto" w:fill="FFFFFF"/>
        </w:rPr>
        <w:t>，如果目标是飞向雷达，目标回波信号的频率是（</w:t>
      </w:r>
      <w:r>
        <w:rPr>
          <w:color w:val="000000"/>
          <w:spacing w:val="7"/>
          <w:sz w:val="26"/>
          <w:szCs w:val="24"/>
          <w:shd w:val="clear" w:color="auto" w:fill="FFFFFF"/>
        </w:rPr>
        <w:t>100MHz+160Hz</w:t>
      </w:r>
      <w:r>
        <w:rPr>
          <w:color w:val="000000"/>
          <w:sz w:val="26"/>
          <w:szCs w:val="24"/>
          <w:shd w:val="clear" w:color="auto" w:fill="FFFFFF"/>
        </w:rPr>
        <w:t>）</w:t>
      </w:r>
    </w:p>
    <w:p w14:paraId="025A66BC" w14:textId="77777777" w:rsidR="00383D62" w:rsidRDefault="009C380F">
      <w:pPr>
        <w:pStyle w:val="a3"/>
        <w:widowControl/>
        <w:rPr>
          <w:rFonts w:ascii="SymbolMT" w:eastAsia="SymbolMT" w:hAnsi="SymbolMT" w:cs="SymbolMT"/>
          <w:color w:val="000000"/>
          <w:sz w:val="24"/>
          <w:szCs w:val="24"/>
        </w:rPr>
      </w:pPr>
      <w:r>
        <w:rPr>
          <w:color w:val="000000"/>
          <w:spacing w:val="11"/>
          <w:sz w:val="26"/>
          <w:szCs w:val="24"/>
          <w:shd w:val="clear" w:color="auto" w:fill="FFFFFF"/>
        </w:rPr>
        <w:lastRenderedPageBreak/>
        <w:t>注：多普勒频率</w:t>
      </w:r>
      <w:r>
        <w:rPr>
          <w:color w:val="000000"/>
          <w:sz w:val="26"/>
          <w:szCs w:val="24"/>
          <w:shd w:val="clear" w:color="auto" w:fill="FFFFFF"/>
        </w:rPr>
        <w:t>2</w:t>
      </w:r>
      <w:r>
        <w:rPr>
          <w:i/>
          <w:color w:val="000000"/>
          <w:sz w:val="26"/>
          <w:szCs w:val="24"/>
          <w:shd w:val="clear" w:color="auto" w:fill="FFFFFF"/>
        </w:rPr>
        <w:t>drfv</w:t>
      </w:r>
      <w:r>
        <w:rPr>
          <w:color w:val="000000"/>
          <w:sz w:val="26"/>
          <w:szCs w:val="24"/>
          <w:shd w:val="clear" w:color="auto" w:fill="FFFFFF"/>
        </w:rPr>
        <w:t>??</w:t>
      </w:r>
    </w:p>
    <w:p w14:paraId="6123E4EE" w14:textId="77777777" w:rsidR="00383D62" w:rsidRDefault="009C380F">
      <w:pPr>
        <w:pStyle w:val="a3"/>
        <w:widowControl/>
        <w:rPr>
          <w:color w:val="000000"/>
          <w:spacing w:val="10"/>
          <w:sz w:val="24"/>
          <w:szCs w:val="24"/>
        </w:rPr>
      </w:pPr>
      <w:r>
        <w:rPr>
          <w:color w:val="000000"/>
          <w:spacing w:val="-2"/>
          <w:sz w:val="26"/>
          <w:szCs w:val="24"/>
          <w:shd w:val="clear" w:color="auto" w:fill="FFFFFF"/>
        </w:rPr>
        <w:t>10</w:t>
      </w:r>
      <w:r>
        <w:rPr>
          <w:color w:val="000000"/>
          <w:spacing w:val="28"/>
          <w:sz w:val="26"/>
          <w:szCs w:val="24"/>
          <w:shd w:val="clear" w:color="auto" w:fill="FFFFFF"/>
        </w:rPr>
        <w:t>，在雷达工作波长一定情况下，要提高角分辨力，必须（增大天线间距</w:t>
      </w:r>
      <w:r>
        <w:rPr>
          <w:color w:val="000000"/>
          <w:sz w:val="26"/>
          <w:szCs w:val="24"/>
          <w:shd w:val="clear" w:color="auto" w:fill="FFFFFF"/>
        </w:rPr>
        <w:t>d</w:t>
      </w:r>
      <w:r>
        <w:rPr>
          <w:color w:val="000000"/>
          <w:sz w:val="26"/>
          <w:szCs w:val="24"/>
          <w:shd w:val="clear" w:color="auto" w:fill="FFFFFF"/>
        </w:rPr>
        <w:t>）</w:t>
      </w:r>
      <w:r>
        <w:rPr>
          <w:color w:val="000000"/>
          <w:spacing w:val="25"/>
          <w:sz w:val="26"/>
          <w:szCs w:val="24"/>
          <w:shd w:val="clear" w:color="auto" w:fill="FFFFFF"/>
        </w:rPr>
        <w:t>，合成孔</w:t>
      </w:r>
      <w:r>
        <w:rPr>
          <w:color w:val="000000"/>
          <w:spacing w:val="10"/>
          <w:sz w:val="26"/>
          <w:szCs w:val="24"/>
          <w:shd w:val="clear" w:color="auto" w:fill="FFFFFF"/>
        </w:rPr>
        <w:t>径雷达的（方向分辨力）只与真实孔径的尺寸有关</w:t>
      </w:r>
    </w:p>
    <w:p w14:paraId="391265DD" w14:textId="77777777" w:rsidR="00383D62" w:rsidRDefault="009C380F">
      <w:pPr>
        <w:pStyle w:val="a3"/>
        <w:widowControl/>
        <w:rPr>
          <w:color w:val="000000"/>
          <w:spacing w:val="11"/>
          <w:sz w:val="24"/>
          <w:szCs w:val="24"/>
        </w:rPr>
      </w:pPr>
      <w:r>
        <w:rPr>
          <w:color w:val="000000"/>
          <w:spacing w:val="-2"/>
          <w:sz w:val="26"/>
          <w:szCs w:val="24"/>
          <w:shd w:val="clear" w:color="auto" w:fill="FFFFFF"/>
        </w:rPr>
        <w:t>11</w:t>
      </w:r>
      <w:r>
        <w:rPr>
          <w:color w:val="000000"/>
          <w:spacing w:val="11"/>
          <w:sz w:val="26"/>
          <w:szCs w:val="24"/>
          <w:shd w:val="clear" w:color="auto" w:fill="FFFFFF"/>
        </w:rPr>
        <w:t>，只有同时产生两个相同且部分重叠的波束才能采用等信号法完成目标方向的测量</w:t>
      </w:r>
    </w:p>
    <w:p w14:paraId="11DAB33E" w14:textId="77777777" w:rsidR="00383D62" w:rsidRDefault="009C380F">
      <w:pPr>
        <w:pStyle w:val="a3"/>
        <w:widowControl/>
        <w:rPr>
          <w:rFonts w:ascii="Calibri" w:hAnsi="Calibri" w:cs="Calibri"/>
          <w:color w:val="000000"/>
          <w:spacing w:val="-15"/>
          <w:sz w:val="24"/>
          <w:szCs w:val="24"/>
        </w:rPr>
      </w:pPr>
      <w:r>
        <w:rPr>
          <w:color w:val="000000"/>
          <w:spacing w:val="-2"/>
          <w:sz w:val="26"/>
          <w:szCs w:val="24"/>
          <w:shd w:val="clear" w:color="auto" w:fill="FFFFFF"/>
        </w:rPr>
        <w:t>12</w:t>
      </w:r>
      <w:r>
        <w:rPr>
          <w:color w:val="000000"/>
          <w:spacing w:val="21"/>
          <w:sz w:val="26"/>
          <w:szCs w:val="24"/>
          <w:shd w:val="clear" w:color="auto" w:fill="FFFFFF"/>
        </w:rPr>
        <w:t>，当脉冲重复频率</w:t>
      </w:r>
      <w:proofErr w:type="spellStart"/>
      <w:r>
        <w:rPr>
          <w:color w:val="000000"/>
          <w:spacing w:val="12"/>
          <w:sz w:val="26"/>
          <w:szCs w:val="24"/>
          <w:shd w:val="clear" w:color="auto" w:fill="FFFFFF"/>
        </w:rPr>
        <w:t>fr</w:t>
      </w:r>
      <w:proofErr w:type="spellEnd"/>
      <w:r>
        <w:rPr>
          <w:color w:val="000000"/>
          <w:spacing w:val="21"/>
          <w:sz w:val="26"/>
          <w:szCs w:val="24"/>
          <w:shd w:val="clear" w:color="auto" w:fill="FFFFFF"/>
        </w:rPr>
        <w:t>和回波多普勒频率</w:t>
      </w:r>
      <w:proofErr w:type="spellStart"/>
      <w:r>
        <w:rPr>
          <w:color w:val="000000"/>
          <w:spacing w:val="-15"/>
          <w:sz w:val="26"/>
          <w:szCs w:val="24"/>
          <w:shd w:val="clear" w:color="auto" w:fill="FFFFFF"/>
        </w:rPr>
        <w:t>fd</w:t>
      </w:r>
      <w:proofErr w:type="spellEnd"/>
    </w:p>
    <w:p w14:paraId="0E1B10D7" w14:textId="77777777" w:rsidR="00383D62" w:rsidRDefault="009C380F">
      <w:pPr>
        <w:pStyle w:val="a3"/>
        <w:widowControl/>
        <w:rPr>
          <w:color w:val="000000"/>
          <w:spacing w:val="7"/>
          <w:sz w:val="24"/>
          <w:szCs w:val="24"/>
        </w:rPr>
      </w:pPr>
      <w:r>
        <w:rPr>
          <w:color w:val="000000"/>
          <w:spacing w:val="18"/>
          <w:sz w:val="26"/>
          <w:szCs w:val="24"/>
          <w:shd w:val="clear" w:color="auto" w:fill="FFFFFF"/>
        </w:rPr>
        <w:t>关系满足（</w:t>
      </w:r>
      <w:proofErr w:type="spellStart"/>
      <w:r>
        <w:rPr>
          <w:color w:val="000000"/>
          <w:spacing w:val="12"/>
          <w:sz w:val="26"/>
          <w:szCs w:val="24"/>
          <w:shd w:val="clear" w:color="auto" w:fill="FFFFFF"/>
        </w:rPr>
        <w:t>fr</w:t>
      </w:r>
      <w:proofErr w:type="spellEnd"/>
      <w:r>
        <w:rPr>
          <w:color w:val="000000"/>
          <w:sz w:val="26"/>
          <w:szCs w:val="24"/>
          <w:shd w:val="clear" w:color="auto" w:fill="FFFFFF"/>
        </w:rPr>
        <w:t>）》</w:t>
      </w:r>
      <w:proofErr w:type="spellStart"/>
      <w:r>
        <w:rPr>
          <w:color w:val="000000"/>
          <w:spacing w:val="-15"/>
          <w:sz w:val="26"/>
          <w:szCs w:val="24"/>
          <w:shd w:val="clear" w:color="auto" w:fill="FFFFFF"/>
        </w:rPr>
        <w:t>fd</w:t>
      </w:r>
      <w:proofErr w:type="spellEnd"/>
      <w:r>
        <w:rPr>
          <w:color w:val="000000"/>
          <w:spacing w:val="19"/>
          <w:sz w:val="26"/>
          <w:szCs w:val="24"/>
          <w:shd w:val="clear" w:color="auto" w:fill="FFFFFF"/>
        </w:rPr>
        <w:t>）时，不会出现（频闪</w:t>
      </w:r>
      <w:r>
        <w:rPr>
          <w:color w:val="000000"/>
          <w:spacing w:val="7"/>
          <w:sz w:val="26"/>
          <w:szCs w:val="24"/>
          <w:shd w:val="clear" w:color="auto" w:fill="FFFFFF"/>
        </w:rPr>
        <w:t>和盲速）</w:t>
      </w:r>
    </w:p>
    <w:p w14:paraId="3F61CE3D" w14:textId="77777777" w:rsidR="00383D62" w:rsidRDefault="009C380F">
      <w:pPr>
        <w:pStyle w:val="a3"/>
        <w:widowControl/>
        <w:rPr>
          <w:color w:val="000000"/>
          <w:spacing w:val="11"/>
          <w:sz w:val="24"/>
          <w:szCs w:val="24"/>
        </w:rPr>
      </w:pPr>
      <w:r>
        <w:rPr>
          <w:color w:val="000000"/>
          <w:spacing w:val="-2"/>
          <w:sz w:val="26"/>
          <w:szCs w:val="24"/>
          <w:shd w:val="clear" w:color="auto" w:fill="FFFFFF"/>
        </w:rPr>
        <w:t>13</w:t>
      </w:r>
      <w:r>
        <w:rPr>
          <w:color w:val="000000"/>
          <w:spacing w:val="12"/>
          <w:sz w:val="26"/>
          <w:szCs w:val="24"/>
          <w:shd w:val="clear" w:color="auto" w:fill="FFFFFF"/>
        </w:rPr>
        <w:t>，只有发射机和接受机都是（相参系统）</w:t>
      </w:r>
      <w:r>
        <w:rPr>
          <w:color w:val="000000"/>
          <w:spacing w:val="11"/>
          <w:sz w:val="26"/>
          <w:szCs w:val="24"/>
          <w:shd w:val="clear" w:color="auto" w:fill="FFFFFF"/>
        </w:rPr>
        <w:t>，才能提取出目标多普勒信息</w:t>
      </w:r>
    </w:p>
    <w:p w14:paraId="2631D49A" w14:textId="77777777" w:rsidR="00383D62" w:rsidRDefault="009C380F">
      <w:pPr>
        <w:pStyle w:val="a3"/>
        <w:widowControl/>
        <w:rPr>
          <w:color w:val="000000"/>
          <w:spacing w:val="12"/>
          <w:sz w:val="24"/>
          <w:szCs w:val="24"/>
        </w:rPr>
      </w:pPr>
      <w:r>
        <w:rPr>
          <w:color w:val="000000"/>
          <w:spacing w:val="-2"/>
          <w:sz w:val="26"/>
          <w:szCs w:val="24"/>
          <w:shd w:val="clear" w:color="auto" w:fill="FFFFFF"/>
        </w:rPr>
        <w:t>14</w:t>
      </w:r>
      <w:r>
        <w:rPr>
          <w:color w:val="000000"/>
          <w:spacing w:val="12"/>
          <w:sz w:val="26"/>
          <w:szCs w:val="24"/>
          <w:shd w:val="clear" w:color="auto" w:fill="FFFFFF"/>
        </w:rPr>
        <w:t>，大气折射现象会增加雷达（直视距离）</w:t>
      </w:r>
    </w:p>
    <w:p w14:paraId="60B5D4A3" w14:textId="77777777" w:rsidR="00383D62" w:rsidRDefault="009C380F">
      <w:pPr>
        <w:pStyle w:val="a3"/>
        <w:widowControl/>
        <w:rPr>
          <w:color w:val="000000"/>
          <w:spacing w:val="-2"/>
          <w:sz w:val="24"/>
          <w:szCs w:val="24"/>
        </w:rPr>
      </w:pPr>
      <w:r>
        <w:rPr>
          <w:color w:val="000000"/>
          <w:spacing w:val="-2"/>
          <w:sz w:val="26"/>
          <w:szCs w:val="24"/>
          <w:shd w:val="clear" w:color="auto" w:fill="FFFFFF"/>
        </w:rPr>
        <w:t>15</w:t>
      </w:r>
      <w:r>
        <w:rPr>
          <w:color w:val="000000"/>
          <w:spacing w:val="-124"/>
          <w:sz w:val="26"/>
          <w:szCs w:val="24"/>
          <w:shd w:val="clear" w:color="auto" w:fill="FFFFFF"/>
        </w:rPr>
        <w:t>，</w:t>
      </w:r>
      <w:r>
        <w:rPr>
          <w:rFonts w:hint="eastAsia"/>
          <w:color w:val="000000"/>
          <w:spacing w:val="-124"/>
          <w:sz w:val="26"/>
          <w:szCs w:val="24"/>
          <w:shd w:val="clear" w:color="auto" w:fill="FFFFFF"/>
        </w:rPr>
        <w:t>奈曼</w:t>
      </w:r>
      <w:r>
        <w:rPr>
          <w:rFonts w:hint="eastAsia"/>
          <w:color w:val="000000"/>
          <w:spacing w:val="-124"/>
          <w:sz w:val="26"/>
          <w:szCs w:val="24"/>
          <w:shd w:val="clear" w:color="auto" w:fill="FFFFFF"/>
        </w:rPr>
        <w:t xml:space="preserve">     </w:t>
      </w:r>
      <w:r>
        <w:rPr>
          <w:color w:val="000000"/>
          <w:spacing w:val="-6"/>
          <w:sz w:val="26"/>
          <w:szCs w:val="24"/>
          <w:shd w:val="clear" w:color="auto" w:fill="FFFFFF"/>
        </w:rPr>
        <w:t>尔逊准则是在检测概率一定的条件下，使漏警概率最小，或者发现概率最</w:t>
      </w:r>
      <w:r>
        <w:rPr>
          <w:color w:val="000000"/>
          <w:spacing w:val="-2"/>
          <w:sz w:val="26"/>
          <w:szCs w:val="24"/>
          <w:shd w:val="clear" w:color="auto" w:fill="FFFFFF"/>
        </w:rPr>
        <w:t>大。</w:t>
      </w:r>
    </w:p>
    <w:p w14:paraId="3AAB5000" w14:textId="77777777" w:rsidR="00383D62" w:rsidRDefault="009C380F">
      <w:pPr>
        <w:pStyle w:val="a3"/>
        <w:widowControl/>
        <w:rPr>
          <w:color w:val="000000"/>
          <w:spacing w:val="11"/>
          <w:sz w:val="24"/>
          <w:szCs w:val="24"/>
        </w:rPr>
      </w:pPr>
      <w:r>
        <w:rPr>
          <w:color w:val="000000"/>
          <w:spacing w:val="-2"/>
          <w:sz w:val="26"/>
          <w:szCs w:val="24"/>
          <w:shd w:val="clear" w:color="auto" w:fill="FFFFFF"/>
        </w:rPr>
        <w:t>16</w:t>
      </w:r>
      <w:r>
        <w:rPr>
          <w:color w:val="000000"/>
          <w:spacing w:val="11"/>
          <w:sz w:val="26"/>
          <w:szCs w:val="24"/>
          <w:shd w:val="clear" w:color="auto" w:fill="FFFFFF"/>
        </w:rPr>
        <w:t>，相控阵雷达随着扫描角增加，其波束宽度（变大）</w:t>
      </w:r>
    </w:p>
    <w:p w14:paraId="5928E139" w14:textId="77777777" w:rsidR="00383D62" w:rsidRDefault="009C380F">
      <w:pPr>
        <w:pStyle w:val="a3"/>
        <w:widowControl/>
        <w:rPr>
          <w:color w:val="000000"/>
          <w:spacing w:val="12"/>
          <w:sz w:val="24"/>
          <w:szCs w:val="24"/>
          <w:shd w:val="clear" w:color="auto" w:fill="FFFFFF"/>
        </w:rPr>
      </w:pPr>
      <w:r>
        <w:rPr>
          <w:color w:val="000000"/>
          <w:spacing w:val="-2"/>
          <w:sz w:val="26"/>
          <w:szCs w:val="24"/>
          <w:shd w:val="clear" w:color="auto" w:fill="FFFFFF"/>
        </w:rPr>
        <w:t>17</w:t>
      </w:r>
      <w:r>
        <w:rPr>
          <w:color w:val="000000"/>
          <w:spacing w:val="12"/>
          <w:sz w:val="26"/>
          <w:szCs w:val="24"/>
          <w:shd w:val="clear" w:color="auto" w:fill="FFFFFF"/>
        </w:rPr>
        <w:t>，雷达波形模糊函数是关于（原点）对称的。</w:t>
      </w:r>
    </w:p>
    <w:sectPr w:rsidR="00383D62">
      <w:pgSz w:w="11906" w:h="16838"/>
      <w:pgMar w:top="1440" w:right="1800" w:bottom="1440" w:left="1800"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7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宋体"/>
    <w:panose1 w:val="020B0604020202020204"/>
    <w:charset w:val="86"/>
    <w:family w:val="roman"/>
    <w:notTrueType/>
    <w:pitch w:val="default"/>
  </w:font>
  <w:font w:name="SymbolMT">
    <w:altName w:val="Segoe Print"/>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83D62"/>
    <w:rsid w:val="009C380F"/>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D23EB"/>
  <w15:docId w15:val="{23A8805E-9264-6C40-A2FF-00559B9D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val="0"/>
      <w:jc w:val="both"/>
    </w:pPr>
    <w:rPr>
      <w:rFonts w:ascii="宋体" w:eastAsia="宋体" w:hAnsi="宋体" w:cs="宋体"/>
      <w:kern w:val="2"/>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Xovee Xu</cp:lastModifiedBy>
  <cp:revision>2</cp:revision>
  <dcterms:created xsi:type="dcterms:W3CDTF">2021-12-30T11:09:00Z</dcterms:created>
  <dcterms:modified xsi:type="dcterms:W3CDTF">2021-12-30T11:09:00Z</dcterms:modified>
</cp:coreProperties>
</file>