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533C" w14:textId="09E54DCB" w:rsidR="00FF4678" w:rsidRPr="00FF4678" w:rsidRDefault="00FF4678" w:rsidP="00FF4678">
      <w:pPr>
        <w:jc w:val="center"/>
        <w:rPr>
          <w:sz w:val="32"/>
          <w:szCs w:val="32"/>
          <w:u w:val="single"/>
          <w:lang w:val="fr-FR"/>
        </w:rPr>
      </w:pPr>
      <w:r w:rsidRPr="00FF4678">
        <w:rPr>
          <w:sz w:val="32"/>
          <w:szCs w:val="32"/>
          <w:u w:val="single"/>
          <w:lang w:val="fr-FR"/>
        </w:rPr>
        <w:t>06 LE RÔLE DE L’ÉTAT ET SES LIMITES</w:t>
      </w:r>
    </w:p>
    <w:p w14:paraId="2AF9AB1C" w14:textId="47260C24" w:rsidR="00FF4678" w:rsidRDefault="00FF4678" w:rsidP="00FF4678">
      <w:pPr>
        <w:jc w:val="center"/>
        <w:rPr>
          <w:u w:val="single"/>
          <w:lang w:val="fr-FR"/>
        </w:rPr>
      </w:pPr>
      <w:r w:rsidRPr="00FF4678">
        <w:rPr>
          <w:sz w:val="32"/>
          <w:szCs w:val="32"/>
          <w:u w:val="single"/>
          <w:lang w:val="fr-FR"/>
        </w:rPr>
        <w:t xml:space="preserve">Synthèse </w:t>
      </w:r>
    </w:p>
    <w:p w14:paraId="48A96BE7" w14:textId="77777777" w:rsidR="00FF4678" w:rsidRDefault="00FF4678" w:rsidP="00FF4678">
      <w:pPr>
        <w:jc w:val="center"/>
        <w:rPr>
          <w:u w:val="single"/>
          <w:lang w:val="fr-FR"/>
        </w:rPr>
      </w:pPr>
    </w:p>
    <w:p w14:paraId="781A7558" w14:textId="02467A4A" w:rsidR="00FF4678" w:rsidRDefault="00FF4678" w:rsidP="00FF4678">
      <w:pPr>
        <w:pStyle w:val="Paragraphedeliste"/>
        <w:numPr>
          <w:ilvl w:val="0"/>
          <w:numId w:val="1"/>
        </w:numPr>
        <w:jc w:val="center"/>
        <w:rPr>
          <w:u w:val="single"/>
          <w:lang w:val="fr-FR"/>
        </w:rPr>
      </w:pPr>
      <w:r>
        <w:rPr>
          <w:u w:val="single"/>
          <w:lang w:val="fr-FR"/>
        </w:rPr>
        <w:t xml:space="preserve">L’état au cœur de l’activité des entreprises </w:t>
      </w:r>
    </w:p>
    <w:p w14:paraId="510913C5" w14:textId="77777777" w:rsidR="00FF4678" w:rsidRDefault="00FF4678" w:rsidP="00FF4678">
      <w:pPr>
        <w:pStyle w:val="Paragraphedeliste"/>
        <w:jc w:val="center"/>
        <w:rPr>
          <w:u w:val="single"/>
          <w:lang w:val="fr-FR"/>
        </w:rPr>
      </w:pPr>
    </w:p>
    <w:p w14:paraId="6C2FA75B" w14:textId="6B70184D" w:rsidR="00FF4678" w:rsidRDefault="00FF4678" w:rsidP="00FF4678">
      <w:pPr>
        <w:pStyle w:val="Paragraphedeliste"/>
        <w:jc w:val="center"/>
        <w:rPr>
          <w:lang w:val="fr-FR"/>
        </w:rPr>
      </w:pPr>
      <w:r>
        <w:rPr>
          <w:lang w:val="fr-FR"/>
        </w:rPr>
        <w:t>Il y a deux sortes de politique, la politique « conjoncturelle » et « structurelle ».</w:t>
      </w:r>
    </w:p>
    <w:p w14:paraId="4F56AC80" w14:textId="2B32D759" w:rsidR="00FF4678" w:rsidRDefault="00FF4678" w:rsidP="00FF4678">
      <w:pPr>
        <w:pStyle w:val="Paragraphedeliste"/>
        <w:jc w:val="center"/>
        <w:rPr>
          <w:lang w:val="fr-FR"/>
        </w:rPr>
      </w:pPr>
      <w:r>
        <w:rPr>
          <w:lang w:val="fr-FR"/>
        </w:rPr>
        <w:t>La politique conjoncturelle est une politique au court terme qui a pour objectif de baisser le nombre de chômeurs afin d’améliorer la croissance des entreprises. La politique structurelle est une politique au long terme qui a pour objectifs d’améliorer le PIB ainsi que l’environnement économique et social d’un pays.</w:t>
      </w:r>
    </w:p>
    <w:p w14:paraId="2F7CF546" w14:textId="77777777" w:rsidR="00FF4678" w:rsidRDefault="00FF4678" w:rsidP="00FF4678">
      <w:pPr>
        <w:pStyle w:val="Paragraphedeliste"/>
        <w:jc w:val="center"/>
        <w:rPr>
          <w:lang w:val="fr-FR"/>
        </w:rPr>
      </w:pPr>
    </w:p>
    <w:p w14:paraId="3EC0FD81" w14:textId="1E408B50" w:rsidR="00FF4678" w:rsidRDefault="00FF4678" w:rsidP="00FF4678">
      <w:pPr>
        <w:pStyle w:val="Paragraphedeliste"/>
        <w:numPr>
          <w:ilvl w:val="0"/>
          <w:numId w:val="1"/>
        </w:numPr>
        <w:jc w:val="center"/>
        <w:rPr>
          <w:u w:val="single"/>
          <w:lang w:val="fr-FR"/>
        </w:rPr>
      </w:pPr>
      <w:r w:rsidRPr="00FF4678">
        <w:rPr>
          <w:u w:val="single"/>
          <w:lang w:val="fr-FR"/>
        </w:rPr>
        <w:t xml:space="preserve">Les limite de l’état dans un contexte d’internationalisation </w:t>
      </w:r>
    </w:p>
    <w:p w14:paraId="3BA4F15E" w14:textId="77777777" w:rsidR="00FF4678" w:rsidRDefault="00FF4678" w:rsidP="00FF4678">
      <w:pPr>
        <w:pStyle w:val="Paragraphedeliste"/>
        <w:jc w:val="center"/>
        <w:rPr>
          <w:lang w:val="fr-FR"/>
        </w:rPr>
      </w:pPr>
    </w:p>
    <w:p w14:paraId="74CD9251" w14:textId="777D06EA" w:rsidR="00432041" w:rsidRDefault="00FF4678" w:rsidP="00432041">
      <w:pPr>
        <w:pStyle w:val="Paragraphedeliste"/>
        <w:jc w:val="center"/>
        <w:rPr>
          <w:lang w:val="fr-FR"/>
        </w:rPr>
      </w:pPr>
      <w:r>
        <w:rPr>
          <w:lang w:val="fr-FR"/>
        </w:rPr>
        <w:t xml:space="preserve">L’état na pas un grand contrôle sur </w:t>
      </w:r>
      <w:r w:rsidR="00432041">
        <w:rPr>
          <w:lang w:val="fr-FR"/>
        </w:rPr>
        <w:t>les effets</w:t>
      </w:r>
      <w:r>
        <w:rPr>
          <w:lang w:val="fr-FR"/>
        </w:rPr>
        <w:t xml:space="preserve"> de la fermeture ou délocalisation des entreprises.</w:t>
      </w:r>
      <w:r w:rsidR="00432041">
        <w:rPr>
          <w:lang w:val="fr-FR"/>
        </w:rPr>
        <w:t xml:space="preserve"> Les entreprises vont chercher à maximiser leur profit quel que soit leur implémentation géographique. L’état est une cause de délocalisation ou de fermeture des entreprises car elle impose des impôts. </w:t>
      </w:r>
    </w:p>
    <w:p w14:paraId="33F6EB67" w14:textId="77777777" w:rsidR="00432041" w:rsidRDefault="00432041" w:rsidP="00432041">
      <w:pPr>
        <w:pStyle w:val="Paragraphedeliste"/>
        <w:jc w:val="center"/>
        <w:rPr>
          <w:lang w:val="fr-FR"/>
        </w:rPr>
      </w:pPr>
    </w:p>
    <w:p w14:paraId="1448E0E2" w14:textId="172530DC" w:rsidR="00432041" w:rsidRPr="00432041" w:rsidRDefault="00432041" w:rsidP="00432041">
      <w:pPr>
        <w:pStyle w:val="Paragraphedeliste"/>
        <w:numPr>
          <w:ilvl w:val="0"/>
          <w:numId w:val="1"/>
        </w:numPr>
        <w:jc w:val="center"/>
        <w:rPr>
          <w:lang w:val="fr-FR"/>
        </w:rPr>
      </w:pPr>
      <w:r>
        <w:rPr>
          <w:u w:val="single"/>
          <w:lang w:val="fr-FR"/>
        </w:rPr>
        <w:t>Une régulation supranationale qui oriente les stratégies des entreprises</w:t>
      </w:r>
    </w:p>
    <w:p w14:paraId="1F398DEB" w14:textId="77777777" w:rsidR="00432041" w:rsidRDefault="00432041" w:rsidP="00432041">
      <w:pPr>
        <w:pStyle w:val="Paragraphedeliste"/>
        <w:rPr>
          <w:u w:val="single"/>
          <w:lang w:val="fr-FR"/>
        </w:rPr>
      </w:pPr>
    </w:p>
    <w:p w14:paraId="51BE9246" w14:textId="283A53F6" w:rsidR="00432041" w:rsidRPr="00432041" w:rsidRDefault="00432041" w:rsidP="00432041">
      <w:pPr>
        <w:pStyle w:val="Paragraphedeliste"/>
        <w:jc w:val="center"/>
        <w:rPr>
          <w:lang w:val="fr-FR"/>
        </w:rPr>
      </w:pPr>
      <w:r>
        <w:rPr>
          <w:lang w:val="fr-FR"/>
        </w:rPr>
        <w:t xml:space="preserve">La régulation supranationale à une influence directe sur la stratégie des entreprises. Car elle permet aux entreprises d’avoir de l’innovation et de la concurrence. Elle permet aussi aux entreprises d’être avantagé ou pas sur le point de l’exportation et l’importation de produit vers d’autre pays. </w:t>
      </w:r>
    </w:p>
    <w:sectPr w:rsidR="00432041" w:rsidRPr="00432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0979"/>
    <w:multiLevelType w:val="hybridMultilevel"/>
    <w:tmpl w:val="C35662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0673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78"/>
    <w:rsid w:val="00432041"/>
    <w:rsid w:val="00EE4B19"/>
    <w:rsid w:val="00FF4678"/>
  </w:rsids>
  <m:mathPr>
    <m:mathFont m:val="Cambria Math"/>
    <m:brkBin m:val="before"/>
    <m:brkBinSub m:val="--"/>
    <m:smallFrac m:val="0"/>
    <m:dispDef/>
    <m:lMargin m:val="0"/>
    <m:rMargin m:val="0"/>
    <m:defJc m:val="centerGroup"/>
    <m:wrapIndent m:val="1440"/>
    <m:intLim m:val="subSup"/>
    <m:naryLim m:val="undOvr"/>
  </m:mathPr>
  <w:themeFontLang w:val="fr-PF"/>
  <w:clrSchemeMapping w:bg1="light1" w:t1="dark1" w:bg2="light2" w:t2="dark2" w:accent1="accent1" w:accent2="accent2" w:accent3="accent3" w:accent4="accent4" w:accent5="accent5" w:accent6="accent6" w:hyperlink="hyperlink" w:followedHyperlink="followedHyperlink"/>
  <w:decimalSymbol w:val=","/>
  <w:listSeparator w:val=";"/>
  <w14:docId w14:val="6778555C"/>
  <w15:chartTrackingRefBased/>
  <w15:docId w15:val="{2EE4ADC7-F2CB-8447-AB20-1E0F24BB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PF"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4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F4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F46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F46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46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46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46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46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46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67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F467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F467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F46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46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46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46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46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4678"/>
    <w:rPr>
      <w:rFonts w:eastAsiaTheme="majorEastAsia" w:cstheme="majorBidi"/>
      <w:color w:val="272727" w:themeColor="text1" w:themeTint="D8"/>
    </w:rPr>
  </w:style>
  <w:style w:type="paragraph" w:styleId="Titre">
    <w:name w:val="Title"/>
    <w:basedOn w:val="Normal"/>
    <w:next w:val="Normal"/>
    <w:link w:val="TitreCar"/>
    <w:uiPriority w:val="10"/>
    <w:qFormat/>
    <w:rsid w:val="00FF4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46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46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46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4678"/>
    <w:pPr>
      <w:spacing w:before="160"/>
      <w:jc w:val="center"/>
    </w:pPr>
    <w:rPr>
      <w:i/>
      <w:iCs/>
      <w:color w:val="404040" w:themeColor="text1" w:themeTint="BF"/>
    </w:rPr>
  </w:style>
  <w:style w:type="character" w:customStyle="1" w:styleId="CitationCar">
    <w:name w:val="Citation Car"/>
    <w:basedOn w:val="Policepardfaut"/>
    <w:link w:val="Citation"/>
    <w:uiPriority w:val="29"/>
    <w:rsid w:val="00FF4678"/>
    <w:rPr>
      <w:i/>
      <w:iCs/>
      <w:color w:val="404040" w:themeColor="text1" w:themeTint="BF"/>
    </w:rPr>
  </w:style>
  <w:style w:type="paragraph" w:styleId="Paragraphedeliste">
    <w:name w:val="List Paragraph"/>
    <w:basedOn w:val="Normal"/>
    <w:uiPriority w:val="34"/>
    <w:qFormat/>
    <w:rsid w:val="00FF4678"/>
    <w:pPr>
      <w:ind w:left="720"/>
      <w:contextualSpacing/>
    </w:pPr>
  </w:style>
  <w:style w:type="character" w:styleId="Accentuationintense">
    <w:name w:val="Intense Emphasis"/>
    <w:basedOn w:val="Policepardfaut"/>
    <w:uiPriority w:val="21"/>
    <w:qFormat/>
    <w:rsid w:val="00FF4678"/>
    <w:rPr>
      <w:i/>
      <w:iCs/>
      <w:color w:val="0F4761" w:themeColor="accent1" w:themeShade="BF"/>
    </w:rPr>
  </w:style>
  <w:style w:type="paragraph" w:styleId="Citationintense">
    <w:name w:val="Intense Quote"/>
    <w:basedOn w:val="Normal"/>
    <w:next w:val="Normal"/>
    <w:link w:val="CitationintenseCar"/>
    <w:uiPriority w:val="30"/>
    <w:qFormat/>
    <w:rsid w:val="00FF4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4678"/>
    <w:rPr>
      <w:i/>
      <w:iCs/>
      <w:color w:val="0F4761" w:themeColor="accent1" w:themeShade="BF"/>
    </w:rPr>
  </w:style>
  <w:style w:type="character" w:styleId="Rfrenceintense">
    <w:name w:val="Intense Reference"/>
    <w:basedOn w:val="Policepardfaut"/>
    <w:uiPriority w:val="32"/>
    <w:qFormat/>
    <w:rsid w:val="00FF46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190</Words>
  <Characters>1047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brown</dc:creator>
  <cp:keywords/>
  <dc:description/>
  <cp:lastModifiedBy>allen brown</cp:lastModifiedBy>
  <cp:revision>1</cp:revision>
  <dcterms:created xsi:type="dcterms:W3CDTF">2024-02-16T18:14:00Z</dcterms:created>
  <dcterms:modified xsi:type="dcterms:W3CDTF">2024-02-16T18:35:00Z</dcterms:modified>
</cp:coreProperties>
</file>