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720" w:firstLine="284.00000000000006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                Universidad de Sevilla</w:t>
        <w:br w:type="textWrapping"/>
        <w:t xml:space="preserve">       </w:t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             Documentación de la entrega D01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center"/>
        <w:rPr>
          <w:rFonts w:ascii="Arial Narrow" w:cs="Arial Narrow" w:eastAsia="Arial Narrow" w:hAnsi="Arial Narrow"/>
          <w:b w:val="1"/>
          <w:sz w:val="46"/>
          <w:szCs w:val="4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6"/>
          <w:szCs w:val="46"/>
          <w:rtl w:val="0"/>
        </w:rPr>
        <w:t xml:space="preserve">Documentación de Análisis</w:t>
      </w:r>
    </w:p>
    <w:p w:rsidR="00000000" w:rsidDel="00000000" w:rsidP="00000000" w:rsidRDefault="00000000" w:rsidRPr="00000000" w14:paraId="00000004">
      <w:pPr>
        <w:spacing w:after="160" w:line="360" w:lineRule="auto"/>
        <w:ind w:firstLine="284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2" name="image2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                Grado en Ingeniería Informática – Ingeniería del Software</w:t>
        <w:br w:type="textWrapping"/>
        <w:t xml:space="preserve">                                              Diseño y Pruebas 2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                                               Curso 2023 – 2024</w:t>
      </w:r>
    </w:p>
    <w:tbl>
      <w:tblPr>
        <w:tblStyle w:val="Table1"/>
        <w:tblpPr w:leftFromText="141" w:rightFromText="141" w:topFromText="0" w:bottomFromText="0" w:vertAnchor="text" w:horzAnchor="text" w:tblpX="3090" w:tblpY="0"/>
        <w:tblW w:w="2818.0" w:type="dxa"/>
        <w:jc w:val="left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1540"/>
        <w:gridCol w:w="1278"/>
        <w:tblGridChange w:id="0">
          <w:tblGrid>
            <w:gridCol w:w="1540"/>
            <w:gridCol w:w="1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a5a5a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15/2/2024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a5a5a5" w:space="0" w:sz="4" w:val="single"/>
              <w:right w:color="a5a5a5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v1r0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65" w:tblpY="0"/>
        <w:tblW w:w="8910.0" w:type="dxa"/>
        <w:jc w:val="left"/>
        <w:tblInd w:w="462.0" w:type="dxa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3690"/>
        <w:gridCol w:w="1935"/>
        <w:gridCol w:w="3285"/>
        <w:tblGridChange w:id="0">
          <w:tblGrid>
            <w:gridCol w:w="3690"/>
            <w:gridCol w:w="1935"/>
            <w:gridCol w:w="328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a5a5a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 de prácticas:    C1.033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Correo electrónico</w:t>
            </w:r>
          </w:p>
        </w:tc>
      </w:tr>
      <w:tr>
        <w:trPr>
          <w:cantSplit w:val="0"/>
          <w:trHeight w:val="556.171875" w:hRule="atLeast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Aguayo Orozco, Sergio - 25604244T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Desarrollador,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ahydul1@gmail.com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García Lama, Gonzalo - 47267072W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Desarrollador, Tester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gongarlam@alum.us.es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Huecas Calderón, Tomás - 17476993Y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tomhuecal@alum.us.es</w:t>
            </w:r>
          </w:p>
        </w:tc>
      </w:tr>
      <w:tr>
        <w:trPr>
          <w:cantSplit w:val="0"/>
          <w:trHeight w:val="685.78125" w:hRule="atLeast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Fernández Pérez, Pablo - 54370557Y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pablofp.33@gmail.com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a5a5a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Youssafi Benichikh, Karim -28823709V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a5a5a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Desarrollador,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a5a5a5" w:space="0" w:sz="4" w:val="single"/>
              <w:right w:color="a5a5a5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karyouben@alum.us.es</w:t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spacing w:after="0" w:before="40" w:line="240" w:lineRule="auto"/>
        <w:rPr>
          <w:rFonts w:ascii="Arial Narrow" w:cs="Arial Narrow" w:eastAsia="Arial Narrow" w:hAnsi="Arial Narrow"/>
        </w:rPr>
      </w:pPr>
      <w:bookmarkStart w:colFirst="0" w:colLast="0" w:name="_dtiujmnxjbtb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Repositorio: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https://github.com/Ahydul/Acme-SF-D01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60" w:lineRule="auto"/>
        <w:rPr>
          <w:rFonts w:ascii="Arial Narrow" w:cs="Arial Narrow" w:eastAsia="Arial Narrow" w:hAnsi="Arial Narrow"/>
        </w:rPr>
        <w:sectPr>
          <w:head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d5mdjbdbxjy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Resumen ejecutivo</w:t>
            </w:r>
          </w:hyperlink>
          <w:hyperlink w:anchor="_pgdj3jommma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y8e39e8j64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Tabla de versión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hwxxs0hw5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5jzfp9onkw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Contenido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88hylxre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ezepxcuzg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Bibliografía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after="16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right" w:leader="none" w:pos="12000"/>
        </w:tabs>
        <w:spacing w:before="60" w:line="240" w:lineRule="auto"/>
        <w:rPr>
          <w:rFonts w:ascii="Arial Narrow" w:cs="Arial Narrow" w:eastAsia="Arial Narrow" w:hAnsi="Arial Narrow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60" w:lineRule="auto"/>
        <w:ind w:firstLine="284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60" w:lineRule="auto"/>
        <w:ind w:firstLine="284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60" w:lineRule="auto"/>
        <w:ind w:firstLine="284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6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36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6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6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320" w:before="320" w:line="360" w:lineRule="auto"/>
        <w:rPr/>
      </w:pPr>
      <w:bookmarkStart w:colFirst="0" w:colLast="0" w:name="_d5mdjbdbxjy1" w:id="1"/>
      <w:bookmarkEnd w:id="1"/>
      <w:r w:rsidDel="00000000" w:rsidR="00000000" w:rsidRPr="00000000">
        <w:rPr>
          <w:rtl w:val="0"/>
        </w:rPr>
        <w:t xml:space="preserve">1. Resumen ejecutivo</w:t>
      </w:r>
    </w:p>
    <w:p w:rsidR="00000000" w:rsidDel="00000000" w:rsidP="00000000" w:rsidRDefault="00000000" w:rsidRPr="00000000" w14:paraId="00000047">
      <w:pPr>
        <w:pStyle w:val="Heading1"/>
        <w:spacing w:after="320" w:before="320" w:line="360" w:lineRule="auto"/>
        <w:rPr>
          <w:sz w:val="22"/>
          <w:szCs w:val="22"/>
        </w:rPr>
      </w:pPr>
      <w:bookmarkStart w:colFirst="0" w:colLast="0" w:name="_pgdj3jommma7" w:id="2"/>
      <w:bookmarkEnd w:id="2"/>
      <w:r w:rsidDel="00000000" w:rsidR="00000000" w:rsidRPr="00000000">
        <w:rPr>
          <w:sz w:val="22"/>
          <w:szCs w:val="22"/>
          <w:rtl w:val="0"/>
        </w:rPr>
        <w:t xml:space="preserve">Este informe aborda los desafíos que enfrentamos al comprender los requisitos del proyecto de la asignatura Diseño y Pruebas II. Identificamos nueve requisitos específicos que nos generaron confusiones respecto a lo que el cliente realmente desea. </w:t>
      </w:r>
    </w:p>
    <w:p w:rsidR="00000000" w:rsidDel="00000000" w:rsidP="00000000" w:rsidRDefault="00000000" w:rsidRPr="00000000" w14:paraId="00000048">
      <w:pPr>
        <w:pStyle w:val="Heading1"/>
        <w:spacing w:after="320" w:before="320" w:line="36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qy8e39e8j64k" w:id="3"/>
      <w:bookmarkEnd w:id="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Tabla de versión</w:t>
      </w:r>
      <w:r w:rsidDel="00000000" w:rsidR="00000000" w:rsidRPr="00000000">
        <w:rPr>
          <w:rtl w:val="0"/>
        </w:rPr>
      </w:r>
    </w:p>
    <w:tbl>
      <w:tblPr>
        <w:tblStyle w:val="Table3"/>
        <w:tblW w:w="8784.0" w:type="dxa"/>
        <w:jc w:val="left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15/2/2023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v1r0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Inicialización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after="320" w:before="320" w:line="360" w:lineRule="auto"/>
        <w:rPr>
          <w:b w:val="1"/>
          <w:sz w:val="48"/>
          <w:szCs w:val="48"/>
        </w:rPr>
      </w:pPr>
      <w:bookmarkStart w:colFirst="0" w:colLast="0" w:name="_dghwxxs0hw5m" w:id="4"/>
      <w:bookmarkEnd w:id="4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 este documento hablaremos sobre los problemas encontrados a la hora 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comprender los diferentes requisitos que conforman el proyecto de la asignatura Diseño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y Pruebas II. Para ello, vamos a realizar un análisis detallado de aquellos en los que 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hayan encontrado alguna incompletitud, ambigüedad, contradicción o inexactitud. Para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cada requisito que suponga un problema, se va a explicar el contexto de la situación 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 va a detallar la solución elegida con la ayuda del cliente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320" w:before="320" w:line="360" w:lineRule="auto"/>
        <w:rPr>
          <w:b w:val="1"/>
          <w:sz w:val="48"/>
          <w:szCs w:val="48"/>
        </w:rPr>
      </w:pPr>
      <w:bookmarkStart w:colFirst="0" w:colLast="0" w:name="_45jzfp9onkwb" w:id="5"/>
      <w:bookmarkEnd w:id="5"/>
      <w:r w:rsidDel="00000000" w:rsidR="00000000" w:rsidRPr="00000000">
        <w:rPr>
          <w:rtl w:val="0"/>
        </w:rPr>
        <w:t xml:space="preserve">4.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 procede actualmente</w:t>
      </w:r>
    </w:p>
    <w:p w:rsidR="00000000" w:rsidDel="00000000" w:rsidP="00000000" w:rsidRDefault="00000000" w:rsidRPr="00000000" w14:paraId="0000006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320" w:before="320" w:line="360" w:lineRule="auto"/>
        <w:rPr>
          <w:b w:val="1"/>
          <w:sz w:val="48"/>
          <w:szCs w:val="48"/>
        </w:rPr>
      </w:pPr>
      <w:bookmarkStart w:colFirst="0" w:colLast="0" w:name="_7188hylxrer9" w:id="6"/>
      <w:bookmarkEnd w:id="6"/>
      <w:r w:rsidDel="00000000" w:rsidR="00000000" w:rsidRPr="00000000">
        <w:rPr>
          <w:rtl w:val="0"/>
        </w:rPr>
        <w:t xml:space="preserve">5. 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No procede actualmente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after="320" w:before="320" w:line="360" w:lineRule="auto"/>
        <w:rPr>
          <w:b w:val="1"/>
          <w:sz w:val="48"/>
          <w:szCs w:val="48"/>
        </w:rPr>
      </w:pPr>
      <w:bookmarkStart w:colFirst="0" w:colLast="0" w:name="_2bezepxcuzge" w:id="7"/>
      <w:bookmarkEnd w:id="7"/>
      <w:r w:rsidDel="00000000" w:rsidR="00000000" w:rsidRPr="00000000">
        <w:rPr>
          <w:rtl w:val="0"/>
        </w:rPr>
        <w:t xml:space="preserve">6. 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No procede actualmente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widowControl w:val="0"/>
      <w:rPr/>
    </w:pPr>
    <w:r w:rsidDel="00000000" w:rsidR="00000000" w:rsidRPr="00000000">
      <w:rPr>
        <w:rtl w:val="0"/>
      </w:rPr>
    </w:r>
  </w:p>
  <w:tbl>
    <w:tblPr>
      <w:tblStyle w:val="Table4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8F">
          <w:pPr>
            <w:tabs>
              <w:tab w:val="center" w:leader="none" w:pos="4252"/>
              <w:tab w:val="right" w:leader="none" w:pos="8504"/>
            </w:tabs>
            <w:spacing w:line="240" w:lineRule="auto"/>
            <w:ind w:firstLine="284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852036" cy="783873"/>
                <wp:effectExtent b="0" l="0" r="0" t="0"/>
                <wp:docPr descr="seville_logo.jpg" id="1" name="image1.jpg"/>
                <a:graphic>
                  <a:graphicData uri="http://schemas.openxmlformats.org/drawingml/2006/picture">
                    <pic:pic>
                      <pic:nvPicPr>
                        <pic:cNvPr descr="seville_log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0">
          <w:pPr>
            <w:tabs>
              <w:tab w:val="center" w:leader="none" w:pos="4252"/>
              <w:tab w:val="right" w:leader="none" w:pos="8504"/>
            </w:tabs>
            <w:spacing w:line="240" w:lineRule="auto"/>
            <w:ind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91">
          <w:pPr>
            <w:tabs>
              <w:tab w:val="center" w:leader="none" w:pos="4252"/>
              <w:tab w:val="right" w:leader="none" w:pos="8504"/>
            </w:tabs>
            <w:spacing w:line="240" w:lineRule="auto"/>
            <w:ind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Documentación de la entrega D01</w:t>
          </w:r>
        </w:p>
        <w:p w:rsidR="00000000" w:rsidDel="00000000" w:rsidP="00000000" w:rsidRDefault="00000000" w:rsidRPr="00000000" w14:paraId="00000092">
          <w:pPr>
            <w:tabs>
              <w:tab w:val="center" w:leader="none" w:pos="4252"/>
              <w:tab w:val="right" w:leader="none" w:pos="8504"/>
            </w:tabs>
            <w:spacing w:line="240" w:lineRule="auto"/>
            <w:ind w:firstLine="284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3">
          <w:pPr>
            <w:widowControl w:val="0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4">
          <w:pPr>
            <w:tabs>
              <w:tab w:val="center" w:leader="none" w:pos="4252"/>
              <w:tab w:val="right" w:leader="none" w:pos="8504"/>
              <w:tab w:val="left" w:leader="none" w:pos="1590"/>
            </w:tabs>
            <w:spacing w:line="240" w:lineRule="auto"/>
            <w:jc w:val="center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Documento de Análisis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tabs>
        <w:tab w:val="center" w:leader="none" w:pos="4252"/>
        <w:tab w:val="right" w:leader="none" w:pos="8504"/>
      </w:tabs>
      <w:spacing w:line="240" w:lineRule="auto"/>
      <w:ind w:firstLine="284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hyperlink" Target="https://github.com/Ahydul/Acme-SF-D01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