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1440" w:firstLine="284.00000000000006"/>
        <w:rPr>
          <w:rFonts w:ascii="Arial Narrow" w:cs="Arial Narrow" w:eastAsia="Arial Narrow" w:hAnsi="Arial Narrow"/>
          <w:sz w:val="48"/>
          <w:szCs w:val="48"/>
        </w:rPr>
      </w:pPr>
      <w:r w:rsidDel="00000000" w:rsidR="00000000" w:rsidRPr="00000000">
        <w:rPr>
          <w:rFonts w:ascii="Arial Narrow" w:cs="Arial Narrow" w:eastAsia="Arial Narrow" w:hAnsi="Arial Narrow"/>
          <w:sz w:val="48"/>
          <w:szCs w:val="48"/>
          <w:rtl w:val="0"/>
        </w:rPr>
        <w:t xml:space="preserve">          Universidad de Sevilla</w:t>
      </w:r>
    </w:p>
    <w:p w:rsidR="00000000" w:rsidDel="00000000" w:rsidP="00000000" w:rsidRDefault="00000000" w:rsidRPr="00000000" w14:paraId="00000002">
      <w:pPr>
        <w:spacing w:after="160" w:line="360" w:lineRule="auto"/>
        <w:ind w:left="720" w:firstLine="0"/>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D01</w:t>
      </w:r>
    </w:p>
    <w:p w:rsidR="00000000" w:rsidDel="00000000" w:rsidP="00000000" w:rsidRDefault="00000000" w:rsidRPr="00000000" w14:paraId="00000004">
      <w:pPr>
        <w:spacing w:line="360" w:lineRule="auto"/>
        <w:ind w:firstLine="284"/>
        <w:jc w:val="center"/>
        <w:rPr>
          <w:rFonts w:ascii="Arial Narrow" w:cs="Arial Narrow" w:eastAsia="Arial Narrow" w:hAnsi="Arial Narrow"/>
          <w:b w:val="1"/>
          <w:sz w:val="42"/>
          <w:szCs w:val="42"/>
        </w:rPr>
      </w:pPr>
      <w:r w:rsidDel="00000000" w:rsidR="00000000" w:rsidRPr="00000000">
        <w:rPr>
          <w:rFonts w:ascii="Arial Narrow" w:cs="Arial Narrow" w:eastAsia="Arial Narrow" w:hAnsi="Arial Narrow"/>
          <w:b w:val="1"/>
          <w:sz w:val="42"/>
          <w:szCs w:val="42"/>
          <w:rtl w:val="0"/>
        </w:rPr>
        <w:t xml:space="preserve">Documentación de Planificación y Progreso</w:t>
      </w:r>
    </w:p>
    <w:p w:rsidR="00000000" w:rsidDel="00000000" w:rsidP="00000000" w:rsidRDefault="00000000" w:rsidRPr="00000000" w14:paraId="00000005">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9" name="image6.gif"/>
            <a:graphic>
              <a:graphicData uri="http://schemas.openxmlformats.org/drawingml/2006/picture">
                <pic:pic>
                  <pic:nvPicPr>
                    <pic:cNvPr descr="http://recursoshumanos.us.es/images/marca-dos-tintas_300.gif" id="0" name="image6.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9">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15/2/2024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r>
    </w:tbl>
    <w:p w:rsidR="00000000" w:rsidDel="00000000" w:rsidP="00000000" w:rsidRDefault="00000000" w:rsidRPr="00000000" w14:paraId="0000000E">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pPr w:leftFromText="180" w:rightFromText="180" w:topFromText="180" w:bottomFromText="180" w:vertAnchor="text" w:horzAnchor="text" w:tblpX="465" w:tblpY="0"/>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tcBorders>
              <w:top w:color="9cc3e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tcBorders>
              <w:top w:color="9cc3e5" w:space="0" w:sz="4" w:val="single"/>
              <w:left w:color="bfbfbf"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tcBorders>
              <w:top w:color="9cc3e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14">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556.17187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 Manager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3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570"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rPr>
                <w:sz w:val="24"/>
                <w:szCs w:val="24"/>
              </w:rPr>
            </w:pPr>
            <w:r w:rsidDel="00000000" w:rsidR="00000000" w:rsidRPr="00000000">
              <w:rPr>
                <w:rFonts w:ascii="Arial Narrow" w:cs="Arial Narrow" w:eastAsia="Arial Narrow" w:hAnsi="Arial Narrow"/>
                <w:sz w:val="24"/>
                <w:szCs w:val="24"/>
                <w:rtl w:val="0"/>
              </w:rPr>
              <w:t xml:space="preserve">Huecas Calderón, Tomás - 17476993Y</w:t>
            </w:r>
            <w:r w:rsidDel="00000000" w:rsidR="00000000" w:rsidRPr="00000000">
              <w:rPr>
                <w:rtl w:val="0"/>
              </w:rPr>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rPr>
                <w:sz w:val="24"/>
                <w:szCs w:val="24"/>
              </w:rPr>
            </w:pPr>
            <w:r w:rsidDel="00000000" w:rsidR="00000000" w:rsidRPr="00000000">
              <w:rPr>
                <w:rFonts w:ascii="Arial Narrow" w:cs="Arial Narrow" w:eastAsia="Arial Narrow" w:hAnsi="Arial Narrow"/>
                <w:sz w:val="24"/>
                <w:szCs w:val="24"/>
                <w:rtl w:val="0"/>
              </w:rPr>
              <w:t xml:space="preserve">Desarrollador</w:t>
            </w:r>
            <w:r w:rsidDel="00000000" w:rsidR="00000000" w:rsidRPr="00000000">
              <w:rPr>
                <w:rtl w:val="0"/>
              </w:rPr>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w:t>
            </w:r>
          </w:p>
        </w:tc>
      </w:tr>
      <w:tr>
        <w:trPr>
          <w:cantSplit w:val="0"/>
          <w:trHeight w:val="685.78125" w:hRule="atLeast"/>
          <w:tblHeader w:val="0"/>
        </w:trPr>
        <w:tc>
          <w:tcPr>
            <w:tcBorders>
              <w:top w:color="9cc3e5" w:space="0" w:sz="4" w:val="single"/>
              <w:left w:color="a5a5a5"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tcBorders>
              <w:top w:color="9cc3e5" w:space="0" w:sz="4" w:val="single"/>
              <w:left w:color="bfbfbf" w:space="0" w:sz="4" w:val="single"/>
              <w:bottom w:color="9cc3e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tcBorders>
              <w:top w:color="9cc3e5" w:space="0" w:sz="4" w:val="single"/>
              <w:left w:color="bfbfbf" w:space="0" w:sz="4" w:val="single"/>
              <w:bottom w:color="9cc3e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w:t>
            </w:r>
          </w:p>
        </w:tc>
      </w:tr>
      <w:tr>
        <w:trPr>
          <w:cantSplit w:val="0"/>
          <w:trHeight w:val="630" w:hRule="atLeast"/>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1">
            <w:pPr>
              <w:spacing w:line="240" w:lineRule="auto"/>
              <w:rPr>
                <w:sz w:val="24"/>
                <w:szCs w:val="24"/>
              </w:rPr>
            </w:pPr>
            <w:r w:rsidDel="00000000" w:rsidR="00000000" w:rsidRPr="00000000">
              <w:rPr>
                <w:rFonts w:ascii="Arial Narrow" w:cs="Arial Narrow" w:eastAsia="Arial Narrow" w:hAnsi="Arial Narrow"/>
                <w:sz w:val="24"/>
                <w:szCs w:val="24"/>
                <w:rtl w:val="0"/>
              </w:rPr>
              <w:t xml:space="preserve">Youssafi Benichikh, Karim -28823709V</w:t>
            </w:r>
            <w:r w:rsidDel="00000000" w:rsidR="00000000" w:rsidRPr="00000000">
              <w:rPr>
                <w:rtl w:val="0"/>
              </w:rPr>
            </w:r>
          </w:p>
        </w:tc>
        <w:tc>
          <w:tcPr>
            <w:tcBorders>
              <w:top w:color="9cc3e5" w:space="0" w:sz="4" w:val="single"/>
              <w:left w:color="bfbfbf"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Operador</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w:t>
            </w:r>
          </w:p>
        </w:tc>
      </w:tr>
    </w:tbl>
    <w:p w:rsidR="00000000" w:rsidDel="00000000" w:rsidP="00000000" w:rsidRDefault="00000000" w:rsidRPr="00000000" w14:paraId="00000025">
      <w:pPr>
        <w:spacing w:after="0" w:before="40" w:line="240" w:lineRule="auto"/>
        <w:rPr/>
      </w:pPr>
      <w:r w:rsidDel="00000000" w:rsidR="00000000" w:rsidRPr="00000000">
        <w:rPr>
          <w:sz w:val="26"/>
          <w:szCs w:val="26"/>
          <w:rtl w:val="0"/>
        </w:rPr>
        <w:t xml:space="preserve">Repositorio: </w:t>
      </w:r>
      <w:hyperlink r:id="rId7">
        <w:r w:rsidDel="00000000" w:rsidR="00000000" w:rsidRPr="00000000">
          <w:rPr>
            <w:color w:val="1155cc"/>
            <w:sz w:val="24"/>
            <w:szCs w:val="24"/>
            <w:u w:val="single"/>
            <w:rtl w:val="0"/>
          </w:rPr>
          <w:t xml:space="preserve">https://github.com/Ahydul/Acme-SF-D01</w:t>
        </w:r>
      </w:hyperlink>
      <w:r w:rsidDel="00000000" w:rsidR="00000000" w:rsidRPr="00000000">
        <w:rPr>
          <w:rtl w:val="0"/>
        </w:rPr>
      </w:r>
    </w:p>
    <w:p w:rsidR="00000000" w:rsidDel="00000000" w:rsidP="00000000" w:rsidRDefault="00000000" w:rsidRPr="00000000" w14:paraId="00000026">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y8e39e8j6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Tabla de versión</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Lista de Tareas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Presupuesto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2h1zd5mr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Costes según roles y horas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955yhocyo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Costes indirectos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kbgsf2xf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Costes totales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bezepxcuzg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k8gtuoomxj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34">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5">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6">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7">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38">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9">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A">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C">
      <w:pPr>
        <w:spacing w:after="320" w:before="320" w:line="360" w:lineRule="auto"/>
        <w:jc w:val="both"/>
        <w:rPr/>
      </w:pPr>
      <w:r w:rsidDel="00000000" w:rsidR="00000000" w:rsidRPr="00000000">
        <w:rPr>
          <w:rtl w:val="0"/>
        </w:rPr>
        <w:t xml:space="preserve">Este informe tiene como objetivo evaluar el impacto generado por las diversas tareas requeridas para cumplir con los distintos requisitos, lo que se traduce en costos tanto económicos como temporales. La elaboración de este tipo de documentos es fundamental, ya que proporciona una estimación de los diferentes tipos de costos, así como una comparación con los costos reales. Esto permite una mejor organización por parte de los trabajadores y brinda a los clientes la información necesaria para evaluar si el servicio ofrecido por el equipo o el trabajador les resulta interesante según estas estimaciones.</w:t>
      </w:r>
      <w:r w:rsidDel="00000000" w:rsidR="00000000" w:rsidRPr="00000000">
        <w:rPr>
          <w:rtl w:val="0"/>
        </w:rPr>
      </w:r>
    </w:p>
    <w:p w:rsidR="00000000" w:rsidDel="00000000" w:rsidP="00000000" w:rsidRDefault="00000000" w:rsidRPr="00000000" w14:paraId="0000004D">
      <w:pPr>
        <w:pStyle w:val="Heading1"/>
        <w:spacing w:after="320" w:before="320" w:line="360" w:lineRule="auto"/>
        <w:rPr>
          <w:rFonts w:ascii="Arial Narrow" w:cs="Arial Narrow" w:eastAsia="Arial Narrow" w:hAnsi="Arial Narrow"/>
          <w:b w:val="1"/>
          <w:sz w:val="24"/>
          <w:szCs w:val="24"/>
        </w:rPr>
      </w:pPr>
      <w:bookmarkStart w:colFirst="0" w:colLast="0" w:name="_qy8e39e8j64k" w:id="1"/>
      <w:bookmarkEnd w:id="1"/>
      <w:r w:rsidDel="00000000" w:rsidR="00000000" w:rsidRPr="00000000">
        <w:rPr>
          <w:rtl w:val="0"/>
        </w:rPr>
        <w:t xml:space="preserve">2</w:t>
      </w:r>
      <w:r w:rsidDel="00000000" w:rsidR="00000000" w:rsidRPr="00000000">
        <w:rPr>
          <w:rtl w:val="0"/>
        </w:rPr>
        <w:t xml:space="preserve">. Tabla de versión</w:t>
      </w:r>
      <w:r w:rsidDel="00000000" w:rsidR="00000000" w:rsidRPr="00000000">
        <w:rPr>
          <w:rtl w:val="0"/>
        </w:rPr>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4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4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5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15/1/2024</w:t>
            </w:r>
          </w:p>
        </w:tc>
        <w:tc>
          <w:tcPr/>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Añadido…</w:t>
            </w:r>
          </w:p>
        </w:tc>
      </w:tr>
      <w:tr>
        <w:trPr>
          <w:cantSplit w:val="0"/>
          <w:tblHeader w:val="0"/>
        </w:trPr>
        <w:tc>
          <w:tcPr/>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9">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A">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B">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5C">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5D">
      <w:pPr>
        <w:spacing w:after="160" w:line="360" w:lineRule="auto"/>
        <w:rPr/>
      </w:pPr>
      <w:r w:rsidDel="00000000" w:rsidR="00000000" w:rsidRPr="00000000">
        <w:rPr>
          <w:rtl w:val="0"/>
        </w:rPr>
      </w:r>
    </w:p>
    <w:p w:rsidR="00000000" w:rsidDel="00000000" w:rsidP="00000000" w:rsidRDefault="00000000" w:rsidRPr="00000000" w14:paraId="0000005E">
      <w:pPr>
        <w:pStyle w:val="Heading1"/>
        <w:spacing w:after="320" w:before="320" w:line="360" w:lineRule="auto"/>
        <w:rPr>
          <w:b w:val="1"/>
          <w:sz w:val="48"/>
          <w:szCs w:val="48"/>
        </w:rPr>
      </w:pPr>
      <w:bookmarkStart w:colFirst="0" w:colLast="0" w:name="_dghwxxs0hw5m" w:id="2"/>
      <w:bookmarkEnd w:id="2"/>
      <w:r w:rsidDel="00000000" w:rsidR="00000000" w:rsidRPr="00000000">
        <w:rPr>
          <w:rtl w:val="0"/>
        </w:rPr>
        <w:t xml:space="preserve">3</w:t>
      </w:r>
      <w:r w:rsidDel="00000000" w:rsidR="00000000" w:rsidRPr="00000000">
        <w:rPr>
          <w:rtl w:val="0"/>
        </w:rPr>
        <w:t xml:space="preserve">. Introducción</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En este informe, se mostrará un listado con todas las tareas que hayan sido necesarias para completar los distintos requisitos de cada entregable. En ellas aparecerá el título de la tarea en particular, que, luego será transformado en una rama de trabajo para trabajar con ella, una descripción de qué se debe hacer en dicha tarea, a quién se le ha asignado y el rol de esa persona, tiempo estimado y tiempo real. Por otro lado, se plasmará el coste económico según los siguientes criterios: el coste según el tiempo real, el coste personal por rol, el precio de amortización y el total.</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sz w:val="48"/>
          <w:szCs w:val="48"/>
        </w:rPr>
      </w:pPr>
      <w:r w:rsidDel="00000000" w:rsidR="00000000" w:rsidRPr="00000000">
        <w:rPr>
          <w:rtl w:val="0"/>
        </w:rPr>
      </w:r>
    </w:p>
    <w:p w:rsidR="00000000" w:rsidDel="00000000" w:rsidP="00000000" w:rsidRDefault="00000000" w:rsidRPr="00000000" w14:paraId="00000062">
      <w:pPr>
        <w:pStyle w:val="Heading1"/>
        <w:spacing w:after="320" w:before="320" w:line="360" w:lineRule="auto"/>
        <w:rPr/>
      </w:pPr>
      <w:bookmarkStart w:colFirst="0" w:colLast="0" w:name="_45jzfp9onkwb" w:id="3"/>
      <w:bookmarkEnd w:id="3"/>
      <w:r w:rsidDel="00000000" w:rsidR="00000000" w:rsidRPr="00000000">
        <w:rPr>
          <w:rtl w:val="0"/>
        </w:rPr>
        <w:t xml:space="preserve">4. Lista de Tareas</w:t>
      </w:r>
    </w:p>
    <w:p w:rsidR="00000000" w:rsidDel="00000000" w:rsidP="00000000" w:rsidRDefault="00000000" w:rsidRPr="00000000" w14:paraId="00000063">
      <w:pPr>
        <w:jc w:val="both"/>
        <w:rPr/>
      </w:pPr>
      <w:r w:rsidDel="00000000" w:rsidR="00000000" w:rsidRPr="00000000">
        <w:rPr>
          <w:rtl w:val="0"/>
        </w:rPr>
        <w:t xml:space="preserve">En la siguiente tabla se refleja el número de tarea junto con el respectivo título que posee en el repositorio de GitHub, así como a quién está asignado, el tiempo estimado que el cada estudiante pensaba que iba a tardar en realizar la tarea y el tiempo real cronometrado con una herramienta de gestión de tiempo llamada Clockify</w:t>
      </w:r>
    </w:p>
    <w:p w:rsidR="00000000" w:rsidDel="00000000" w:rsidP="00000000" w:rsidRDefault="00000000" w:rsidRPr="00000000" w14:paraId="00000064">
      <w:pPr>
        <w:jc w:val="both"/>
        <w:rPr/>
      </w:pPr>
      <w:r w:rsidDel="00000000" w:rsidR="00000000" w:rsidRPr="00000000">
        <w:rPr>
          <w:rtl w:val="0"/>
        </w:rPr>
      </w:r>
    </w:p>
    <w:tbl>
      <w:tblPr>
        <w:tblStyle w:val="Table4"/>
        <w:tblW w:w="927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4175824175823"/>
        <w:gridCol w:w="3616.3186813186812"/>
        <w:gridCol w:w="1400.6868131868132"/>
        <w:gridCol w:w="1400.6868131868132"/>
        <w:gridCol w:w="1629.8901098901097"/>
        <w:tblGridChange w:id="0">
          <w:tblGrid>
            <w:gridCol w:w="1222.4175824175823"/>
            <w:gridCol w:w="3616.3186813186812"/>
            <w:gridCol w:w="1400.6868131868132"/>
            <w:gridCol w:w="1400.6868131868132"/>
            <w:gridCol w:w="1629.8901098901097"/>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Historia de Usuario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Tiempo estimado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Tiempo real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Asignado</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Tarea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sz w:val="21"/>
                <w:szCs w:val="21"/>
                <w:highlight w:val="white"/>
              </w:rPr>
            </w:pPr>
            <w:hyperlink r:id="rId9">
              <w:r w:rsidDel="00000000" w:rsidR="00000000" w:rsidRPr="00000000">
                <w:rPr>
                  <w:color w:val="1155cc"/>
                  <w:sz w:val="21"/>
                  <w:szCs w:val="21"/>
                  <w:highlight w:val="white"/>
                  <w:rtl w:val="0"/>
                </w:rPr>
                <w:t xml:space="preserve">Global Task 000 - - Instantiate and customise starter project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hd w:fill="ffffff" w:val="clear"/>
              <w:spacing w:after="60" w:line="240" w:lineRule="auto"/>
              <w:rPr>
                <w:color w:val="1f2328"/>
                <w:sz w:val="21"/>
                <w:szCs w:val="21"/>
                <w:highlight w:val="white"/>
              </w:rPr>
            </w:pPr>
            <w:r w:rsidDel="00000000" w:rsidR="00000000" w:rsidRPr="00000000">
              <w:rPr>
                <w:color w:val="1f2328"/>
                <w:sz w:val="21"/>
                <w:szCs w:val="21"/>
                <w:highlight w:val="white"/>
              </w:rPr>
              <w:drawing>
                <wp:inline distB="114300" distT="114300" distL="114300" distR="114300">
                  <wp:extent cx="190500" cy="190500"/>
                  <wp:effectExtent b="0" l="0" r="0" t="0"/>
                  <wp:docPr descr="Ahydul" id="6" name="image7.png"/>
                  <a:graphic>
                    <a:graphicData uri="http://schemas.openxmlformats.org/drawingml/2006/picture">
                      <pic:pic>
                        <pic:nvPicPr>
                          <pic:cNvPr descr="Ahydul" id="0" name="image7.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color w:val="1f2328"/>
                <w:sz w:val="21"/>
                <w:szCs w:val="21"/>
                <w:highlight w:val="white"/>
                <w:rtl w:val="0"/>
              </w:rPr>
              <w:t xml:space="preserve">seraguoro</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Tarea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sz w:val="21"/>
                  <w:szCs w:val="21"/>
                  <w:highlight w:val="white"/>
                  <w:rtl w:val="0"/>
                </w:rPr>
                <w:t xml:space="preserve">Global Task 001 - Crate document config-dev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hd w:fill="ffffff" w:val="clear"/>
              <w:spacing w:after="40" w:before="0" w:line="240" w:lineRule="auto"/>
              <w:ind w:left="-20" w:right="-20" w:firstLine="0"/>
              <w:rPr/>
            </w:pPr>
            <w:r w:rsidDel="00000000" w:rsidR="00000000" w:rsidRPr="00000000">
              <w:rPr>
                <w:color w:val="1f2328"/>
                <w:sz w:val="21"/>
                <w:szCs w:val="21"/>
              </w:rPr>
              <w:drawing>
                <wp:inline distB="114300" distT="114300" distL="114300" distR="114300">
                  <wp:extent cx="190500" cy="190500"/>
                  <wp:effectExtent b="0" l="0" r="0" t="0"/>
                  <wp:docPr descr="Ahydul" id="1" name="image8.png"/>
                  <a:graphic>
                    <a:graphicData uri="http://schemas.openxmlformats.org/drawingml/2006/picture">
                      <pic:pic>
                        <pic:nvPicPr>
                          <pic:cNvPr descr="Ahydul" id="0" name="image8.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color w:val="1f2328"/>
                <w:sz w:val="21"/>
                <w:szCs w:val="21"/>
                <w:rtl w:val="0"/>
              </w:rPr>
              <w:t xml:space="preserve">seraguoro</w:t>
            </w:r>
            <w:r w:rsidDel="00000000" w:rsidR="00000000" w:rsidRPr="00000000">
              <w:rPr>
                <w:rtl w:val="0"/>
              </w:rPr>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ffffff"/>
              </w:rPr>
            </w:pPr>
            <w:r w:rsidDel="00000000" w:rsidR="00000000" w:rsidRPr="00000000">
              <w:rPr>
                <w:color w:val="ffffff"/>
                <w:rtl w:val="0"/>
              </w:rPr>
              <w:t xml:space="preserve">Tarea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sz w:val="21"/>
                  <w:szCs w:val="21"/>
                  <w:highlight w:val="white"/>
                  <w:rtl w:val="0"/>
                </w:rPr>
                <w:t xml:space="preserve">Global Task 002 - Create analysis document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ffffff" w:val="clear"/>
              <w:spacing w:after="60" w:line="240" w:lineRule="auto"/>
              <w:rPr/>
            </w:pPr>
            <w:r w:rsidDel="00000000" w:rsidR="00000000" w:rsidRPr="00000000">
              <w:rPr>
                <w:color w:val="1f2328"/>
                <w:sz w:val="21"/>
                <w:szCs w:val="21"/>
              </w:rPr>
              <w:drawing>
                <wp:inline distB="114300" distT="114300" distL="114300" distR="114300">
                  <wp:extent cx="190500" cy="190500"/>
                  <wp:effectExtent b="0" l="0" r="0" t="0"/>
                  <wp:docPr descr="GonxKZ" id="7" name="image3.jpg"/>
                  <a:graphic>
                    <a:graphicData uri="http://schemas.openxmlformats.org/drawingml/2006/picture">
                      <pic:pic>
                        <pic:nvPicPr>
                          <pic:cNvPr descr="GonxKZ" id="0" name="image3.jp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color w:val="1f2328"/>
                <w:sz w:val="21"/>
                <w:szCs w:val="21"/>
                <w:rtl w:val="0"/>
              </w:rPr>
              <w:t xml:space="preserve">gongarlam</w:t>
            </w:r>
            <w:r w:rsidDel="00000000" w:rsidR="00000000" w:rsidRPr="00000000">
              <w:rPr>
                <w:rtl w:val="0"/>
              </w:rPr>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ffffff"/>
              </w:rPr>
            </w:pPr>
            <w:r w:rsidDel="00000000" w:rsidR="00000000" w:rsidRPr="00000000">
              <w:rPr>
                <w:color w:val="ffffff"/>
                <w:rtl w:val="0"/>
              </w:rPr>
              <w:t xml:space="preserve">Tarea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sz w:val="21"/>
                  <w:szCs w:val="21"/>
                  <w:highlight w:val="white"/>
                  <w:rtl w:val="0"/>
                </w:rPr>
                <w:t xml:space="preserve">Global Task 003 - Create document chartering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hd w:fill="ffffff" w:val="clear"/>
              <w:spacing w:after="60" w:line="240" w:lineRule="auto"/>
              <w:rPr/>
            </w:pPr>
            <w:r w:rsidDel="00000000" w:rsidR="00000000" w:rsidRPr="00000000">
              <w:rPr>
                <w:color w:val="1f2328"/>
                <w:sz w:val="21"/>
                <w:szCs w:val="21"/>
              </w:rPr>
              <w:drawing>
                <wp:inline distB="114300" distT="114300" distL="114300" distR="114300">
                  <wp:extent cx="190500" cy="190500"/>
                  <wp:effectExtent b="0" l="0" r="0" t="0"/>
                  <wp:docPr descr="karyouben" id="4" name="image5.png"/>
                  <a:graphic>
                    <a:graphicData uri="http://schemas.openxmlformats.org/drawingml/2006/picture">
                      <pic:pic>
                        <pic:nvPicPr>
                          <pic:cNvPr descr="karyouben" id="0" name="image5.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color w:val="1f2328"/>
                <w:sz w:val="21"/>
                <w:szCs w:val="21"/>
                <w:rtl w:val="0"/>
              </w:rPr>
              <w:t xml:space="preserve">karyouben</w:t>
            </w:r>
            <w:r w:rsidDel="00000000" w:rsidR="00000000" w:rsidRPr="00000000">
              <w:rPr>
                <w:rtl w:val="0"/>
              </w:rPr>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ffffff"/>
              </w:rPr>
            </w:pPr>
            <w:r w:rsidDel="00000000" w:rsidR="00000000" w:rsidRPr="00000000">
              <w:rPr>
                <w:color w:val="ffffff"/>
                <w:rtl w:val="0"/>
              </w:rPr>
              <w:t xml:space="preserve">Tarea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sz w:val="21"/>
                  <w:szCs w:val="21"/>
                  <w:highlight w:val="white"/>
                  <w:rtl w:val="0"/>
                </w:rPr>
                <w:t xml:space="preserve">Global Task 004 - Create document planning and progress report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hd w:fill="ffffff" w:val="clear"/>
              <w:spacing w:after="60" w:line="240" w:lineRule="auto"/>
              <w:rPr/>
            </w:pPr>
            <w:r w:rsidDel="00000000" w:rsidR="00000000" w:rsidRPr="00000000">
              <w:rPr>
                <w:color w:val="1f2328"/>
                <w:sz w:val="21"/>
                <w:szCs w:val="21"/>
              </w:rPr>
              <w:drawing>
                <wp:inline distB="114300" distT="114300" distL="114300" distR="114300">
                  <wp:extent cx="190500" cy="190500"/>
                  <wp:effectExtent b="0" l="0" r="0" t="0"/>
                  <wp:docPr descr="GonxKZ" id="5" name="image4.jpg"/>
                  <a:graphic>
                    <a:graphicData uri="http://schemas.openxmlformats.org/drawingml/2006/picture">
                      <pic:pic>
                        <pic:nvPicPr>
                          <pic:cNvPr descr="GonxKZ" id="0" name="image4.jp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color w:val="1f2328"/>
                <w:sz w:val="21"/>
                <w:szCs w:val="21"/>
                <w:rtl w:val="0"/>
              </w:rPr>
              <w:t xml:space="preserve">gongarlam</w:t>
            </w:r>
            <w:r w:rsidDel="00000000" w:rsidR="00000000" w:rsidRPr="00000000">
              <w:rPr>
                <w:rtl w:val="0"/>
              </w:rPr>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ffffff"/>
              </w:rPr>
            </w:pPr>
            <w:r w:rsidDel="00000000" w:rsidR="00000000" w:rsidRPr="00000000">
              <w:rPr>
                <w:color w:val="ffffff"/>
                <w:rtl w:val="0"/>
              </w:rPr>
              <w:t xml:space="preserve">Tarea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sz w:val="21"/>
                  <w:szCs w:val="21"/>
                  <w:highlight w:val="white"/>
                  <w:rtl w:val="0"/>
                </w:rPr>
                <w:t xml:space="preserve">Global Task 005 - Create document the architecture of a WIS before this subject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ffffff" w:val="clear"/>
              <w:spacing w:after="60" w:line="240" w:lineRule="auto"/>
              <w:rPr/>
            </w:pPr>
            <w:r w:rsidDel="00000000" w:rsidR="00000000" w:rsidRPr="00000000">
              <w:rPr>
                <w:color w:val="1f2328"/>
                <w:sz w:val="21"/>
                <w:szCs w:val="21"/>
              </w:rPr>
              <w:drawing>
                <wp:inline distB="114300" distT="114300" distL="114300" distR="114300">
                  <wp:extent cx="190500" cy="190500"/>
                  <wp:effectExtent b="0" l="0" r="0" t="0"/>
                  <wp:docPr descr="Letee2" id="3" name="image2.png"/>
                  <a:graphic>
                    <a:graphicData uri="http://schemas.openxmlformats.org/drawingml/2006/picture">
                      <pic:pic>
                        <pic:nvPicPr>
                          <pic:cNvPr descr="Letee2" id="0" name="image2.png"/>
                          <pic:cNvPicPr preferRelativeResize="0"/>
                        </pic:nvPicPr>
                        <pic:blipFill>
                          <a:blip r:embed="rId18"/>
                          <a:srcRect b="0" l="0" r="0" t="0"/>
                          <a:stretch>
                            <a:fillRect/>
                          </a:stretch>
                        </pic:blipFill>
                        <pic:spPr>
                          <a:xfrm>
                            <a:off x="0" y="0"/>
                            <a:ext cx="190500" cy="190500"/>
                          </a:xfrm>
                          <a:prstGeom prst="rect"/>
                          <a:ln/>
                        </pic:spPr>
                      </pic:pic>
                    </a:graphicData>
                  </a:graphic>
                </wp:inline>
              </w:drawing>
            </w:r>
            <w:r w:rsidDel="00000000" w:rsidR="00000000" w:rsidRPr="00000000">
              <w:rPr>
                <w:color w:val="1f2328"/>
                <w:sz w:val="21"/>
                <w:szCs w:val="21"/>
                <w:rtl w:val="0"/>
              </w:rPr>
              <w:t xml:space="preserve">pabferper6</w:t>
            </w:r>
            <w:r w:rsidDel="00000000" w:rsidR="00000000" w:rsidRPr="00000000">
              <w:rPr>
                <w:rtl w:val="0"/>
              </w:rPr>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ffffff"/>
              </w:rPr>
            </w:pPr>
            <w:r w:rsidDel="00000000" w:rsidR="00000000" w:rsidRPr="00000000">
              <w:rPr>
                <w:color w:val="ffffff"/>
                <w:rtl w:val="0"/>
              </w:rPr>
              <w:t xml:space="preserve">Tarea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sz w:val="21"/>
                  <w:szCs w:val="21"/>
                  <w:highlight w:val="white"/>
                  <w:rtl w:val="0"/>
                </w:rPr>
                <w:t xml:space="preserve">Global Task 006 - Create document what you knew about testing a WIS before this subject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hd w:fill="ffffff" w:val="clear"/>
              <w:spacing w:after="60" w:line="240" w:lineRule="auto"/>
              <w:rPr/>
            </w:pPr>
            <w:r w:rsidDel="00000000" w:rsidR="00000000" w:rsidRPr="00000000">
              <w:rPr>
                <w:color w:val="1f2328"/>
                <w:sz w:val="21"/>
                <w:szCs w:val="21"/>
              </w:rPr>
              <w:drawing>
                <wp:inline distB="114300" distT="114300" distL="114300" distR="114300">
                  <wp:extent cx="190500" cy="190500"/>
                  <wp:effectExtent b="0" l="0" r="0" t="0"/>
                  <wp:docPr descr="tomihc123" id="2" name="image9.jpg"/>
                  <a:graphic>
                    <a:graphicData uri="http://schemas.openxmlformats.org/drawingml/2006/picture">
                      <pic:pic>
                        <pic:nvPicPr>
                          <pic:cNvPr descr="tomihc123" id="0" name="image9.jpg"/>
                          <pic:cNvPicPr preferRelativeResize="0"/>
                        </pic:nvPicPr>
                        <pic:blipFill>
                          <a:blip r:embed="rId20"/>
                          <a:srcRect b="0" l="0" r="0" t="0"/>
                          <a:stretch>
                            <a:fillRect/>
                          </a:stretch>
                        </pic:blipFill>
                        <pic:spPr>
                          <a:xfrm>
                            <a:off x="0" y="0"/>
                            <a:ext cx="190500" cy="190500"/>
                          </a:xfrm>
                          <a:prstGeom prst="rect"/>
                          <a:ln/>
                        </pic:spPr>
                      </pic:pic>
                    </a:graphicData>
                  </a:graphic>
                </wp:inline>
              </w:drawing>
            </w:r>
            <w:r w:rsidDel="00000000" w:rsidR="00000000" w:rsidRPr="00000000">
              <w:rPr>
                <w:color w:val="1f2328"/>
                <w:sz w:val="21"/>
                <w:szCs w:val="21"/>
                <w:rtl w:val="0"/>
              </w:rPr>
              <w:t xml:space="preserve">tomhuecal</w:t>
            </w:r>
            <w:r w:rsidDel="00000000" w:rsidR="00000000" w:rsidRPr="00000000">
              <w:rPr>
                <w:rtl w:val="0"/>
              </w:rPr>
            </w:r>
          </w:p>
        </w:tc>
      </w:tr>
    </w:tbl>
    <w:p w:rsidR="00000000" w:rsidDel="00000000" w:rsidP="00000000" w:rsidRDefault="00000000" w:rsidRPr="00000000" w14:paraId="0000008D">
      <w:pPr>
        <w:pStyle w:val="Heading2"/>
        <w:rPr/>
      </w:pPr>
      <w:bookmarkStart w:colFirst="0" w:colLast="0" w:name="_o4ay77yvh2zb" w:id="4"/>
      <w:bookmarkEnd w:id="4"/>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spacing w:after="320" w:before="320" w:line="360" w:lineRule="auto"/>
        <w:rPr/>
      </w:pPr>
      <w:bookmarkStart w:colFirst="0" w:colLast="0" w:name="_7188hylxrer9" w:id="5"/>
      <w:bookmarkEnd w:id="5"/>
      <w:r w:rsidDel="00000000" w:rsidR="00000000" w:rsidRPr="00000000">
        <w:rPr>
          <w:rtl w:val="0"/>
        </w:rPr>
        <w:t xml:space="preserve">5. Presupuesto</w:t>
      </w:r>
    </w:p>
    <w:p w:rsidR="00000000" w:rsidDel="00000000" w:rsidP="00000000" w:rsidRDefault="00000000" w:rsidRPr="00000000" w14:paraId="00000090">
      <w:pPr>
        <w:pStyle w:val="Heading2"/>
        <w:rPr/>
      </w:pPr>
      <w:bookmarkStart w:colFirst="0" w:colLast="0" w:name="_112h1zd5mrea" w:id="6"/>
      <w:bookmarkEnd w:id="6"/>
      <w:r w:rsidDel="00000000" w:rsidR="00000000" w:rsidRPr="00000000">
        <w:rPr>
          <w:rtl w:val="0"/>
        </w:rPr>
        <w:t xml:space="preserve">5.1. Costes según roles y horas</w:t>
      </w:r>
    </w:p>
    <w:p w:rsidR="00000000" w:rsidDel="00000000" w:rsidP="00000000" w:rsidRDefault="00000000" w:rsidRPr="00000000" w14:paraId="00000091">
      <w:pPr>
        <w:jc w:val="both"/>
        <w:rPr/>
      </w:pPr>
      <w:r w:rsidDel="00000000" w:rsidR="00000000" w:rsidRPr="00000000">
        <w:rPr>
          <w:rtl w:val="0"/>
        </w:rPr>
        <w:t xml:space="preserve">Para la estimación de costes directos del proyecto se han establecido los siguientes salarios típicos según roles desempeñados en el trabajo y las horas en las que se ha ejercido ese puesto para realizar las diferentes tareas.</w:t>
      </w:r>
    </w:p>
    <w:p w:rsidR="00000000" w:rsidDel="00000000" w:rsidP="00000000" w:rsidRDefault="00000000" w:rsidRPr="00000000" w14:paraId="00000092">
      <w:pPr>
        <w:jc w:val="both"/>
        <w:rPr/>
      </w:pPr>
      <w:r w:rsidDel="00000000" w:rsidR="00000000" w:rsidRPr="00000000">
        <w:rPr>
          <w:rtl w:val="0"/>
        </w:rPr>
        <w:t xml:space="preserve">Según los distintos roles que han sido ejercidos por todos los estudiantes en el</w:t>
      </w:r>
    </w:p>
    <w:p w:rsidR="00000000" w:rsidDel="00000000" w:rsidP="00000000" w:rsidRDefault="00000000" w:rsidRPr="00000000" w14:paraId="00000093">
      <w:pPr>
        <w:jc w:val="both"/>
        <w:rPr/>
      </w:pPr>
      <w:r w:rsidDel="00000000" w:rsidR="00000000" w:rsidRPr="00000000">
        <w:rPr>
          <w:rtl w:val="0"/>
        </w:rPr>
        <w:t xml:space="preserve">proyecto, se encuentra el siguiente coste económico para cada uno de ellos:</w:t>
      </w:r>
    </w:p>
    <w:p w:rsidR="00000000" w:rsidDel="00000000" w:rsidP="00000000" w:rsidRDefault="00000000" w:rsidRPr="00000000" w14:paraId="00000094">
      <w:pPr>
        <w:rPr/>
      </w:pPr>
      <w:r w:rsidDel="00000000" w:rsidR="00000000" w:rsidRPr="00000000">
        <w:rPr>
          <w:rtl w:val="0"/>
        </w:rPr>
      </w:r>
    </w:p>
    <w:tbl>
      <w:tblPr>
        <w:tblStyle w:val="Table5"/>
        <w:tblW w:w="85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3.5"/>
        <w:gridCol w:w="4253.5"/>
        <w:tblGridChange w:id="0">
          <w:tblGrid>
            <w:gridCol w:w="4253.5"/>
            <w:gridCol w:w="4253.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Rol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Coste/hora</w:t>
            </w:r>
          </w:p>
        </w:tc>
      </w:tr>
      <w:tr>
        <w:trPr>
          <w:cantSplit w:val="0"/>
          <w:trHeight w:val="447.978515625" w:hRule="atLeast"/>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El coste individual directo se calculará teniendo en cuenta las horas en las que se ha trabajado ejerciendo de cada rol específico: </w:t>
      </w:r>
    </w:p>
    <w:p w:rsidR="00000000" w:rsidDel="00000000" w:rsidP="00000000" w:rsidRDefault="00000000" w:rsidRPr="00000000" w14:paraId="000000A3">
      <w:pPr>
        <w:jc w:val="both"/>
        <w:rPr/>
      </w:pPr>
      <w:r w:rsidDel="00000000" w:rsidR="00000000" w:rsidRPr="00000000">
        <w:rPr>
          <w:rtl w:val="0"/>
        </w:rPr>
      </w:r>
    </w:p>
    <w:tbl>
      <w:tblPr>
        <w:tblStyle w:val="Table6"/>
        <w:tblW w:w="85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4"/>
        <w:gridCol w:w="1701.4"/>
        <w:gridCol w:w="1701.4"/>
        <w:gridCol w:w="1701.4"/>
        <w:gridCol w:w="1701.4"/>
        <w:tblGridChange w:id="0">
          <w:tblGrid>
            <w:gridCol w:w="1701.4"/>
            <w:gridCol w:w="1701.4"/>
            <w:gridCol w:w="1701.4"/>
            <w:gridCol w:w="1701.4"/>
            <w:gridCol w:w="1701.4"/>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Rol </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Miembro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Tiempo Invertido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Horas totales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Coste</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Manager</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seraguoro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Analista </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seraguoro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Desarrollador</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gongarlam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Operator</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karyouben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Desarrollador</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karyouben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Desarrollador</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tomhuecal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Desarrollador</w:t>
            </w:r>
          </w:p>
        </w:tc>
        <w:tc>
          <w:tcPr>
            <w:shd w:fill="d5a6bd"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pabferper6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pStyle w:val="Heading2"/>
        <w:rPr/>
      </w:pPr>
      <w:bookmarkStart w:colFirst="0" w:colLast="0" w:name="_k955yhocyo3s" w:id="7"/>
      <w:bookmarkEnd w:id="7"/>
      <w:r w:rsidDel="00000000" w:rsidR="00000000" w:rsidRPr="00000000">
        <w:rPr>
          <w:rtl w:val="0"/>
        </w:rPr>
        <w:t xml:space="preserve">5.2. Costes indirectos</w:t>
      </w:r>
    </w:p>
    <w:p w:rsidR="00000000" w:rsidDel="00000000" w:rsidP="00000000" w:rsidRDefault="00000000" w:rsidRPr="00000000" w14:paraId="000000CE">
      <w:pPr>
        <w:jc w:val="both"/>
        <w:rPr/>
      </w:pPr>
      <w:r w:rsidDel="00000000" w:rsidR="00000000" w:rsidRPr="00000000">
        <w:rPr>
          <w:rtl w:val="0"/>
        </w:rPr>
        <w:t xml:space="preserve">Todo proyecto que incluya un sistema informático debe de amortizarse, ya que es una forma de cuantificar la pérdida de valor de ese equipo (4). En este caso, se considera un periodo mínimo de 3 años, equivalentes a unos 36 meses y se usa un equipo informático valorado en 1.100€. Para calcular el porcentaje de amortización lineal, se aplicará la siguiente fórmula:</w:t>
      </w:r>
    </w:p>
    <w:p w:rsidR="00000000" w:rsidDel="00000000" w:rsidP="00000000" w:rsidRDefault="00000000" w:rsidRPr="00000000" w14:paraId="000000CF">
      <w:pPr>
        <w:jc w:val="both"/>
        <w:rPr/>
      </w:pPr>
      <w:r w:rsidDel="00000000" w:rsidR="00000000" w:rsidRPr="00000000">
        <w:rPr>
          <w:rtl w:val="0"/>
        </w:rPr>
        <w:t xml:space="preserve">Amortización anual = Valor adquisición x coeficiente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En donde el valor de adquisición serán los 4 meses que usaremos el equipo para realizar el proyecto y 36 meses que es la vida útil estimada. Resulta un coeficiente del 11%.</w:t>
      </w:r>
    </w:p>
    <w:p w:rsidR="00000000" w:rsidDel="00000000" w:rsidP="00000000" w:rsidRDefault="00000000" w:rsidRPr="00000000" w14:paraId="000000D2">
      <w:pPr>
        <w:rPr/>
      </w:pPr>
      <w:r w:rsidDel="00000000" w:rsidR="00000000" w:rsidRPr="00000000">
        <w:rPr>
          <w:rtl w:val="0"/>
        </w:rPr>
        <w:t xml:space="preserve">Partiendo de los siguientes datos de amortización:</w:t>
      </w:r>
    </w:p>
    <w:p w:rsidR="00000000" w:rsidDel="00000000" w:rsidP="00000000" w:rsidRDefault="00000000" w:rsidRPr="00000000" w14:paraId="000000D3">
      <w:pPr>
        <w:rPr/>
      </w:pPr>
      <w:r w:rsidDel="00000000" w:rsidR="00000000" w:rsidRPr="00000000">
        <w:rPr>
          <w:rtl w:val="0"/>
        </w:rPr>
      </w:r>
    </w:p>
    <w:tbl>
      <w:tblPr>
        <w:tblStyle w:val="Table7"/>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4260"/>
        <w:tblGridChange w:id="0">
          <w:tblGrid>
            <w:gridCol w:w="4230"/>
            <w:gridCol w:w="4260"/>
          </w:tblGrid>
        </w:tblGridChange>
      </w:tblGrid>
      <w:tr>
        <w:trPr>
          <w:cantSplit w:val="0"/>
          <w:tblHeader w:val="0"/>
        </w:trPr>
        <w:tc>
          <w:tcPr>
            <w:tcBorders>
              <w:right w:color="ffffff"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ffff"/>
              </w:rPr>
            </w:pPr>
            <w:r w:rsidDel="00000000" w:rsidR="00000000" w:rsidRPr="00000000">
              <w:rPr>
                <w:b w:val="1"/>
                <w:color w:val="ffffff"/>
                <w:rtl w:val="0"/>
              </w:rPr>
              <w:t xml:space="preserve">Cálculo de amortización lineal</w:t>
            </w:r>
          </w:p>
        </w:tc>
        <w:tc>
          <w:tcPr>
            <w:tcBorders>
              <w:left w:color="ffffff" w:space="0" w:sz="8" w:val="single"/>
            </w:tcBorders>
            <w:shd w:fill="a64d7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tc>
      </w:tr>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Valor inicial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Vida útil estimada</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4</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36</w:t>
            </w:r>
          </w:p>
        </w:tc>
      </w:tr>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 Amortización</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ffffff"/>
              </w:rPr>
            </w:pPr>
            <w:r w:rsidDel="00000000" w:rsidR="00000000" w:rsidRPr="00000000">
              <w:rPr>
                <w:b w:val="1"/>
                <w:color w:val="ffffff"/>
                <w:rtl w:val="0"/>
              </w:rPr>
              <w:t xml:space="preserve">11%</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Entonces, el coste indirecto se estimará calculando ese porcentaje de amortización por el coste individual bruto calculado previamente según las horas invertidas en el proyecto: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8"/>
        <w:tblW w:w="85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1.4"/>
        <w:gridCol w:w="1701.4"/>
        <w:gridCol w:w="1701.4"/>
        <w:gridCol w:w="1701.4"/>
        <w:gridCol w:w="1701.4"/>
        <w:tblGridChange w:id="0">
          <w:tblGrid>
            <w:gridCol w:w="1701.4"/>
            <w:gridCol w:w="1701.4"/>
            <w:gridCol w:w="1701.4"/>
            <w:gridCol w:w="1701.4"/>
            <w:gridCol w:w="1701.4"/>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Miembro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Horas totales</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Coste individual bruto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Amortización Individual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Presupuesto Individual</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seraguoro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gongarlam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52,50€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karyouben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tomhuecal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pabferper6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bookmarkStart w:colFirst="0" w:colLast="0" w:name="_kikbgsf2xfaw" w:id="8"/>
      <w:bookmarkEnd w:id="8"/>
      <w:r w:rsidDel="00000000" w:rsidR="00000000" w:rsidRPr="00000000">
        <w:rPr>
          <w:rtl w:val="0"/>
        </w:rPr>
        <w:t xml:space="preserve">5.3. Costes totales</w:t>
      </w:r>
    </w:p>
    <w:p w:rsidR="00000000" w:rsidDel="00000000" w:rsidP="00000000" w:rsidRDefault="00000000" w:rsidRPr="00000000" w14:paraId="00000101">
      <w:pPr>
        <w:rPr/>
      </w:pPr>
      <w:r w:rsidDel="00000000" w:rsidR="00000000" w:rsidRPr="00000000">
        <w:rPr>
          <w:rtl w:val="0"/>
        </w:rPr>
        <w:t xml:space="preserve">Para obtener el presupuesto total, se suman los costes directo e indirecto:</w:t>
        <w:br w:type="textWrapping"/>
      </w:r>
    </w:p>
    <w:tbl>
      <w:tblPr>
        <w:tblStyle w:val="Table9"/>
        <w:tblW w:w="85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6666666666665"/>
        <w:gridCol w:w="2835.6666666666665"/>
        <w:gridCol w:w="2835.6666666666665"/>
        <w:tblGridChange w:id="0">
          <w:tblGrid>
            <w:gridCol w:w="2835.6666666666665"/>
            <w:gridCol w:w="2835.6666666666665"/>
            <w:gridCol w:w="2835.6666666666665"/>
          </w:tblGrid>
        </w:tblGridChange>
      </w:tblGrid>
      <w:tr>
        <w:trPr>
          <w:cantSplit w:val="0"/>
          <w:tblHeader w:val="0"/>
        </w:trPr>
        <w:tc>
          <w:tcPr>
            <w:shd w:fill="a64d79"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Coste grupal bruto</w:t>
            </w:r>
          </w:p>
        </w:tc>
        <w:tc>
          <w:tcPr>
            <w:shd w:fill="a64d79"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Amortización grupal</w:t>
            </w:r>
          </w:p>
        </w:tc>
        <w:tc>
          <w:tcPr>
            <w:shd w:fill="a64d79"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Presupuesto Final</w:t>
            </w:r>
          </w:p>
        </w:tc>
      </w:tr>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145€</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 92.50€</w:t>
            </w:r>
          </w:p>
        </w:tc>
        <w:tc>
          <w:tcPr>
            <w:shd w:fill="c27ba0"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237,50€</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sz w:val="48"/>
          <w:szCs w:val="48"/>
        </w:rPr>
      </w:pPr>
      <w:r w:rsidDel="00000000" w:rsidR="00000000" w:rsidRPr="00000000">
        <w:rPr>
          <w:rtl w:val="0"/>
        </w:rPr>
        <w:t xml:space="preserve">Se obtiene, por tanto, como coste total individual unos </w:t>
      </w:r>
      <w:r w:rsidDel="00000000" w:rsidR="00000000" w:rsidRPr="00000000">
        <w:rPr>
          <w:b w:val="1"/>
          <w:rtl w:val="0"/>
        </w:rPr>
        <w:t xml:space="preserve">237,50 €</w:t>
      </w:r>
      <w:r w:rsidDel="00000000" w:rsidR="00000000" w:rsidRPr="00000000">
        <w:rPr>
          <w:rtl w:val="0"/>
        </w:rPr>
        <w:t xml:space="preserve"> entre todos los miembros del equipo.</w:t>
      </w:r>
      <w:r w:rsidDel="00000000" w:rsidR="00000000" w:rsidRPr="00000000">
        <w:rPr>
          <w:rtl w:val="0"/>
        </w:rPr>
      </w:r>
    </w:p>
    <w:p w:rsidR="00000000" w:rsidDel="00000000" w:rsidP="00000000" w:rsidRDefault="00000000" w:rsidRPr="00000000" w14:paraId="0000010A">
      <w:pPr>
        <w:pStyle w:val="Heading1"/>
        <w:spacing w:after="320" w:before="320" w:line="360" w:lineRule="auto"/>
        <w:rPr>
          <w:b w:val="1"/>
          <w:sz w:val="48"/>
          <w:szCs w:val="48"/>
        </w:rPr>
      </w:pPr>
      <w:bookmarkStart w:colFirst="0" w:colLast="0" w:name="_2bezepxcuzge" w:id="9"/>
      <w:bookmarkEnd w:id="9"/>
      <w:r w:rsidDel="00000000" w:rsidR="00000000" w:rsidRPr="00000000">
        <w:rPr>
          <w:rtl w:val="0"/>
        </w:rPr>
        <w:t xml:space="preserve">6. Conclusiones</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Este informe nos permite confirmar que las tareas han requerido más tiempo del estimado inicialmente en general. Además, es evidente que el presupuesto resultante es considerablemente más alto debido al total de horas dedicadas al proyecto. En cuanto al presupuesto, actualmente, el precio obtenido parece bastante adecuado considerando las horas invertidas.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1"/>
        <w:rPr/>
      </w:pPr>
      <w:bookmarkStart w:colFirst="0" w:colLast="0" w:name="_ak8gtuoomxjz" w:id="10"/>
      <w:bookmarkEnd w:id="10"/>
      <w:r w:rsidDel="00000000" w:rsidR="00000000" w:rsidRPr="00000000">
        <w:rPr>
          <w:rtl w:val="0"/>
        </w:rPr>
        <w:t xml:space="preserve">7. Bibliografía</w:t>
      </w:r>
    </w:p>
    <w:p w:rsidR="00000000" w:rsidDel="00000000" w:rsidP="00000000" w:rsidRDefault="00000000" w:rsidRPr="00000000" w14:paraId="00000124">
      <w:pPr>
        <w:numPr>
          <w:ilvl w:val="0"/>
          <w:numId w:val="1"/>
        </w:numPr>
        <w:ind w:left="720" w:hanging="360"/>
        <w:rPr>
          <w:u w:val="none"/>
        </w:rPr>
      </w:pPr>
      <w:hyperlink r:id="rId21">
        <w:r w:rsidDel="00000000" w:rsidR="00000000" w:rsidRPr="00000000">
          <w:rPr>
            <w:color w:val="1155cc"/>
            <w:u w:val="single"/>
            <w:rtl w:val="0"/>
          </w:rPr>
          <w:t xml:space="preserve">https://www.bancosantander.es/glosario/amortizacion</w:t>
        </w:r>
      </w:hyperlink>
      <w:r w:rsidDel="00000000" w:rsidR="00000000" w:rsidRPr="00000000">
        <w:rPr>
          <w:rtl w:val="0"/>
        </w:rPr>
      </w:r>
    </w:p>
    <w:p w:rsidR="00000000" w:rsidDel="00000000" w:rsidP="00000000" w:rsidRDefault="00000000" w:rsidRPr="00000000" w14:paraId="00000125">
      <w:pPr>
        <w:numPr>
          <w:ilvl w:val="0"/>
          <w:numId w:val="1"/>
        </w:numPr>
        <w:ind w:left="720" w:hanging="360"/>
        <w:rPr>
          <w:u w:val="none"/>
        </w:rPr>
      </w:pPr>
      <w:hyperlink r:id="rId22">
        <w:r w:rsidDel="00000000" w:rsidR="00000000" w:rsidRPr="00000000">
          <w:rPr>
            <w:color w:val="1155cc"/>
            <w:u w:val="single"/>
            <w:rtl w:val="0"/>
          </w:rPr>
          <w:t xml:space="preserve">https://getquipu.com/blog/cuanto-cuesta-contratar-un-trabajador/</w:t>
        </w:r>
      </w:hyperlink>
      <w:r w:rsidDel="00000000" w:rsidR="00000000" w:rsidRPr="00000000">
        <w:rPr>
          <w:rtl w:val="0"/>
        </w:rPr>
      </w:r>
    </w:p>
    <w:p w:rsidR="00000000" w:rsidDel="00000000" w:rsidP="00000000" w:rsidRDefault="00000000" w:rsidRPr="00000000" w14:paraId="00000126">
      <w:pPr>
        <w:numPr>
          <w:ilvl w:val="0"/>
          <w:numId w:val="1"/>
        </w:numPr>
        <w:ind w:left="720" w:hanging="360"/>
        <w:rPr>
          <w:u w:val="none"/>
        </w:rPr>
      </w:pPr>
      <w:hyperlink r:id="rId23">
        <w:r w:rsidDel="00000000" w:rsidR="00000000" w:rsidRPr="00000000">
          <w:rPr>
            <w:color w:val="1155cc"/>
            <w:u w:val="single"/>
            <w:rtl w:val="0"/>
          </w:rPr>
          <w:t xml:space="preserve">https://getquipu.com/blog/cuanto-cuesta-contratar-un-trabajador/</w:t>
        </w:r>
      </w:hyperlink>
      <w:r w:rsidDel="00000000" w:rsidR="00000000" w:rsidRPr="00000000">
        <w:rPr>
          <w:rtl w:val="0"/>
        </w:rPr>
      </w:r>
    </w:p>
    <w:p w:rsidR="00000000" w:rsidDel="00000000" w:rsidP="00000000" w:rsidRDefault="00000000" w:rsidRPr="00000000" w14:paraId="00000127">
      <w:pPr>
        <w:numPr>
          <w:ilvl w:val="0"/>
          <w:numId w:val="1"/>
        </w:numPr>
        <w:ind w:left="720" w:hanging="360"/>
        <w:rPr>
          <w:u w:val="none"/>
        </w:rPr>
      </w:pPr>
      <w:hyperlink r:id="rId24">
        <w:r w:rsidDel="00000000" w:rsidR="00000000" w:rsidRPr="00000000">
          <w:rPr>
            <w:color w:val="1155cc"/>
            <w:u w:val="single"/>
            <w:rtl w:val="0"/>
          </w:rPr>
          <w:t xml:space="preserve">https://www.tiendanube.com/blog/como-calcular-el-margen-de-ganancia/</w:t>
        </w:r>
      </w:hyperlink>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widowControl w:val="0"/>
      <w:rPr/>
    </w:pPr>
    <w:r w:rsidDel="00000000" w:rsidR="00000000" w:rsidRPr="00000000">
      <w:rPr>
        <w:rtl w:val="0"/>
      </w:rPr>
    </w:r>
  </w:p>
  <w:tbl>
    <w:tblPr>
      <w:tblStyle w:val="Table10"/>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12A">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8"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B">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12C">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D01</w:t>
          </w:r>
        </w:p>
        <w:p w:rsidR="00000000" w:rsidDel="00000000" w:rsidP="00000000" w:rsidRDefault="00000000" w:rsidRPr="00000000" w14:paraId="0000012D">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12E">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12F">
          <w:pPr>
            <w:tabs>
              <w:tab w:val="center" w:leader="none" w:pos="4252"/>
              <w:tab w:val="right" w:leader="none" w:pos="8504"/>
              <w:tab w:val="left" w:leader="none" w:pos="1590"/>
            </w:tabs>
            <w:spacing w:line="240" w:lineRule="auto"/>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Documentación de Planificación y Progreso</w:t>
          </w:r>
          <w:r w:rsidDel="00000000" w:rsidR="00000000" w:rsidRPr="00000000">
            <w:rPr>
              <w:rtl w:val="0"/>
            </w:rPr>
          </w:r>
        </w:p>
      </w:tc>
    </w:tr>
  </w:tbl>
  <w:p w:rsidR="00000000" w:rsidDel="00000000" w:rsidP="00000000" w:rsidRDefault="00000000" w:rsidRPr="00000000" w14:paraId="00000130">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11" Type="http://schemas.openxmlformats.org/officeDocument/2006/relationships/hyperlink" Target="https://github.com/Ahydul/Acme-SF-D01/issues/3" TargetMode="External"/><Relationship Id="rId22" Type="http://schemas.openxmlformats.org/officeDocument/2006/relationships/hyperlink" Target="https://getquipu.com/blog/cuanto-cuesta-contratar-un-trabajador/" TargetMode="External"/><Relationship Id="rId10" Type="http://schemas.openxmlformats.org/officeDocument/2006/relationships/image" Target="media/image7.png"/><Relationship Id="rId21" Type="http://schemas.openxmlformats.org/officeDocument/2006/relationships/hyperlink" Target="https://www.bancosantander.es/glosario/amortizacion" TargetMode="External"/><Relationship Id="rId13" Type="http://schemas.openxmlformats.org/officeDocument/2006/relationships/image" Target="media/image3.jpg"/><Relationship Id="rId24" Type="http://schemas.openxmlformats.org/officeDocument/2006/relationships/hyperlink" Target="https://www.tiendanube.com/blog/como-calcular-el-margen-de-ganancia/" TargetMode="External"/><Relationship Id="rId12" Type="http://schemas.openxmlformats.org/officeDocument/2006/relationships/hyperlink" Target="https://github.com/Ahydul/Acme-SF-D01/issues/14" TargetMode="External"/><Relationship Id="rId23" Type="http://schemas.openxmlformats.org/officeDocument/2006/relationships/hyperlink" Target="https://getquipu.com/blog/cuanto-cuesta-contratar-un-trabajad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hydul/Acme-SF-D01/issues/44" TargetMode="External"/><Relationship Id="rId15" Type="http://schemas.openxmlformats.org/officeDocument/2006/relationships/image" Target="media/image5.png"/><Relationship Id="rId14" Type="http://schemas.openxmlformats.org/officeDocument/2006/relationships/hyperlink" Target="https://github.com/Ahydul/Acme-SF-D01/issues/21" TargetMode="External"/><Relationship Id="rId17" Type="http://schemas.openxmlformats.org/officeDocument/2006/relationships/hyperlink" Target="https://github.com/Ahydul/Acme-SF-D01/issues/23" TargetMode="External"/><Relationship Id="rId16" Type="http://schemas.openxmlformats.org/officeDocument/2006/relationships/hyperlink" Target="https://github.com/Ahydul/Acme-SF-D01/issues/22" TargetMode="External"/><Relationship Id="rId5" Type="http://schemas.openxmlformats.org/officeDocument/2006/relationships/styles" Target="styles.xml"/><Relationship Id="rId19" Type="http://schemas.openxmlformats.org/officeDocument/2006/relationships/hyperlink" Target="https://github.com/Ahydul/Acme-SF-D01/issues/24" TargetMode="External"/><Relationship Id="rId6" Type="http://schemas.openxmlformats.org/officeDocument/2006/relationships/image" Target="media/image6.gif"/><Relationship Id="rId18" Type="http://schemas.openxmlformats.org/officeDocument/2006/relationships/image" Target="media/image2.png"/><Relationship Id="rId7" Type="http://schemas.openxmlformats.org/officeDocument/2006/relationships/hyperlink" Target="https://github.com/Ahydul/Acme-SF-D0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