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 xml:space="preserve">نام و نام خانوادگی 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>هلیا معینی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حوزه فعالیت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 xml:space="preserve">هوش مصنوعی 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تاریخ  شروع همکاری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22</w:t>
      </w:r>
      <w:r>
        <w:rPr>
          <w:rFonts w:cs="B Titr"/>
          <w:sz w:val="24"/>
          <w:szCs w:val="24"/>
        </w:rPr>
        <w:t>/4/1404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تاریخ  گزارش عملکرد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22</w:t>
      </w:r>
      <w:r>
        <w:rPr>
          <w:rFonts w:cs="B Titr"/>
          <w:sz w:val="24"/>
          <w:szCs w:val="24"/>
        </w:rPr>
        <w:t>/4/1404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Cs w:val="24"/>
          <w:rtl w:val="true"/>
        </w:rPr>
        <w:t xml:space="preserve"> </w:t>
      </w:r>
      <w:r>
        <w:rPr>
          <w:rFonts w:cs="B Titr"/>
          <w:sz w:val="24"/>
          <w:sz w:val="24"/>
          <w:szCs w:val="24"/>
          <w:rtl w:val="true"/>
        </w:rPr>
        <w:t>شماره گزارش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Cs w:val="24"/>
        </w:rPr>
        <w:t>2</w:t>
      </w:r>
    </w:p>
    <w:p>
      <w:pPr>
        <w:pStyle w:val="Normal"/>
        <w:shd w:fill="D9D9D9" w:val="clea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قسمت اول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>فاز مطالعاتی                                زمان صرف شده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3</w:t>
      </w:r>
      <w:r>
        <w:rPr>
          <w:rFonts w:cs="B Titr"/>
          <w:sz w:val="24"/>
          <w:szCs w:val="24"/>
          <w:rtl w:val="true"/>
        </w:rPr>
        <w:t xml:space="preserve"> </w:t>
      </w:r>
      <w:r>
        <w:rPr>
          <w:rFonts w:cs="B Titr"/>
          <w:sz w:val="24"/>
          <w:sz w:val="24"/>
          <w:szCs w:val="24"/>
          <w:rtl w:val="true"/>
        </w:rPr>
        <w:t>ساعت</w:t>
      </w:r>
    </w:p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>
          <w:rFonts w:cs="B Nazanin"/>
          <w:color w:val="000000"/>
          <w:sz w:val="24"/>
          <w:szCs w:val="24"/>
        </w:rPr>
      </w:pPr>
      <w:r>
        <w:rPr>
          <w:rFonts w:cs="B Nazanin"/>
          <w:color w:val="000000"/>
          <w:sz w:val="24"/>
          <w:sz w:val="24"/>
          <w:szCs w:val="24"/>
          <w:rtl w:val="true"/>
        </w:rPr>
        <w:t xml:space="preserve">مطالعه اولیه  </w:t>
      </w:r>
      <w:r>
        <w:rPr>
          <w:rFonts w:cs="B Nazanin"/>
          <w:color w:val="000000"/>
          <w:sz w:val="24"/>
          <w:szCs w:val="24"/>
        </w:rPr>
        <w:t>SRS</w:t>
      </w:r>
    </w:p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/>
      </w:pPr>
      <w:r>
        <w:rPr>
          <w:rFonts w:cs="B Nazanin"/>
          <w:color w:val="000000"/>
          <w:sz w:val="24"/>
          <w:sz w:val="24"/>
          <w:szCs w:val="24"/>
          <w:rtl w:val="true"/>
        </w:rPr>
        <w:t xml:space="preserve">مطالعه در مورد </w:t>
      </w:r>
      <w:r>
        <w:rPr/>
        <w:t>Smart Drilling Automation</w:t>
      </w:r>
    </w:p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>
          <w:color w:val="000000"/>
        </w:rPr>
      </w:pPr>
      <w:r>
        <w:rPr>
          <w:rFonts w:cs="B Nazanin"/>
          <w:color w:val="000000"/>
          <w:sz w:val="24"/>
          <w:sz w:val="24"/>
          <w:szCs w:val="24"/>
          <w:rtl w:val="true"/>
        </w:rPr>
        <w:t xml:space="preserve">مطالعه  در مورد </w:t>
      </w:r>
      <w:r>
        <w:rPr>
          <w:rFonts w:cs="B Nazanin"/>
          <w:color w:val="000000"/>
          <w:sz w:val="24"/>
          <w:sz w:val="24"/>
          <w:szCs w:val="24"/>
          <w:rtl w:val="true"/>
        </w:rPr>
        <w:t xml:space="preserve">اصلاحات </w:t>
      </w:r>
      <w:r>
        <w:rPr>
          <w:rFonts w:cs="B Nazanin"/>
          <w:color w:val="000000"/>
          <w:sz w:val="24"/>
          <w:szCs w:val="24"/>
        </w:rPr>
        <w:t>SRS</w:t>
      </w:r>
      <w:r>
        <w:rPr>
          <w:rFonts w:cs="B Nazanin"/>
          <w:color w:val="000000"/>
          <w:sz w:val="24"/>
          <w:szCs w:val="24"/>
          <w:rtl w:val="true"/>
        </w:rPr>
        <w:t xml:space="preserve"> </w:t>
      </w:r>
      <w:r>
        <w:rPr>
          <w:rFonts w:cs="B Nazanin"/>
          <w:color w:val="000000"/>
          <w:sz w:val="24"/>
          <w:sz w:val="24"/>
          <w:szCs w:val="24"/>
          <w:rtl w:val="true"/>
        </w:rPr>
        <w:t>قید شده در جدول زیر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81"/>
        <w:gridCol w:w="5479"/>
      </w:tblGrid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Digital Twin</w:t>
            </w:r>
          </w:p>
        </w:tc>
        <w:tc>
          <w:tcPr>
            <w:tcW w:w="5479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Microservices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WOB (Weight on Bit)</w:t>
            </w:r>
          </w:p>
        </w:tc>
        <w:tc>
          <w:tcPr>
            <w:tcW w:w="5479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Edge Layer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RPM (Revolutions Per Minute)</w:t>
            </w:r>
          </w:p>
        </w:tc>
        <w:tc>
          <w:tcPr>
            <w:tcW w:w="5479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IoT Gateway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LWD/MWD</w:t>
            </w:r>
          </w:p>
        </w:tc>
        <w:tc>
          <w:tcPr>
            <w:tcW w:w="5479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InfluxDB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PLC/DCS/SCADA</w:t>
            </w:r>
          </w:p>
        </w:tc>
        <w:tc>
          <w:tcPr>
            <w:tcW w:w="5479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Kafka / Flink / Spark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Modbus TCP/IP / OPC UA / MQTT</w:t>
            </w:r>
          </w:p>
        </w:tc>
        <w:tc>
          <w:tcPr>
            <w:tcW w:w="5479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Rule Engine (Drools)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Random Forest / LSTM / RL / Autoencoder</w:t>
            </w:r>
          </w:p>
        </w:tc>
        <w:tc>
          <w:tcPr>
            <w:tcW w:w="5479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Grafana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Kalman Filter</w:t>
            </w:r>
          </w:p>
        </w:tc>
        <w:tc>
          <w:tcPr>
            <w:tcW w:w="5479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Prometheus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InfluxDB</w:t>
            </w:r>
          </w:p>
        </w:tc>
        <w:tc>
          <w:tcPr>
            <w:tcW w:w="547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FastAPI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547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Docker / Kubernetes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547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ModbusPal</w:t>
            </w:r>
          </w:p>
        </w:tc>
      </w:tr>
      <w:tr>
        <w:trPr/>
        <w:tc>
          <w:tcPr>
            <w:tcW w:w="3881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547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Gym / PPO</w:t>
            </w:r>
          </w:p>
        </w:tc>
      </w:tr>
    </w:tbl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>
          <w:color w:val="000000"/>
        </w:rPr>
      </w:pPr>
      <w:r>
        <w:rPr>
          <w:color w:val="000000"/>
          <w:rtl w:val="true"/>
        </w:rPr>
        <w:t xml:space="preserve">شناسایی ابزار لازم برای انجام پروژه با کمک </w:t>
      </w:r>
      <w:r>
        <w:rPr>
          <w:color w:val="000000"/>
        </w:rPr>
        <w:t>copilot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02"/>
        <w:gridCol w:w="6758"/>
      </w:tblGrid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مبانی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Digital Twin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tl w:val="true"/>
              </w:rPr>
              <w:t>مفاهیم، معماری، کاربردها</w:t>
            </w:r>
          </w:p>
        </w:tc>
      </w:tr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کنترل صنعتی و پروتکل‌ها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PLC/DCS/SCADA</w:t>
            </w:r>
            <w:r>
              <w:rPr/>
              <w:t xml:space="preserve">، </w:t>
            </w:r>
            <w:r>
              <w:rPr/>
              <w:t>Modbus</w:t>
            </w:r>
            <w:r>
              <w:rPr/>
              <w:t xml:space="preserve">، </w:t>
            </w:r>
            <w:r>
              <w:rPr/>
              <w:t>OPC UA</w:t>
            </w:r>
          </w:p>
        </w:tc>
      </w:tr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جمع‌آوری و پردازش داده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MQTT</w:t>
            </w:r>
            <w:r>
              <w:rPr/>
              <w:t xml:space="preserve">، </w:t>
            </w:r>
            <w:r>
              <w:rPr/>
              <w:t>Kafka</w:t>
            </w:r>
            <w:r>
              <w:rPr/>
              <w:t xml:space="preserve">، </w:t>
            </w:r>
            <w:r>
              <w:rPr/>
              <w:t>Node-RED</w:t>
            </w:r>
            <w:r>
              <w:rPr/>
              <w:t xml:space="preserve">، </w:t>
            </w:r>
            <w:r>
              <w:rPr/>
              <w:t>Flink</w:t>
            </w:r>
            <w:r>
              <w:rPr/>
              <w:t xml:space="preserve">، </w:t>
            </w:r>
            <w:r>
              <w:rPr/>
              <w:t>Spark</w:t>
            </w:r>
          </w:p>
        </w:tc>
      </w:tr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پایگاه داده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InfluxDB</w:t>
            </w:r>
            <w:r>
              <w:rPr/>
              <w:t xml:space="preserve">، </w:t>
            </w:r>
            <w:r>
              <w:rPr/>
              <w:t>PostgreSQL</w:t>
            </w:r>
            <w:r>
              <w:rPr/>
              <w:t xml:space="preserve">، </w:t>
            </w:r>
            <w:r>
              <w:rPr/>
              <w:t>Redis</w:t>
            </w:r>
          </w:p>
        </w:tc>
      </w:tr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یادگیری ماشین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LSTM</w:t>
            </w:r>
            <w:r>
              <w:rPr/>
              <w:t xml:space="preserve">، </w:t>
            </w:r>
            <w:r>
              <w:rPr/>
              <w:t>RL</w:t>
            </w:r>
            <w:r>
              <w:rPr/>
              <w:t xml:space="preserve">، </w:t>
            </w:r>
            <w:r>
              <w:rPr/>
              <w:t>Autoencoders</w:t>
            </w:r>
          </w:p>
        </w:tc>
      </w:tr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پردازش سیگنال و فیلترینگ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Kalman Filter</w:t>
            </w:r>
            <w:r>
              <w:rPr/>
              <w:t xml:space="preserve">، </w:t>
            </w:r>
            <w:r>
              <w:rPr/>
              <w:t>FFT</w:t>
            </w:r>
          </w:p>
        </w:tc>
      </w:tr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توسعه داشبورد و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UI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Grafana</w:t>
            </w:r>
            <w:r>
              <w:rPr/>
              <w:t xml:space="preserve">، </w:t>
            </w:r>
            <w:r>
              <w:rPr/>
              <w:t>React.js</w:t>
            </w:r>
            <w:r>
              <w:rPr/>
              <w:t xml:space="preserve">، </w:t>
            </w:r>
            <w:r>
              <w:rPr/>
              <w:t>Power BI</w:t>
            </w:r>
          </w:p>
        </w:tc>
      </w:tr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ادغام پروتکل‌ها با کد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Python </w:t>
            </w:r>
            <w:r>
              <w:rPr>
                <w:rtl w:val="true"/>
              </w:rPr>
              <w:t>با</w:t>
            </w:r>
            <w:r>
              <w:rPr/>
              <w:t xml:space="preserve"> </w:t>
            </w:r>
            <w:r>
              <w:rPr/>
              <w:t>Modbus</w:t>
            </w:r>
            <w:r>
              <w:rPr/>
              <w:t xml:space="preserve">، </w:t>
            </w:r>
            <w:r>
              <w:rPr/>
              <w:t>OPC</w:t>
            </w:r>
            <w:r>
              <w:rPr/>
              <w:t xml:space="preserve">، </w:t>
            </w:r>
            <w:r>
              <w:rPr/>
              <w:t>MQTT</w:t>
            </w:r>
          </w:p>
        </w:tc>
      </w:tr>
      <w:tr>
        <w:trPr/>
        <w:tc>
          <w:tcPr>
            <w:tcW w:w="260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  <w:rtl w:val="true"/>
              </w:rPr>
              <w:t>جمع‌بندی و آزمون یکپارچه</w:t>
            </w:r>
          </w:p>
        </w:tc>
        <w:tc>
          <w:tcPr>
            <w:tcW w:w="67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tl w:val="true"/>
              </w:rPr>
              <w:t>طراحی معماری، تست کل سیستم</w:t>
            </w:r>
          </w:p>
        </w:tc>
      </w:tr>
    </w:tbl>
    <w:p>
      <w:pPr>
        <w:pStyle w:val="Normal"/>
        <w:numPr>
          <w:ilvl w:val="0"/>
          <w:numId w:val="0"/>
        </w:numPr>
        <w:bidi w:val="1"/>
        <w:spacing w:before="0" w:after="0"/>
        <w:ind w:hanging="0" w:left="720"/>
        <w:contextualSpacing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>
          <w:color w:val="000000"/>
        </w:rPr>
      </w:pPr>
      <w:r>
        <w:rPr>
          <w:color w:val="000000"/>
          <w:rtl w:val="true"/>
        </w:rPr>
        <w:t xml:space="preserve">ثبت سامانه ستاد ایران </w:t>
      </w:r>
    </w:p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>
          <w:color w:val="000000"/>
        </w:rPr>
      </w:pPr>
      <w:r>
        <w:rPr>
          <w:color w:val="000000"/>
          <w:rtl w:val="true"/>
        </w:rPr>
        <w:t xml:space="preserve">تلاش برای ثبت نام سامانه ساتع </w:t>
      </w:r>
      <w:r>
        <w:rPr>
          <w:color w:val="000000"/>
          <w:rtl w:val="true"/>
        </w:rPr>
        <w:t xml:space="preserve">( </w:t>
      </w:r>
      <w:r>
        <w:rPr>
          <w:color w:val="000000"/>
          <w:rtl w:val="true"/>
        </w:rPr>
        <w:t xml:space="preserve">عدم موفقیت به دلیل مدرک درسی کارشناسی – برای کارشناسی ارشد و دکتری دردسترس </w:t>
      </w:r>
      <w:r>
        <w:rPr>
          <w:color w:val="000000"/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>
          <w:color w:val="000000"/>
        </w:rPr>
      </w:pPr>
      <w:r>
        <w:rPr>
          <w:rFonts w:cs="B Nazanin"/>
          <w:color w:val="000000"/>
          <w:sz w:val="24"/>
          <w:sz w:val="24"/>
          <w:szCs w:val="24"/>
          <w:rtl w:val="true"/>
        </w:rPr>
        <w:t>ساخت برنچ شخصی</w:t>
      </w:r>
    </w:p>
    <w:p>
      <w:pPr>
        <w:pStyle w:val="ListParagraph"/>
        <w:bidi w:val="1"/>
        <w:spacing w:before="0" w:after="0"/>
        <w:contextualSpacing/>
        <w:jc w:val="left"/>
        <w:rPr>
          <w:rFonts w:cs="B Nazanin"/>
          <w:sz w:val="24"/>
          <w:szCs w:val="24"/>
        </w:rPr>
      </w:pPr>
      <w:r>
        <w:rPr>
          <w:color w:val="000000"/>
          <w:rtl w:val="true"/>
        </w:rPr>
      </w:r>
    </w:p>
    <w:p>
      <w:pPr>
        <w:pStyle w:val="ListParagraph"/>
        <w:bidi w:val="1"/>
        <w:spacing w:before="0" w:after="0"/>
        <w:contextualSpacing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hd w:fill="D9D9D9" w:val="clea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امور بروکراسی انجام شده                           زمان صرف شده</w:t>
      </w:r>
      <w:r>
        <w:rPr>
          <w:rFonts w:cs="B Titr"/>
          <w:sz w:val="24"/>
          <w:szCs w:val="24"/>
          <w:rtl w:val="true"/>
        </w:rPr>
        <w:t xml:space="preserve">:... </w:t>
      </w:r>
      <w:r>
        <w:rPr>
          <w:rFonts w:cs="B Titr"/>
          <w:sz w:val="24"/>
          <w:sz w:val="24"/>
          <w:szCs w:val="24"/>
          <w:rtl w:val="true"/>
        </w:rPr>
        <w:t>ساعت</w:t>
      </w:r>
    </w:p>
    <w:p>
      <w:pPr>
        <w:pStyle w:val="ListParagraph"/>
        <w:numPr>
          <w:ilvl w:val="0"/>
          <w:numId w:val="3"/>
        </w:numPr>
        <w:bidi w:val="1"/>
        <w:spacing w:before="0" w:after="0"/>
        <w:contextualSpacing/>
        <w:jc w:val="lef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Normal"/>
        <w:shd w:fill="D9D9D9" w:val="clear"/>
        <w:bidi w:val="1"/>
        <w:jc w:val="center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 xml:space="preserve">اولویت‌های کاری فردا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خوانش عمیق‌تر از </w:t>
      </w:r>
      <w:r>
        <w:rPr>
          <w:rFonts w:cs="Arial"/>
          <w:color w:val="auto"/>
        </w:rPr>
        <w:t>SRS</w:t>
      </w:r>
      <w:r>
        <w:rPr>
          <w:rFonts w:cs="Arial"/>
          <w:color w:val="auto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مطالعه در مورد ابزار های مورد استفاده </w:t>
      </w:r>
    </w:p>
    <w:p>
      <w:pPr>
        <w:pStyle w:val="ListParagraph"/>
        <w:numPr>
          <w:ilvl w:val="0"/>
          <w:numId w:val="0"/>
        </w:numPr>
        <w:bidi w:val="1"/>
        <w:ind w:hanging="0" w:left="1080"/>
        <w:jc w:val="left"/>
        <w:rPr>
          <w:rFonts w:cs="Arial"/>
        </w:rPr>
      </w:pPr>
      <w:r>
        <w:rPr>
          <w:color w:val="auto"/>
          <w:rtl w:val="true"/>
        </w:rPr>
      </w:r>
    </w:p>
    <w:p>
      <w:pPr>
        <w:pStyle w:val="Normal"/>
        <w:tabs>
          <w:tab w:val="clear" w:pos="720"/>
          <w:tab w:val="left" w:pos="2676" w:leader="none"/>
        </w:tabs>
        <w:bidi w:val="1"/>
        <w:jc w:val="left"/>
        <w:rPr>
          <w:rFonts w:cs="Arial"/>
        </w:rPr>
      </w:pPr>
      <w:r>
        <w:rPr>
          <w:rFonts w:cs="Arial"/>
          <w:rtl w:val="true"/>
        </w:rPr>
        <w:tab/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hd w:fill="BFBFBF" w:val="clear"/>
        <w:bidi w:val="1"/>
        <w:jc w:val="center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shd w:fill="BFBFBF" w:val="clear"/>
          <w:rtl w:val="true"/>
        </w:rPr>
        <w:t>محتوای پیشنهادی جهت کارگذاری در سایت شرکت به نام شما</w:t>
      </w:r>
      <w:r>
        <w:rPr>
          <w:rFonts w:cs="B Titr"/>
          <w:sz w:val="24"/>
          <w:szCs w:val="24"/>
          <w:shd w:fill="BFBFBF" w:val="clear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 xml:space="preserve">حد اقل یک صفحه تا </w:t>
      </w:r>
      <w:r>
        <w:rPr>
          <w:rFonts w:cs="B Nazanin"/>
          <w:color w:val="EE0000"/>
          <w:sz w:val="18"/>
          <w:szCs w:val="18"/>
        </w:rPr>
        <w:t>5</w:t>
      </w:r>
      <w:r>
        <w:rPr>
          <w:rFonts w:cs="B Nazanin"/>
          <w:color w:val="EE0000"/>
          <w:sz w:val="18"/>
          <w:szCs w:val="18"/>
          <w:rtl w:val="true"/>
        </w:rPr>
        <w:t xml:space="preserve"> </w:t>
      </w:r>
      <w:r>
        <w:rPr>
          <w:rFonts w:cs="B Nazanin"/>
          <w:color w:val="EE0000"/>
          <w:sz w:val="18"/>
          <w:sz w:val="18"/>
          <w:szCs w:val="18"/>
          <w:rtl w:val="true"/>
        </w:rPr>
        <w:t>صفحه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می تواند دارای عکس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ترجیحا از دست آورد های شما در زمینه مطالعات و یا تحقیقات انجام شده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 xml:space="preserve">هر گزارش عملکرد یک محتوای جدید داشته باشد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از کپی و پیست کردن محتوای سایت های دیگر خود داری نمایید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این قسمت از گزارش الزامی می باشد</w:t>
      </w:r>
      <w:r>
        <w:rPr>
          <w:rFonts w:cs="B Nazanin"/>
          <w:color w:val="EE0000"/>
          <w:sz w:val="18"/>
          <w:szCs w:val="18"/>
          <w:rtl w:val="true"/>
        </w:rPr>
        <w:t xml:space="preserve">. </w:t>
      </w:r>
      <w:r>
        <w:rPr>
          <w:rFonts w:cs="B Nazanin"/>
          <w:color w:val="EE0000"/>
          <w:sz w:val="18"/>
          <w:sz w:val="18"/>
          <w:szCs w:val="18"/>
          <w:rtl w:val="true"/>
        </w:rPr>
        <w:t>لذا در تکمیل آن دقت نمایید</w:t>
      </w:r>
    </w:p>
    <w:p>
      <w:pPr>
        <w:pStyle w:val="ListParagraph"/>
        <w:numPr>
          <w:ilvl w:val="0"/>
          <w:numId w:val="1"/>
        </w:numPr>
        <w:bidi w:val="1"/>
        <w:spacing w:before="0" w:after="160"/>
        <w:contextualSpacing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پیشنهاد</w:t>
      </w:r>
      <w:r>
        <w:rPr>
          <w:rFonts w:cs="B Nazanin"/>
          <w:color w:val="EE0000"/>
          <w:sz w:val="18"/>
          <w:szCs w:val="18"/>
          <w:rtl w:val="true"/>
        </w:rPr>
        <w:t xml:space="preserve">: </w:t>
      </w:r>
      <w:r>
        <w:rPr>
          <w:rFonts w:cs="B Nazanin"/>
          <w:color w:val="EE0000"/>
          <w:sz w:val="18"/>
          <w:sz w:val="18"/>
          <w:szCs w:val="18"/>
          <w:rtl w:val="true"/>
        </w:rPr>
        <w:t xml:space="preserve">کل گزارش عملکرد می تواند </w:t>
      </w:r>
      <w:r>
        <w:rPr>
          <w:rFonts w:cs="B Nazanin"/>
          <w:color w:val="EE0000"/>
          <w:sz w:val="18"/>
          <w:szCs w:val="18"/>
        </w:rPr>
        <w:t>5</w:t>
      </w:r>
      <w:r>
        <w:rPr>
          <w:rFonts w:cs="B Nazanin"/>
          <w:color w:val="EE0000"/>
          <w:sz w:val="18"/>
          <w:szCs w:val="18"/>
          <w:rtl w:val="true"/>
        </w:rPr>
        <w:t xml:space="preserve"> </w:t>
      </w:r>
      <w:r>
        <w:rPr>
          <w:rFonts w:cs="B Nazanin"/>
          <w:color w:val="EE0000"/>
          <w:sz w:val="18"/>
          <w:sz w:val="18"/>
          <w:szCs w:val="18"/>
          <w:rtl w:val="true"/>
        </w:rPr>
        <w:t>صفحه باشد</w:t>
      </w:r>
      <w:r>
        <w:rPr>
          <w:rFonts w:cs="B Nazanin"/>
          <w:color w:val="EE0000"/>
          <w:sz w:val="18"/>
          <w:szCs w:val="18"/>
          <w:rtl w:val="true"/>
        </w:rPr>
        <w:t xml:space="preserve">. </w:t>
      </w:r>
      <w:r>
        <w:rPr>
          <w:rFonts w:cs="B Nazanin"/>
          <w:color w:val="EE0000"/>
          <w:sz w:val="18"/>
          <w:sz w:val="18"/>
          <w:szCs w:val="18"/>
          <w:rtl w:val="true"/>
        </w:rPr>
        <w:t>لذا از نگارش عجولانه خودداری نمایید و از صبح صفحه نگارش گزارش عملکرد شما باز باشد تا موردی از قلم حذف نگردد و در پایان کار ، مواجهه با حجم زیاد محتوای نگارش نشده گزارش عملکرد نشوید</w:t>
      </w:r>
      <w:r>
        <w:rPr>
          <w:rFonts w:cs="B Nazanin"/>
          <w:color w:val="EE0000"/>
          <w:sz w:val="18"/>
          <w:szCs w:val="18"/>
          <w:rtl w:val="true"/>
        </w:rPr>
        <w:t>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2330" cy="5454015"/>
              <wp:effectExtent l="0" t="0" r="0" b="0"/>
              <wp:wrapNone/>
              <wp:docPr id="1" name="WordPictureWatermark2388658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2388658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942160" cy="5454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388658" o:spid="shape_0" stroked="f" o:allowincell="f" style="position:absolute;margin-left:0.05pt;margin-top:109.25pt;width:467.85pt;height:429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FullWidth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2"/>
      <w:sz w:val="22"/>
      <w:szCs w:val="22"/>
      <w:lang w:bidi="fa-IR"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LibreOffice/24.2.7.2$Linux_X86_64 LibreOffice_project/420$Build-2</Application>
  <AppVersion>15.0000</AppVersion>
  <Pages>2</Pages>
  <Words>367</Words>
  <Characters>1604</Characters>
  <CharactersWithSpaces>1953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2025-07-03T08:31:00Z</dcterms:created>
  <dc:creator>mohammad sohrabi</dc:creator>
  <dc:description/>
  <dc:language>en-US</dc:language>
  <cp:lastModifiedBy/>
  <cp:lastPrinted>2025-06-03T16:17:00Z</cp:lastPrinted>
  <dcterms:modified xsi:type="dcterms:W3CDTF">2025-07-13T19:48:59Z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