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-352"/>
        <w:tblW w:w="11260" w:type="dxa"/>
        <w:tblLook w:val="04A0" w:firstRow="1" w:lastRow="0" w:firstColumn="1" w:lastColumn="0" w:noHBand="0" w:noVBand="1"/>
      </w:tblPr>
      <w:tblGrid>
        <w:gridCol w:w="5900"/>
        <w:gridCol w:w="5360"/>
      </w:tblGrid>
      <w:tr w:rsidR="00932B87" w:rsidRPr="00932B87" w:rsidTr="00932B87">
        <w:trPr>
          <w:trHeight w:val="1101"/>
        </w:trPr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32B87" w:rsidRPr="00932B87" w:rsidRDefault="00932B87" w:rsidP="00932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lang w:eastAsia="en-IN"/>
              </w:rPr>
            </w:pPr>
            <w:r w:rsidRPr="00932B8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lang w:eastAsia="en-IN"/>
              </w:rPr>
              <w:t>Key features of the Document object</w:t>
            </w:r>
          </w:p>
        </w:tc>
        <w:tc>
          <w:tcPr>
            <w:tcW w:w="5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32B87" w:rsidRPr="00932B87" w:rsidRDefault="00932B87" w:rsidP="00932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lang w:eastAsia="en-IN"/>
              </w:rPr>
            </w:pPr>
            <w:r w:rsidRPr="00932B8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lang w:eastAsia="en-IN"/>
              </w:rPr>
              <w:t>Key features of the Window object</w:t>
            </w:r>
          </w:p>
        </w:tc>
      </w:tr>
      <w:tr w:rsidR="00932B87" w:rsidRPr="00932B87" w:rsidTr="00932B87">
        <w:trPr>
          <w:trHeight w:val="1873"/>
        </w:trPr>
        <w:tc>
          <w:tcPr>
            <w:tcW w:w="5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2B87" w:rsidRPr="00932B87" w:rsidRDefault="00932B87" w:rsidP="00932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Content Modification: The Document object provides methods to create, delete, and manipulate content, such as </w:t>
            </w:r>
            <w:proofErr w:type="spellStart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createElement</w:t>
            </w:r>
            <w:proofErr w:type="spellEnd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, </w:t>
            </w:r>
            <w:proofErr w:type="spellStart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appendChild</w:t>
            </w:r>
            <w:proofErr w:type="spellEnd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, and </w:t>
            </w:r>
            <w:proofErr w:type="spellStart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removeChild</w:t>
            </w:r>
            <w:proofErr w:type="spellEnd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.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32B87" w:rsidRPr="00932B87" w:rsidRDefault="00932B87" w:rsidP="00932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Global Scope: Variables and functions declared without the </w:t>
            </w:r>
            <w:proofErr w:type="spellStart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var</w:t>
            </w:r>
            <w:proofErr w:type="spellEnd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, let, or </w:t>
            </w:r>
            <w:proofErr w:type="spellStart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const</w:t>
            </w:r>
            <w:proofErr w:type="spellEnd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 keyword become properties of the Window object, making them accessible globally.</w:t>
            </w:r>
          </w:p>
        </w:tc>
      </w:tr>
      <w:tr w:rsidR="00932B87" w:rsidRPr="00932B87" w:rsidTr="00932B87">
        <w:trPr>
          <w:trHeight w:val="2014"/>
        </w:trPr>
        <w:tc>
          <w:tcPr>
            <w:tcW w:w="5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2B87" w:rsidRPr="00932B87" w:rsidRDefault="00932B87" w:rsidP="00932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The Document object represents the web page itself, providing a structured representation of the HTML content.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32B87" w:rsidRPr="00932B87" w:rsidRDefault="00932B87" w:rsidP="00932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Navigation and Location: The Window object handles browser navigation and provides information about the current URL through properties like location.</w:t>
            </w:r>
          </w:p>
        </w:tc>
      </w:tr>
      <w:tr w:rsidR="00932B87" w:rsidRPr="00932B87" w:rsidTr="00932B87">
        <w:trPr>
          <w:trHeight w:val="1897"/>
        </w:trPr>
        <w:tc>
          <w:tcPr>
            <w:tcW w:w="590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2B87" w:rsidRPr="00932B87" w:rsidRDefault="00932B87" w:rsidP="00932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It serves as an interface to interact with the DOM, enabling developers to access and manipulate elements on the page dynamically.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32B87" w:rsidRPr="00932B87" w:rsidRDefault="00932B87" w:rsidP="00932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Timers and Events: Functions like </w:t>
            </w:r>
            <w:proofErr w:type="spellStart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setTimeout</w:t>
            </w:r>
            <w:proofErr w:type="spellEnd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 and </w:t>
            </w:r>
            <w:proofErr w:type="spellStart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setInterval</w:t>
            </w:r>
            <w:proofErr w:type="spellEnd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 for handling asynchronous tasks, as well as the handling of browser events, are part of the Window object.</w:t>
            </w:r>
          </w:p>
        </w:tc>
      </w:tr>
      <w:tr w:rsidR="00932B87" w:rsidRPr="00932B87" w:rsidTr="00932B87">
        <w:trPr>
          <w:trHeight w:val="1288"/>
        </w:trPr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32B87" w:rsidRPr="00932B87" w:rsidRDefault="00932B87" w:rsidP="00932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lang w:eastAsia="en-IN"/>
              </w:rPr>
              <w:t>Document Object</w:t>
            </w:r>
          </w:p>
        </w:tc>
        <w:tc>
          <w:tcPr>
            <w:tcW w:w="5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32B87" w:rsidRPr="00932B87" w:rsidRDefault="00932B87" w:rsidP="00932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lang w:eastAsia="en-IN"/>
              </w:rPr>
              <w:t>Window Object</w:t>
            </w:r>
          </w:p>
        </w:tc>
      </w:tr>
      <w:tr w:rsidR="00932B87" w:rsidRPr="00932B87" w:rsidTr="00932B87">
        <w:trPr>
          <w:trHeight w:val="1780"/>
        </w:trPr>
        <w:tc>
          <w:tcPr>
            <w:tcW w:w="5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2B87" w:rsidRPr="00932B87" w:rsidRDefault="00932B87" w:rsidP="00932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When you want to change the content of a specific element, modify styles, or add new elements, you'll be working with the Document object.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32B87" w:rsidRPr="00932B87" w:rsidRDefault="00932B87" w:rsidP="00932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On the other hand, the Window object represents the browser window or tab</w:t>
            </w:r>
          </w:p>
        </w:tc>
      </w:tr>
      <w:tr w:rsidR="00932B87" w:rsidRPr="00932B87" w:rsidTr="00932B87">
        <w:trPr>
          <w:trHeight w:val="1780"/>
        </w:trPr>
        <w:tc>
          <w:tcPr>
            <w:tcW w:w="5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2B87" w:rsidRPr="00932B87" w:rsidRDefault="00932B87" w:rsidP="00932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Element Manipulation: The Document object allows developers to select and modify HTML elements, change their attributes, and update their content dynamically.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32B87" w:rsidRPr="00932B87" w:rsidRDefault="00932B87" w:rsidP="00932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It acts as the global object in a browser environment, providing a host of functionalities beyond the scope of the Document object.</w:t>
            </w:r>
          </w:p>
        </w:tc>
      </w:tr>
      <w:tr w:rsidR="00932B87" w:rsidRPr="00932B87" w:rsidTr="00932B87">
        <w:trPr>
          <w:trHeight w:val="1780"/>
        </w:trPr>
        <w:tc>
          <w:tcPr>
            <w:tcW w:w="59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2B87" w:rsidRPr="00932B87" w:rsidRDefault="00932B87" w:rsidP="00932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Content Modification: The Document object provides methods to create, delete, and manipulate content, such as </w:t>
            </w:r>
            <w:proofErr w:type="spellStart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createElement</w:t>
            </w:r>
            <w:proofErr w:type="spellEnd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, </w:t>
            </w:r>
            <w:proofErr w:type="spellStart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appendChild</w:t>
            </w:r>
            <w:proofErr w:type="spellEnd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, and </w:t>
            </w:r>
            <w:proofErr w:type="spellStart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removeChild</w:t>
            </w:r>
            <w:proofErr w:type="spellEnd"/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.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32B87" w:rsidRPr="00932B87" w:rsidRDefault="00932B87" w:rsidP="00932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932B8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The Window object is responsible for managing browser-related tasks and acts as a container for global variables and functions.</w:t>
            </w:r>
          </w:p>
        </w:tc>
      </w:tr>
    </w:tbl>
    <w:p w:rsidR="00A85FEA" w:rsidRPr="00932B87" w:rsidRDefault="00A85FEA" w:rsidP="00932B87">
      <w:bookmarkStart w:id="0" w:name="_GoBack"/>
      <w:bookmarkEnd w:id="0"/>
    </w:p>
    <w:sectPr w:rsidR="00A85FEA" w:rsidRPr="00932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FC2C8A"/>
    <w:multiLevelType w:val="multilevel"/>
    <w:tmpl w:val="EC72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300"/>
    <w:rsid w:val="001151FB"/>
    <w:rsid w:val="00932B87"/>
    <w:rsid w:val="00A85FEA"/>
    <w:rsid w:val="00B9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51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2B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B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51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2B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B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5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2023-12-05T08:41:00Z</dcterms:created>
  <dcterms:modified xsi:type="dcterms:W3CDTF">2023-12-05T10:07:00Z</dcterms:modified>
</cp:coreProperties>
</file>