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hd w:fill="8B0000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⚠  URGENT - TIME CRITICAL  ⚠  </w:t>
      </w:r>
    </w:p>
    <w:p>
      <w:pPr>
        <w:spacing w:before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40"/>
          <w:szCs w:val="40"/>
        </w:rPr>
        <w:t xml:space="preserve">STANDARD OPERATING PROCEDURE</w:t>
      </w:r>
    </w:p>
    <w:p>
      <w:pPr>
        <w:pBdr>
          <w:bottom w:val="single" w:color="CC0000" w:sz="3"/>
        </w:pBdr>
        <w:spacing w:after="100"/>
        <w:jc w:val="center"/>
      </w:pPr>
    </w:p>
    <w:p>
      <w:pPr>
        <w:spacing w:before="300"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EMERGENCY Foreclosure Surplus Fund Recovery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1-MONTH (OR LESS) EMERGENCY PROTOCOL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30 Days or Less Until Claim Deadline Expiration</w:t>
      </w:r>
    </w:p>
    <w:p>
      <w:pPr>
        <w:shd w:fill="FFF0F0" w:val="clear"/>
        <w:spacing w:after="300"/>
        <w:jc w:val="center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THIS PROTOCOL ASSUMES IMMEDIATE ACTION IS REQUIRED TO PRESERVE THE CLAIM.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FILE FIRST. PERFECT LATER.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single most important objective is getting a written claim on file with the court or trustee before the deadline expires.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Foreclosure Recovery Inc.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888-534-4145 | support@usforeclosurerecovery.com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CONFIDENTIAL - FOR INTERNAL USE ONLY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DAY 1: EMERGENCY FILING (SAME DAY / WITHIN 24 HOURS)</w:t>
      </w:r>
    </w:p>
    <w:p>
      <w:pPr>
        <w:pBdr>
          <w:bottom w:val="single" w:color="CC0000" w:sz="3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Bdr>
          <w:left w:val="single" w:color="CC0000" w:sz="6"/>
        </w:pBdr>
        <w:shd w:fill="FFF0F0" w:val="clear"/>
        <w:spacing w:after="120"/>
        <w:ind w:left="20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⚠ DO NOT WAIT FOR PERFECT DOCUMENTATION. FILE A BARE-BONES CLAIM IMMEDIATELY TO STOP THE CLOCK.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absolute priority is getting ANY written claim on the court's docket before the deadline expires. You can supplement with additional documentation later. A deficient but timely filing is infinitely better than a perfect but late one.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Hour 1-2: Emergency Information Collection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Collect ONLY the minimum information needed to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REQUIRED</w:t>
            </w:r>
          </w:p>
        </w:tc>
        <w:tc>
          <w:tcPr>
            <w:tcW w:type="dxa" w:w="5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Claimant Full Legal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Foreclosure Case 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 &amp; State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Foreclosure Sale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EXACT DEADLINE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Days Remaining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Hour 2-4: Emergency Claim Preparation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the EMERGENCY CLAIM FORM (Form E-1) included in this package. This is a stripped-down, universal claim form designed to be filed in any jurisdiction with minimal information. Complete the form with whatever information is available.</w:t>
      </w:r>
    </w:p>
    <w:p>
      <w:pPr>
        <w:pBdr>
          <w:left w:val="single" w:color="CC0000" w:sz="6"/>
        </w:pBdr>
        <w:shd w:fill="FFF0F0" w:val="clear"/>
        <w:spacing w:after="120"/>
        <w:ind w:left="20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⚠ If you cannot complete all fields, leave them blank and file anyway. A claim with some blanks is still a filed claim.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Hour 4-6: FILE THE CLAIM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 by the FASTEST available method: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8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Filing Method</w:t>
            </w:r>
          </w:p>
        </w:tc>
        <w:tc>
          <w:tcPr>
            <w:tcW w:type="dxa" w:w="358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1ST CHOICE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E-Filing (if county supports it)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Fastest - immediate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2ND CHOICE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Walk-in to Clerk of Court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Same-day filing, get stamped 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3RD CHOICE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Fax filing (if court accepts)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e-filing unavailable &amp; can't go in person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4TH CHOICE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Certified mail/overnight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RESORT - use only if other methods fail</w:t>
            </w:r>
          </w:p>
        </w:tc>
      </w:tr>
    </w:tbl>
    <w:p>
      <w:pPr>
        <w:spacing w:after="120"/>
      </w:pPr>
    </w:p>
    <w:p>
      <w:pPr>
        <w:pBdr>
          <w:left w:val="single" w:color="CC0000" w:sz="6"/>
        </w:pBdr>
        <w:shd w:fill="FFF0F0" w:val="clear"/>
        <w:spacing w:after="120"/>
        <w:ind w:left="20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⚠ OBTAIN AND PRESERVE PROOF OF FILING. File-stamped copy, e-filing confirmation, fax confirmation page, or certified mail receipt.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Hour 6-8: Immediate Notifications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 notice of the filed claim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Clerk of Court (if filed with trustee, or vice versa)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Foreclosing lender's attorney of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known subordinate lienholders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email AND certified mail for fastest documentation.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DAYS 2-7: SUPPLEMENT &amp; STRENGTHEN THE FILING</w:t>
      </w:r>
    </w:p>
    <w:p>
      <w:pPr>
        <w:pBdr>
          <w:bottom w:val="single" w:color="CC0000" w:sz="3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Now that the clock has been stopped with the initial filing, shift to strengthening the claim with proper documentation.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Day 2-3: Document Assembly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Gather all supporting documentation: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93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3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Obtained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Deed showing ownership at time of lis pendens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Government-issued photo ID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Foreclosure final judgment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Certificate of disbursement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Certificate of sale/title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Lis pendens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Surplus fund notice (if received)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W-9 for claimant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Notarized affidavit of ownership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POA / probate docs (if applicable)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Day 4-5: File Supplemental Claim / Amended Motion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 an amended or supplemental claim with the complete documentation. Reference the original emergency filing date and case/claim number. This supplements but does not replace the initial filing. The initial filing date remains the operative date for deadline purposes.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Day 6-7: Service &amp; Confirmation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Complete formal service on all parties and confirm the claim is properly docketed: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 amended claim on all parties by certified 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with Clerk that both original and supplemental filings are in the case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Request hearing date if required by jurisdiction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Calendar all upcoming deadlines and hearing dates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DAYS 8-30: PROSECUTION OF THE CLAIM</w:t>
      </w:r>
    </w:p>
    <w:p>
      <w:pPr>
        <w:pBdr>
          <w:bottom w:val="single" w:color="CC0000" w:sz="3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Week 2: Objection Monitoring &amp; Response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 the docket daily for any objections from lienholders or other parties. If objections are filed, prepare and file a response within the required timeframe (typically 10-15 days). Common objections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Subordinate lienholder claims (second mortgages, HOA liens, judgment liens)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Competing ownership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Challenges to the validity or timeliness of your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IRS tax liens or other government claims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Week 3: Hearing Preparation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a hearing is scheduled, prepare thoroughly: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Compile all exhibits with a numbered exhibit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Prepare a concise legal brief citing applicable state statutes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Have the claimant ready to provide testimony on identity and ownership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Bring certified copies of all filed documents to the hearing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Week 4: Resolution &amp; Disbursement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Push aggressively for resolution: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no objections were filed, move for default order of disbursement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a proposed order for the judge's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Submit W-9 and payment instructions to the clerk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Follow up daily until disbursement is confirmed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receipt of funds and close the file</w:t>
      </w:r>
    </w:p>
    <w:p>
      <w:r>
        <w:br w:type="page"/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EMERGENCY ESCALATION: WHEN THE DEADLINE IS LESS THAN 72 HOURS AWAY</w:t>
      </w:r>
    </w:p>
    <w:p>
      <w:pPr>
        <w:pBdr>
          <w:bottom w:val="single" w:color="CC0000" w:sz="3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Bdr>
          <w:left w:val="single" w:color="CC0000" w:sz="6"/>
        </w:pBdr>
        <w:shd w:fill="FFF0F0" w:val="clear"/>
        <w:spacing w:after="120"/>
        <w:ind w:left="20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⚠ IF THE DEADLINE IS 72 HOURS OR LESS, EXECUTE THIS EMERGENCY PROTOCOL IMMEDIATELY: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393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93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Party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 1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Clerk of Court to confirm filing requirements and hours. Ask: 'What is the minimum I need to file a surplus fund claim TODAY?'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 2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Emergency Claim Form E-1 with whatever information is available. Sign and notarize if possible (not required in all jurisdictions).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Manager + Claimant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 3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THE CLAIM. E-file, walk in, or fax. GET PROOF OF FILING.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HOUR 4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email confirmations to all parties. Document everything.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WITHIN 48 HRS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supplemental documentation. Formal service on all parties.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Manager + Attorney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If the Clerk's Office is Closed (Weekend/Holiday)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the deadline falls on a weekend or court holiday, the following options should be explored: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Most jurisdictions extend the deadline to the next business day when it falls on a weekend/holiday - verify this with the specific state statute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E-filing systems often accept filings 24/7 regardless of court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extreme cases, an emergency motion to a duty judge may be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all attempts to file, even unsuccessful ones, as evidence of good faith effort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If the Deadline Has Already Passed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the deadline has technically expired, DO NOT give up. There may still be 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 anyway and argue equitable tolling (failure to receive proper notice)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if funds have been transferred to the state unclaimed property division - these claims often have no deadline or very long deadlines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Argue due process violation if proper notice was never given to the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Some jurisdictions allow late filing for 'good cause shown'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Consult with a local attorney immediately about potential remedies</w:t>
      </w:r>
    </w:p>
    <w:p>
      <w:pPr>
        <w:pBdr>
          <w:left w:val="single" w:color="CC0000" w:sz="6"/>
        </w:pBdr>
        <w:shd w:fill="FFF0F0" w:val="clear"/>
        <w:spacing w:after="120"/>
        <w:ind w:left="200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⚠ Even 'expired' claims may be recoverable. Always check the state unclaimed property database as a fallback.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888-534-4145 | support@usforeclosurerecovery.com | usforeclosurerecovery.com</w:t>
    </w:r>
  </w:p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⚠ URGENT </w:t>
    </w:r>
    <w:r>
      <w:rPr>
        <w:rFonts w:ascii="Arial" w:cs="Arial" w:eastAsia="Arial" w:hAnsi="Arial"/>
        <w:color w:val="999999"/>
        <w:sz w:val="16"/>
        <w:szCs w:val="16"/>
      </w:rPr>
      <w:t xml:space="preserve">| Foreclosure Recovery Inc. | Emergency Surplus Recovery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2026-02-07T01:55:04.299Z</dcterms:created>
  <dcterms:modified xsi:type="dcterms:W3CDTF">2026-02-07T01:55:04.301Z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