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99836" w14:textId="28C8C99D" w:rsidR="00F23430" w:rsidRDefault="00F23430">
      <w:r>
        <w:rPr>
          <w:rFonts w:hint="eastAsia"/>
        </w:rPr>
        <w:t>I. 介绍</w:t>
      </w:r>
    </w:p>
    <w:p w14:paraId="25B85AE5" w14:textId="2C83DA09" w:rsidR="00F23430" w:rsidRDefault="00F23430">
      <w:r>
        <w:tab/>
      </w:r>
      <w:r>
        <w:rPr>
          <w:rFonts w:hint="eastAsia"/>
        </w:rPr>
        <w:t xml:space="preserve">1. 背景（从TSRN文章出发介绍为什么需要SR+REC）：从文本识别开始，讲述为什么需要LR </w:t>
      </w:r>
      <w:r>
        <w:t>–</w:t>
      </w:r>
      <w:r>
        <w:rPr>
          <w:rFonts w:hint="eastAsia"/>
        </w:rPr>
        <w:t>&gt; SR 这一步；再介绍当前大部分方法的架构</w:t>
      </w:r>
    </w:p>
    <w:p w14:paraId="79837486" w14:textId="01E0CC5F" w:rsidR="00F23430" w:rsidRDefault="00F23430">
      <w:r>
        <w:tab/>
      </w:r>
      <w:r>
        <w:rPr>
          <w:rFonts w:hint="eastAsia"/>
        </w:rPr>
        <w:t>2. 挑战：主要介绍串行结构的模型有什么挑战，以及为什么需要使用多任务的结构（存疑）</w:t>
      </w:r>
    </w:p>
    <w:p w14:paraId="340D2882" w14:textId="53C1041C" w:rsidR="00321A83" w:rsidRDefault="00321A83">
      <w:r>
        <w:tab/>
      </w:r>
      <w:r>
        <w:rPr>
          <w:rFonts w:hint="eastAsia"/>
        </w:rPr>
        <w:t>3. 本文贡献：我们的模型架构，我们模型的性能</w:t>
      </w:r>
    </w:p>
    <w:p w14:paraId="463A9053" w14:textId="77777777" w:rsidR="00763F05" w:rsidRDefault="00763F05"/>
    <w:p w14:paraId="02391155" w14:textId="574CD956" w:rsidR="00763F05" w:rsidRDefault="00763F05">
      <w:r>
        <w:rPr>
          <w:rFonts w:hint="eastAsia"/>
        </w:rPr>
        <w:t>II. 相关工作</w:t>
      </w:r>
    </w:p>
    <w:p w14:paraId="748FDAF6" w14:textId="0551BBBD" w:rsidR="00763F05" w:rsidRDefault="00763F05">
      <w:r>
        <w:tab/>
      </w:r>
      <w:r>
        <w:rPr>
          <w:rFonts w:hint="eastAsia"/>
        </w:rPr>
        <w:t>1. STR</w:t>
      </w:r>
    </w:p>
    <w:p w14:paraId="1A6E2200" w14:textId="13F16EED" w:rsidR="00763F05" w:rsidRDefault="00763F05">
      <w:r>
        <w:tab/>
      </w:r>
      <w:r>
        <w:rPr>
          <w:rFonts w:hint="eastAsia"/>
        </w:rPr>
        <w:t>2. STISR</w:t>
      </w:r>
    </w:p>
    <w:p w14:paraId="1E062186" w14:textId="1CA87A4B" w:rsidR="00763F05" w:rsidRDefault="00763F05">
      <w:r>
        <w:tab/>
      </w:r>
      <w:r>
        <w:rPr>
          <w:rFonts w:hint="eastAsia"/>
        </w:rPr>
        <w:t>3. Diffusion图像恢复</w:t>
      </w:r>
    </w:p>
    <w:p w14:paraId="68E2E43B" w14:textId="3DC2C45D" w:rsidR="00763F05" w:rsidRDefault="00763F05">
      <w:r>
        <w:tab/>
      </w:r>
      <w:r>
        <w:rPr>
          <w:rFonts w:hint="eastAsia"/>
        </w:rPr>
        <w:t>4. 其它，例如多任务损失</w:t>
      </w:r>
      <w:r w:rsidR="00EB0B1E">
        <w:rPr>
          <w:rFonts w:hint="eastAsia"/>
        </w:rPr>
        <w:t>、数据集方面</w:t>
      </w:r>
    </w:p>
    <w:p w14:paraId="7030AD7F" w14:textId="77777777" w:rsidR="00EB0B1E" w:rsidRDefault="00EB0B1E"/>
    <w:p w14:paraId="4D0938F1" w14:textId="13B8A047" w:rsidR="00EB0B1E" w:rsidRDefault="00EB0B1E">
      <w:r>
        <w:rPr>
          <w:rFonts w:hint="eastAsia"/>
        </w:rPr>
        <w:t>III. 实现方法</w:t>
      </w:r>
    </w:p>
    <w:p w14:paraId="13F8DF16" w14:textId="69C5503A" w:rsidR="00EB0B1E" w:rsidRDefault="00EB0B1E">
      <w:r>
        <w:tab/>
      </w:r>
      <w:r>
        <w:rPr>
          <w:rFonts w:hint="eastAsia"/>
        </w:rPr>
        <w:t>1. 本模型总体架构</w:t>
      </w:r>
    </w:p>
    <w:p w14:paraId="10F87A97" w14:textId="1484292B" w:rsidR="00EB0B1E" w:rsidRDefault="00EB0B1E">
      <w:r>
        <w:tab/>
      </w:r>
      <w:r>
        <w:rPr>
          <w:rFonts w:hint="eastAsia"/>
        </w:rPr>
        <w:t>2-5. 模型4个部分分别介绍</w:t>
      </w:r>
    </w:p>
    <w:p w14:paraId="0C97DDC0" w14:textId="78CEEF6C" w:rsidR="00EB0B1E" w:rsidRDefault="00EB0B1E">
      <w:r>
        <w:tab/>
      </w:r>
      <w:r>
        <w:rPr>
          <w:rFonts w:hint="eastAsia"/>
        </w:rPr>
        <w:t>6. 训练和推理</w:t>
      </w:r>
    </w:p>
    <w:p w14:paraId="6E20E185" w14:textId="77777777" w:rsidR="009477EA" w:rsidRDefault="009477EA"/>
    <w:p w14:paraId="74171921" w14:textId="6DCCB20B" w:rsidR="009477EA" w:rsidRDefault="009477EA">
      <w:r>
        <w:rPr>
          <w:rFonts w:hint="eastAsia"/>
        </w:rPr>
        <w:t>IV. 实验结果</w:t>
      </w:r>
    </w:p>
    <w:p w14:paraId="3E355166" w14:textId="0915B704" w:rsidR="009477EA" w:rsidRDefault="009477EA">
      <w:r>
        <w:tab/>
      </w:r>
      <w:r>
        <w:rPr>
          <w:rFonts w:hint="eastAsia"/>
        </w:rPr>
        <w:t>1. 模型</w:t>
      </w:r>
      <w:r w:rsidR="0047289A">
        <w:rPr>
          <w:rFonts w:hint="eastAsia"/>
        </w:rPr>
        <w:t>训练过程的结果</w:t>
      </w:r>
    </w:p>
    <w:p w14:paraId="193E809D" w14:textId="67D6C231" w:rsidR="0047289A" w:rsidRDefault="0047289A">
      <w:r>
        <w:tab/>
      </w:r>
      <w:r>
        <w:rPr>
          <w:rFonts w:hint="eastAsia"/>
        </w:rPr>
        <w:t>2. 推理效果</w:t>
      </w:r>
    </w:p>
    <w:p w14:paraId="3108A496" w14:textId="61F70634" w:rsidR="0047289A" w:rsidRDefault="0047289A">
      <w:r>
        <w:tab/>
      </w:r>
      <w:r>
        <w:rPr>
          <w:rFonts w:hint="eastAsia"/>
        </w:rPr>
        <w:t>3. 与SOTA比较（确定与哪些模型比较）</w:t>
      </w:r>
    </w:p>
    <w:p w14:paraId="3D4E294E" w14:textId="45C4739B" w:rsidR="0047289A" w:rsidRDefault="0047289A">
      <w:r>
        <w:tab/>
      </w:r>
      <w:r>
        <w:rPr>
          <w:rFonts w:hint="eastAsia"/>
        </w:rPr>
        <w:t>4. 消融实验（哪些实验）</w:t>
      </w:r>
    </w:p>
    <w:p w14:paraId="702588A5" w14:textId="77777777" w:rsidR="0047289A" w:rsidRDefault="0047289A"/>
    <w:p w14:paraId="4B4002D4" w14:textId="567FCB52" w:rsidR="0047289A" w:rsidRDefault="0047289A">
      <w:pPr>
        <w:rPr>
          <w:rFonts w:hint="eastAsia"/>
        </w:rPr>
      </w:pPr>
      <w:r>
        <w:rPr>
          <w:rFonts w:hint="eastAsia"/>
        </w:rPr>
        <w:t>V. 应用和结论</w:t>
      </w:r>
    </w:p>
    <w:sectPr w:rsidR="004728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D7"/>
    <w:rsid w:val="000B52A0"/>
    <w:rsid w:val="00172131"/>
    <w:rsid w:val="00321A83"/>
    <w:rsid w:val="0047289A"/>
    <w:rsid w:val="00530A07"/>
    <w:rsid w:val="00763F05"/>
    <w:rsid w:val="00912E8C"/>
    <w:rsid w:val="009477EA"/>
    <w:rsid w:val="00A330D7"/>
    <w:rsid w:val="00DA4EDC"/>
    <w:rsid w:val="00EB0B1E"/>
    <w:rsid w:val="00F1446E"/>
    <w:rsid w:val="00F2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6C4D0"/>
  <w15:chartTrackingRefBased/>
  <w15:docId w15:val="{97B79E56-A0DE-46B7-8681-CB8ECFE3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 许</dc:creator>
  <cp:keywords/>
  <dc:description/>
  <cp:lastModifiedBy>许睿</cp:lastModifiedBy>
  <cp:revision>6</cp:revision>
  <dcterms:created xsi:type="dcterms:W3CDTF">2024-04-25T08:46:00Z</dcterms:created>
  <dcterms:modified xsi:type="dcterms:W3CDTF">2024-04-25T09:00:00Z</dcterms:modified>
</cp:coreProperties>
</file>