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D8" w:rsidRDefault="004434D8" w:rsidP="004434D8">
      <w:pPr>
        <w:jc w:val="center"/>
        <w:rPr>
          <w:b/>
          <w:sz w:val="28"/>
          <w:szCs w:val="28"/>
          <w:lang w:val="id-ID"/>
        </w:rPr>
      </w:pPr>
      <w:r w:rsidRPr="004434D8">
        <w:rPr>
          <w:b/>
          <w:sz w:val="28"/>
          <w:szCs w:val="28"/>
          <w:lang w:val="id-ID"/>
        </w:rPr>
        <w:t xml:space="preserve">LAPORAN </w:t>
      </w:r>
      <w:r>
        <w:rPr>
          <w:b/>
          <w:sz w:val="28"/>
          <w:szCs w:val="28"/>
          <w:lang w:val="id-ID"/>
        </w:rPr>
        <w:t>HASIL WAWANCARA</w:t>
      </w:r>
    </w:p>
    <w:p w:rsidR="00CA7DDE" w:rsidRDefault="004434D8" w:rsidP="008077F5">
      <w:pPr>
        <w:jc w:val="center"/>
        <w:rPr>
          <w:b/>
          <w:sz w:val="28"/>
          <w:szCs w:val="28"/>
          <w:lang w:val="id-ID"/>
        </w:rPr>
      </w:pPr>
      <w:r w:rsidRPr="00CA7DDE">
        <w:rPr>
          <w:b/>
          <w:sz w:val="28"/>
          <w:szCs w:val="28"/>
          <w:lang w:val="id-ID"/>
        </w:rPr>
        <w:t>TENTANG LINGKUNGAN SEKITAR</w:t>
      </w:r>
      <w:r w:rsidR="00CA7DDE">
        <w:rPr>
          <w:b/>
          <w:sz w:val="28"/>
          <w:szCs w:val="28"/>
          <w:lang w:val="id-ID"/>
        </w:rPr>
        <w:t xml:space="preserve"> BERSAMA KETUA RT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8077F5" w:rsidP="004434D8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C662D" wp14:editId="1AE88033">
            <wp:simplePos x="0" y="0"/>
            <wp:positionH relativeFrom="margin">
              <wp:posOffset>1905000</wp:posOffset>
            </wp:positionH>
            <wp:positionV relativeFrom="margin">
              <wp:posOffset>2403475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lang w:val="id-ID"/>
        </w:rPr>
      </w:pPr>
      <w:r>
        <w:rPr>
          <w:b/>
          <w:lang w:val="id-ID"/>
        </w:rPr>
        <w:t xml:space="preserve"> </w:t>
      </w:r>
    </w:p>
    <w:p w:rsidR="00CA7DDE" w:rsidRPr="00CA7DDE" w:rsidRDefault="00CA7DDE" w:rsidP="004434D8">
      <w:pPr>
        <w:jc w:val="center"/>
        <w:rPr>
          <w:b/>
          <w:lang w:val="id-ID"/>
        </w:rPr>
      </w:pPr>
    </w:p>
    <w:p w:rsidR="00CA7DDE" w:rsidRDefault="00CA7DDE" w:rsidP="008077F5">
      <w:pPr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Disusun oleh: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Ilan al iman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Ferry Febrian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Fitriani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 xml:space="preserve">Pitri               </w:t>
      </w:r>
    </w:p>
    <w:p w:rsidR="00CA7DDE" w:rsidRDefault="00CA7DDE" w:rsidP="008077F5">
      <w:pPr>
        <w:jc w:val="center"/>
        <w:rPr>
          <w:lang w:val="id-ID"/>
        </w:rPr>
      </w:pPr>
      <w:r>
        <w:rPr>
          <w:lang w:val="id-ID"/>
        </w:rPr>
        <w:t xml:space="preserve">Rini        </w:t>
      </w:r>
    </w:p>
    <w:p w:rsidR="008077F5" w:rsidRDefault="008077F5" w:rsidP="008077F5">
      <w:pPr>
        <w:jc w:val="center"/>
        <w:rPr>
          <w:lang w:val="id-ID"/>
        </w:rPr>
      </w:pP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PENGEMBANGAN PERANGKAT LUNAK DAN GIM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SMKN 1 KRAGILAN 2024/2025</w:t>
      </w: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PERTANYAAN DAN JAWABAN WAWANCARA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Narasumber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Bapak Fadil Amri</w:t>
      </w:r>
    </w:p>
    <w:p w:rsidR="0019158F" w:rsidRPr="00B56BE9" w:rsidRDefault="00BC139A" w:rsidP="0019158F">
      <w:pPr>
        <w:rPr>
          <w:lang w:val="id-ID"/>
        </w:rPr>
      </w:pPr>
      <w:r>
        <w:rPr>
          <w:b/>
          <w:lang w:val="id-ID"/>
        </w:rPr>
        <w:t>Jabatan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Ketua RT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Hari/Tanggal Wawancara</w:t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4C7360">
        <w:rPr>
          <w:lang w:val="id-ID"/>
        </w:rPr>
        <w:t xml:space="preserve"> </w:t>
      </w:r>
      <w:r w:rsidR="00B56BE9" w:rsidRPr="00B56BE9">
        <w:rPr>
          <w:lang w:val="id-ID"/>
        </w:rPr>
        <w:t>Rabu, 9 April 2025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Tempat Wawancara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Serang, kragilan, Kp.petung</w:t>
      </w:r>
    </w:p>
    <w:p w:rsidR="0019158F" w:rsidRPr="00B56BE9" w:rsidRDefault="0019158F" w:rsidP="0019158F">
      <w:pPr>
        <w:rPr>
          <w:lang w:val="id-ID"/>
        </w:rPr>
      </w:pPr>
    </w:p>
    <w:p w:rsidR="0019158F" w:rsidRPr="00B56BE9" w:rsidRDefault="0019158F" w:rsidP="0019158F">
      <w:pPr>
        <w:rPr>
          <w:b/>
          <w:lang w:val="id-ID"/>
        </w:rPr>
      </w:pPr>
      <w:r w:rsidRPr="00B56BE9">
        <w:rPr>
          <w:b/>
          <w:lang w:val="id-ID"/>
        </w:rPr>
        <w:t>Pertanyaan dan Jawaban:</w:t>
      </w:r>
    </w:p>
    <w:p w:rsidR="0019158F" w:rsidRPr="00B56BE9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Sudah berapa lama Bapak/Ibu tinggal di lingungan ini?</w:t>
      </w:r>
    </w:p>
    <w:p w:rsidR="00B56BE9" w:rsidRDefault="00B56BE9" w:rsidP="00B56BE9">
      <w:pPr>
        <w:pStyle w:val="ListParagraph"/>
        <w:rPr>
          <w:lang w:val="id-ID"/>
        </w:rPr>
      </w:pPr>
      <w:r w:rsidRPr="00B56BE9">
        <w:rPr>
          <w:lang w:val="id-ID"/>
        </w:rPr>
        <w:t>Sudah tinggal selama 20 tahun</w:t>
      </w:r>
    </w:p>
    <w:p w:rsidR="00B56BE9" w:rsidRPr="00B56BE9" w:rsidRDefault="00B56BE9" w:rsidP="00B56BE9">
      <w:pPr>
        <w:pStyle w:val="ListParagraph"/>
        <w:rPr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Bagaimana sruktur organisasi di 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Struktur sesuai  pemerintah kabupaten serang</w:t>
      </w:r>
      <w:r>
        <w:rPr>
          <w:sz w:val="24"/>
          <w:szCs w:val="24"/>
          <w:lang w:val="id-ID"/>
        </w:rPr>
        <w:t xml:space="preserve"> 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 xml:space="preserve"> Bagaimana sistem pemilihan ini Ketua RT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Sistem pemilihan secara demokrasi yang dipilih berdasarkan pilihan terbanyak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B56BE9" w:rsidRDefault="0019158F" w:rsidP="00B56BE9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Kegiatan sosial apa saja yang sudah dilakukan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Gotong royong, Jaga malam(Ronda), dan lainya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Apakah sistem pemilihan di wilayah Bapak/Ibu sudah dapat dikatakan demokrasi?</w:t>
      </w:r>
    </w:p>
    <w:p w:rsidR="00B56BE9" w:rsidRPr="00C01D3C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Ya, sudah bisa dikatakan sistem pemilihan dilingkungan adalah demokrasi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DATA REKAPITULASI HASIL  SURVEI</w:t>
      </w:r>
    </w:p>
    <w:p w:rsidR="00586BB6" w:rsidRDefault="00586BB6" w:rsidP="008077F5">
      <w:pPr>
        <w:jc w:val="center"/>
        <w:rPr>
          <w:b/>
          <w:sz w:val="28"/>
          <w:szCs w:val="28"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Pekerjaan Kepala Keluarga</w:t>
      </w:r>
    </w:p>
    <w:tbl>
      <w:tblPr>
        <w:tblStyle w:val="TableGrid"/>
        <w:tblW w:w="0" w:type="auto"/>
        <w:tblLook w:val="03A0" w:firstRow="1" w:lastRow="0" w:firstColumn="1" w:lastColumn="1" w:noHBand="1" w:noVBand="0"/>
      </w:tblPr>
      <w:tblGrid>
        <w:gridCol w:w="5148"/>
        <w:gridCol w:w="4428"/>
      </w:tblGrid>
      <w:tr w:rsidR="00586BB6" w:rsidTr="00BC139A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Pekerjaan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Jumlah</w:t>
            </w:r>
          </w:p>
        </w:tc>
      </w:tr>
      <w:tr w:rsidR="00586BB6" w:rsidTr="00BC139A">
        <w:trPr>
          <w:trHeight w:val="107"/>
        </w:trPr>
        <w:tc>
          <w:tcPr>
            <w:tcW w:w="5148" w:type="dxa"/>
          </w:tcPr>
          <w:p w:rsidR="00BC139A" w:rsidRPr="00586BB6" w:rsidRDefault="00BC139A" w:rsidP="00BC139A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W</w:t>
            </w:r>
            <w:r w:rsidR="00586BB6" w:rsidRPr="00586BB6">
              <w:rPr>
                <w:lang w:val="id-ID"/>
              </w:rPr>
              <w:t>iraswasta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4</w:t>
            </w:r>
          </w:p>
        </w:tc>
      </w:tr>
      <w:tr w:rsidR="00586BB6" w:rsidTr="00BC139A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PNS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1</w:t>
            </w:r>
          </w:p>
        </w:tc>
      </w:tr>
      <w:tr w:rsidR="00586BB6" w:rsidTr="00BC139A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Buruh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6</w:t>
            </w:r>
          </w:p>
        </w:tc>
      </w:tr>
    </w:tbl>
    <w:p w:rsidR="00586BB6" w:rsidRPr="00586BB6" w:rsidRDefault="00586BB6" w:rsidP="00586BB6">
      <w:pPr>
        <w:pStyle w:val="ListParagraph"/>
        <w:rPr>
          <w:b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Pendidikan Kepala Keluarga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130"/>
        <w:gridCol w:w="4428"/>
      </w:tblGrid>
      <w:tr w:rsidR="00586BB6" w:rsidTr="00542AE0">
        <w:tc>
          <w:tcPr>
            <w:tcW w:w="5130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</w:t>
            </w:r>
          </w:p>
        </w:tc>
        <w:tc>
          <w:tcPr>
            <w:tcW w:w="4428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Jumlah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Sarjana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1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SMA/Sederajat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7</w:t>
            </w:r>
          </w:p>
        </w:tc>
      </w:tr>
      <w:tr w:rsidR="00586BB6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SMP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2</w:t>
            </w:r>
          </w:p>
        </w:tc>
      </w:tr>
      <w:tr w:rsidR="00542AE0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SD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-</w:t>
            </w:r>
          </w:p>
        </w:tc>
      </w:tr>
    </w:tbl>
    <w:p w:rsidR="00542AE0" w:rsidRPr="004C7360" w:rsidRDefault="00542AE0" w:rsidP="004C7360">
      <w:pPr>
        <w:rPr>
          <w:lang w:val="id-ID"/>
        </w:rPr>
      </w:pPr>
    </w:p>
    <w:p w:rsidR="00542AE0" w:rsidRPr="004C7360" w:rsidRDefault="00542AE0" w:rsidP="004C7360">
      <w:pPr>
        <w:pStyle w:val="ListParagraph"/>
        <w:jc w:val="center"/>
        <w:rPr>
          <w:b/>
          <w:sz w:val="28"/>
          <w:szCs w:val="28"/>
          <w:lang w:val="id-ID"/>
        </w:rPr>
      </w:pPr>
      <w:r w:rsidRPr="00542AE0">
        <w:rPr>
          <w:b/>
          <w:sz w:val="28"/>
          <w:szCs w:val="28"/>
          <w:lang w:val="id-ID"/>
        </w:rPr>
        <w:t>DATA HASIL ANALYSIS</w:t>
      </w:r>
    </w:p>
    <w:p w:rsidR="00542AE0" w:rsidRPr="00542AE0" w:rsidRDefault="00542AE0" w:rsidP="00E8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erdasarkan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Petung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Serang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pemungutan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ronda</w:t>
      </w:r>
      <w:proofErr w:type="spellEnd"/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rutinitas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antarwarga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2AE0" w:rsidRPr="00542AE0" w:rsidRDefault="00542AE0" w:rsidP="00E8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wiraswasta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PNS.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menempuh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SD,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C139A" w:rsidRDefault="00BC139A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B360A2" w:rsidRDefault="00BC139A" w:rsidP="00B360A2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DOKUMENTASI WAWANCARA</w:t>
      </w:r>
    </w:p>
    <w:p w:rsidR="00B360A2" w:rsidRPr="00B360A2" w:rsidRDefault="00B360A2" w:rsidP="00B360A2">
      <w:pPr>
        <w:pStyle w:val="ListParagraph"/>
        <w:jc w:val="center"/>
        <w:rPr>
          <w:b/>
          <w:sz w:val="28"/>
          <w:szCs w:val="28"/>
          <w:lang w:val="id-ID"/>
        </w:rPr>
      </w:pPr>
      <w:bookmarkStart w:id="0" w:name="_GoBack"/>
      <w:bookmarkEnd w:id="0"/>
    </w:p>
    <w:p w:rsidR="00B360A2" w:rsidRPr="00B360A2" w:rsidRDefault="00BC139A" w:rsidP="00B360A2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inline distT="0" distB="0" distL="0" distR="0" wp14:anchorId="7613FC9B" wp14:editId="77CEACA8">
            <wp:extent cx="25019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9A" w:rsidRDefault="00BC139A" w:rsidP="00BC139A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27300" cy="18954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9A" w:rsidRPr="00542AE0" w:rsidRDefault="00BC139A" w:rsidP="00BC139A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33650" cy="190023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13" cy="1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9A" w:rsidRPr="0054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09F"/>
    <w:multiLevelType w:val="hybridMultilevel"/>
    <w:tmpl w:val="D0E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4E3E"/>
    <w:multiLevelType w:val="hybridMultilevel"/>
    <w:tmpl w:val="DF32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F0CB9"/>
    <w:multiLevelType w:val="hybridMultilevel"/>
    <w:tmpl w:val="EE20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D8"/>
    <w:rsid w:val="0019158F"/>
    <w:rsid w:val="004434D8"/>
    <w:rsid w:val="004C7360"/>
    <w:rsid w:val="00542AE0"/>
    <w:rsid w:val="00586BB6"/>
    <w:rsid w:val="00646336"/>
    <w:rsid w:val="008077F5"/>
    <w:rsid w:val="00B360A2"/>
    <w:rsid w:val="00B56BE9"/>
    <w:rsid w:val="00BC139A"/>
    <w:rsid w:val="00CA7DDE"/>
    <w:rsid w:val="00E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04424-CEC1-4772-91C2-EDA2E3F7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2025-04-20T16:17:00Z</dcterms:created>
  <dcterms:modified xsi:type="dcterms:W3CDTF">2025-04-20T16:17:00Z</dcterms:modified>
</cp:coreProperties>
</file>