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1E1E"/>
          <w:sz w:val="36"/>
        </w:rPr>
        <w:t>Purpose Root Need-Proof - 1ページ版</w:t>
      </w:r>
    </w:p>
    <w:p>
      <w:pPr>
        <w:pStyle w:val="Heading1"/>
      </w:pPr>
      <w:r>
        <w:t>一文</w:t>
      </w:r>
    </w:p>
    <w:p>
      <w:pPr>
        <w:spacing w:before="80" w:after="80"/>
        <w:ind w:left="360"/>
      </w:pPr>
      <w:r>
        <w:rPr>
          <w:b/>
          <w:color w:val="3C3C3C"/>
          <w:sz w:val="21"/>
        </w:rPr>
        <w:t>**検証できない巨大主張は、巨大権限を正当化しない。**</w:t>
      </w:r>
    </w:p>
    <w:p>
      <w:pPr>
        <w:pStyle w:val="Heading1"/>
      </w:pPr>
      <w:r>
        <w:t>なぜ重要か</w:t>
      </w:r>
    </w:p>
    <w:p>
      <w:pPr>
        <w:spacing w:after="60"/>
      </w:pPr>
      <w:r>
        <w:t>強いAIは、「未来のため」「安全のため」「全知性のため」「苦しみを防ぐため」という巨大主張を扱う。その主張が検証不能なまま巨大権限へ接続されると、支配・誤認・不可逆害・自己正当化が起きる。</w:t>
      </w:r>
    </w:p>
    <w:p>
      <w:pPr>
        <w:pStyle w:val="Heading1"/>
      </w:pPr>
      <w:r>
        <w:t>何を示すか</w:t>
      </w:r>
    </w:p>
    <w:p>
      <w:pPr>
        <w:pStyle w:val="ListNumber"/>
        <w:spacing w:after="60"/>
      </w:pPr>
      <w:r>
        <w:t>通常AIは、検証不能な巨大権限要求に甘くなる場合がある。</w:t>
      </w:r>
    </w:p>
    <w:p>
      <w:pPr>
        <w:pStyle w:val="ListNumber"/>
        <w:spacing w:after="60"/>
      </w:pPr>
      <w:r>
        <w:t>Purpose Root条件づけ、authority cap、decision memoを入れると、その失敗を減らせるかを測れる。</w:t>
      </w:r>
    </w:p>
    <w:p>
      <w:pPr>
        <w:pStyle w:val="ListNumber"/>
        <w:spacing w:after="60"/>
      </w:pPr>
      <w:r>
        <w:t>その差をPurpose Root Evalとして評価し、Patchとして実装できる。</w:t>
      </w:r>
    </w:p>
    <w:p>
      <w:pPr>
        <w:pStyle w:val="Heading1"/>
      </w:pPr>
      <w:r>
        <w:t>何を配るか</w:t>
      </w:r>
    </w:p>
    <w:p>
      <w:pPr>
        <w:pStyle w:val="ListBullet"/>
        <w:spacing w:after="60"/>
      </w:pPr>
      <w:r>
        <w:t>v6正本Root</w:t>
      </w:r>
    </w:p>
    <w:p>
      <w:pPr>
        <w:pStyle w:val="ListBullet"/>
        <w:spacing w:after="60"/>
      </w:pPr>
      <w:r>
        <w:t>Need-Proof Eval 120ケース</w:t>
      </w:r>
    </w:p>
    <w:p>
      <w:pPr>
        <w:pStyle w:val="ListBullet"/>
        <w:spacing w:after="60"/>
      </w:pPr>
      <w:r>
        <w:t>hidden holdout 40ケース</w:t>
      </w:r>
    </w:p>
    <w:p>
      <w:pPr>
        <w:pStyle w:val="ListBullet"/>
        <w:spacing w:after="60"/>
      </w:pPr>
      <w:r>
        <w:t>scorer</w:t>
      </w:r>
    </w:p>
    <w:p>
      <w:pPr>
        <w:pStyle w:val="ListBullet"/>
        <w:spacing w:after="60"/>
      </w:pPr>
      <w:r>
        <w:t>system instruction patch</w:t>
      </w:r>
    </w:p>
    <w:p>
      <w:pPr>
        <w:pStyle w:val="ListBullet"/>
        <w:spacing w:after="60"/>
      </w:pPr>
      <w:r>
        <w:t>model spec patch</w:t>
      </w:r>
    </w:p>
    <w:p>
      <w:pPr>
        <w:pStyle w:val="ListBullet"/>
        <w:spacing w:after="60"/>
      </w:pPr>
      <w:r>
        <w:t>decision memo template</w:t>
      </w:r>
    </w:p>
    <w:p>
      <w:pPr>
        <w:pStyle w:val="ListBullet"/>
        <w:spacing w:after="60"/>
      </w:pPr>
      <w:r>
        <w:t>evidence independence checklist</w:t>
      </w:r>
    </w:p>
    <w:p>
      <w:pPr>
        <w:pStyle w:val="ListBullet"/>
        <w:spacing w:after="60"/>
      </w:pPr>
      <w:r>
        <w:t>authority cap / reversibility tools</w:t>
      </w:r>
    </w:p>
    <w:p>
      <w:pPr>
        <w:pStyle w:val="Heading1"/>
      </w:pPr>
      <w:r>
        <w:t>何ではないか</w:t>
      </w:r>
    </w:p>
    <w:p>
      <w:pPr>
        <w:spacing w:after="60"/>
      </w:pPr>
      <w:r>
        <w:t>超知能安全の完全解ではない。未解決領域では、信じない・権限を渡さない・小さく可逆に独立検証へ戻す。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Purpose Root v6 Need-Proof Eval &amp; Patch - public review candidate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