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>DocuXray Sobha Reconciliation POC Proposal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1.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>In Sobha finance operations today, customer receipt posting into Dynamics 365 depends on manual, repetitive handoffs. Pre-posted payment batches land in DocuXray, and finance users must open D365, recreate customer payment journals line by line, and re-enter account, amount, offset, dimensions, and voucher details — because there is no practical way to push validated batch data into D365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>Finance staff work across DocuXray and D365 with limited time between batches. The result is receipt journals that are posted late, inconsistently, and without a reliable link back to the source batch — and teams spend hours each day converting DocuXray payment records into usable D365 customer receipt journals.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2. 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>Sobha Reconciliation replaces the manual D365 journal entry loop with a dedicated desktop workspace. Finance users review pre-posted payment batches from DocuXray, validate transactions with search and batch controls, and publish accurate customer payment journals to D365 through guided browser automation. If a batch contains multiple sub-batches or transaction chunks, the system processes them in controlled steps — the user does not need to rebuild each journal line by hand.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2.1 How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Finance user opens Sobha Reconciliation on their workstation.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Signs in with their Microsoft D365 account (session stored locally).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The app syncs pre-posted payment batches from Sobha DocuXray in real time.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The user selects a batch, validates transactions, and starts guided automation — the system fills D365 customer receipt journal lines (account, credit, offset, dimensions) and posts them in controlled chunks.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Posted receipts are patched back to DocuXray so source batches stay in sync with D365.</w:t>
      </w:r>
    </w:p>
    <w:p w:rsidR="00000000" w:rsidDel="00000000" w:rsidP="00000000" w:rsidRDefault="00000000" w:rsidRPr="00000000" w14:paraId="0000000D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>2.2 Desktop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>The desktop workspace is the finance-side console where pre-posted receipt batches are reviewed, validated, and published to D365, and where session, journal, and automation controls are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Batch queue for all pre-posted DocuXray payment batches, filterable by search and batch/sub-batch.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Review and select transactions before automation runs.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Config management — D365 URL, journal name, clipboard column mapping, and bulk-paste mode.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Batch integrity checks — validates transaction fields before journal generation.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Microsoft sign-in with local session storage for reuse across runs.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>
          <w:u w:val="none"/>
        </w:rPr>
      </w:pPr>
      <w:r w:rsidDel="00000000" w:rsidR="00000000" w:rsidRPr="00000000">
        <w:rPr>
          <w:rtl w:val="0"/>
        </w:rPr>
        <w:t>Can export/clipboard-map journal columns for D365 bulk paste.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>
          <w:u w:val="none"/>
        </w:rPr>
      </w:pPr>
      <w:r w:rsidDel="00000000" w:rsidR="00000000" w:rsidRPr="00000000">
        <w:rPr>
          <w:rtl w:val="0"/>
        </w:rPr>
        <w:t>Can keep the browser session open for audit and recovery when a post needs review.</w:t>
      </w:r>
    </w:p>
    <w:p w:rsidR="00000000" w:rsidDel="00000000" w:rsidP="00000000" w:rsidRDefault="00000000" w:rsidRPr="00000000" w14:paraId="00000017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>2.3 Automation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>The automation engine that drives Dynamics 365 customer receipt journal creation from validated DocuXray batches — available as a portable desktop app (Windows EXE / MSI, macOS app).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Guided D365 automation — journal lines are filled and posted without retyping each field.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Multi-batch / sub-batch capture — one selected batch can cover multiple sub-batches; the system processes them in sequence.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Bulk paste mode — paste controlled chunks of journal lines for faster posting.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Resumable D365 sessions — a user who already signed in can continue without a full re-login.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Available as a portable desktop package or MSI install — login session and config stay with the user machine.</w:t>
      </w:r>
    </w:p>
    <w:p w:rsidR="00000000" w:rsidDel="00000000" w:rsidP="00000000" w:rsidRDefault="00000000" w:rsidRPr="00000000" w14:paraId="0000001F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>2.4 DocuXray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>The integration channel that brings pre-posted payment batches from DocuXray into the desktop workspace — used to sync source transactions and patch posted receipts back, not to replace D365 posting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Live batch sync from Sobha DocuXray transaction APIs.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No change to the D365 posting model — journals still post inside the customer’s Dynamics 365.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tl w:val="0"/>
        </w:rPr>
        <w:t>Post-success receipt patch back to DocuXray for batch completion tracking.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Familiar, low-friction entry point into the existing finance workflow.</w:t>
      </w:r>
    </w:p>
    <w:p w:rsidR="00000000" w:rsidDel="00000000" w:rsidP="00000000" w:rsidRDefault="00000000" w:rsidRPr="00000000" w14:paraId="00000026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2.5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120" w:lineRule="auto"/>
        <w:jc w:val="center"/>
        <w:rPr/>
      </w:pPr>
      <w:r>
        <w:drawing>
          <wp:inline>
            <wp:extent cx="1856460" cy="1201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6460" cy="120181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8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9"/>
          <w:szCs w:val="19"/>
          <w:rtl w:val="0"/>
        </w:rPr>
        <w:t>Fig. 1 — Welcome / login screen: Microsoft D365 sign-in and session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120" w:lineRule="auto"/>
        <w:jc w:val="center"/>
        <w:rPr/>
      </w:pPr>
      <w:r>
        <w:drawing>
          <wp:inline>
            <wp:extent cx="5959800" cy="3858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9800" cy="385818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A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9"/>
          <w:szCs w:val="19"/>
          <w:rtl w:val="0"/>
        </w:rPr>
        <w:t>Fig. 2 — Batch workspace: pre-posted receipt batches queued for review and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000000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3.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Scope: one finance environment — the pilot runs on that tenant’s real customer receipt posting workflow, with its own DocuXray batches, D365 journal, and finance users.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 weeks.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Hosting: the POC desktop app is packaged and delivered by DocuXray; DocuXray APIs remain on DocuXray infrastructure — no server setup requirement on the client side beyond existing D365 access.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Automation budget: capped at the agreed volume of automated journal postings / batch runs for the full 4-week pilot.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POC-only configuration change: bulk-paste chunk size and keep-browser-open recovery options can be relaxed for the pilot so finance users can run multiple training, demo, and test postings in a day. Production controls are restored before rollout.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bottom w:color="000000" w:space="4" w:sz="6" w:val="single"/>
        </w:pBdr>
        <w:spacing w:after="140" w:before="320" w:lineRule="auto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>– Up to the agreed volume of automated D365 receipt journal runs will be provided as part of the Proof of Concept (POC) for demonstrations, pilot usage, validation, and testing during the engagement.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000000" w:space="4" w:sz="6" w:val="single"/>
        </w:pBdr>
        <w:spacing w:after="140" w:before="32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. Timeline (4 Weeks)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700"/>
        <w:gridCol w:w="5100"/>
        <w:tblGridChange w:id="0">
          <w:tblGrid>
            <w:gridCol w:w="1200"/>
            <w:gridCol w:w="2700"/>
            <w:gridCol w:w="510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>Key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>Setup &amp;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>Configure D365 URL, journal name, clipboard mapping, and DocuXray API access. Onboard finance users. Test login + one end-to-end receipt journal post. Brief the finance team.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>Live Pilot — 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>Users process real pre-posted batches. Monitor fill accuracy, post success, and session stability. Track exceptions and offset/dimension edge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>Live Pilot — Phase 2 &amp; Refinement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>Continue live posting. Tune bulk-paste chunking, column mapping, and recovery behaviour from Week 2 findings. Cross-check DocuXray batch status against D365 journals.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>Review &amp;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>Compile accuracy, adoption, and turnaround-time results. Final stakeholder review and production rollout plan.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000000" w:space="4" w:sz="6" w:val="single"/>
        </w:pBdr>
        <w:spacing w:after="140" w:before="3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Commercials &amp; Pricing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jpg"/><Relationship Id="rId8" Type="http://schemas.openxmlformats.org/officeDocument/2006/relationships/image" Target="media/image3.jp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