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77A1D" w14:textId="77777777" w:rsidR="006B006C" w:rsidRPr="006B006C" w:rsidRDefault="006B006C" w:rsidP="006B006C">
      <w:pPr>
        <w:spacing w:before="100" w:beforeAutospacing="1" w:after="100" w:afterAutospacing="1"/>
        <w:outlineLvl w:val="0"/>
        <w:rPr>
          <w:rFonts w:ascii="Times New Roman" w:eastAsia="Times New Roman" w:hAnsi="Times New Roman" w:cs="Times New Roman"/>
          <w:b/>
          <w:bCs/>
          <w:color w:val="000000"/>
          <w:kern w:val="36"/>
          <w:sz w:val="48"/>
          <w:szCs w:val="48"/>
          <w14:ligatures w14:val="none"/>
        </w:rPr>
      </w:pPr>
      <w:r w:rsidRPr="006B006C">
        <w:rPr>
          <w:rFonts w:ascii="Times New Roman" w:eastAsia="Times New Roman" w:hAnsi="Times New Roman" w:cs="Times New Roman"/>
          <w:b/>
          <w:bCs/>
          <w:color w:val="000000"/>
          <w:kern w:val="36"/>
          <w:sz w:val="48"/>
          <w:szCs w:val="48"/>
          <w14:ligatures w14:val="none"/>
        </w:rPr>
        <w:t xml:space="preserve">Technical Implementation Report: </w:t>
      </w:r>
      <w:proofErr w:type="spellStart"/>
      <w:r w:rsidRPr="006B006C">
        <w:rPr>
          <w:rFonts w:ascii="Times New Roman" w:eastAsia="Times New Roman" w:hAnsi="Times New Roman" w:cs="Times New Roman"/>
          <w:b/>
          <w:bCs/>
          <w:color w:val="000000"/>
          <w:kern w:val="36"/>
          <w:sz w:val="48"/>
          <w:szCs w:val="48"/>
          <w14:ligatures w14:val="none"/>
        </w:rPr>
        <w:t>Caffè</w:t>
      </w:r>
      <w:proofErr w:type="spellEnd"/>
      <w:r w:rsidRPr="006B006C">
        <w:rPr>
          <w:rFonts w:ascii="Times New Roman" w:eastAsia="Times New Roman" w:hAnsi="Times New Roman" w:cs="Times New Roman"/>
          <w:b/>
          <w:bCs/>
          <w:color w:val="000000"/>
          <w:kern w:val="36"/>
          <w:sz w:val="48"/>
          <w:szCs w:val="48"/>
          <w14:ligatures w14:val="none"/>
        </w:rPr>
        <w:t xml:space="preserve"> Design 3D Gamified Web Clone</w:t>
      </w:r>
    </w:p>
    <w:p w14:paraId="73146A72" w14:textId="77777777" w:rsidR="006B006C" w:rsidRPr="006B006C" w:rsidRDefault="006B006C" w:rsidP="006B006C">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006C">
        <w:rPr>
          <w:rFonts w:ascii="Times New Roman" w:eastAsia="Times New Roman" w:hAnsi="Times New Roman" w:cs="Times New Roman"/>
          <w:b/>
          <w:bCs/>
          <w:color w:val="000000"/>
          <w:kern w:val="0"/>
          <w:sz w:val="27"/>
          <w:szCs w:val="27"/>
          <w14:ligatures w14:val="none"/>
        </w:rPr>
        <w:t>1. Project Architecture and Technology Stack</w:t>
      </w:r>
    </w:p>
    <w:p w14:paraId="7144954A"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The architectural strategy employs a hybrid framework designed for high-performance 3D immersion and efficient SEO. Next.js serves as the primary wrapper, managing routing and the 2D DOM overlay (Tailwind CSS), while React Three Fiber (R3F) acts as the bridge, synchronizing React state with the Three.js renderer.</w:t>
      </w:r>
    </w:p>
    <w:p w14:paraId="6F203E14"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Component Responsibility Matrix</w:t>
      </w:r>
    </w:p>
    <w:tbl>
      <w:tblPr>
        <w:tblW w:w="1176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2033"/>
        <w:gridCol w:w="9727"/>
      </w:tblGrid>
      <w:tr w:rsidR="006B006C" w:rsidRPr="006B006C" w14:paraId="65E3DE03" w14:textId="77777777" w:rsidTr="006B006C">
        <w:tc>
          <w:tcPr>
            <w:tcW w:w="0" w:type="auto"/>
            <w:tcBorders>
              <w:top w:val="outset" w:sz="6" w:space="0" w:color="auto"/>
              <w:left w:val="outset" w:sz="6" w:space="0" w:color="auto"/>
              <w:bottom w:val="outset" w:sz="6" w:space="0" w:color="auto"/>
              <w:right w:val="outset" w:sz="6" w:space="0" w:color="auto"/>
            </w:tcBorders>
            <w:vAlign w:val="center"/>
            <w:hideMark/>
          </w:tcPr>
          <w:p w14:paraId="42FA6B65"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Technology</w:t>
            </w:r>
          </w:p>
        </w:tc>
        <w:tc>
          <w:tcPr>
            <w:tcW w:w="0" w:type="auto"/>
            <w:tcBorders>
              <w:top w:val="outset" w:sz="6" w:space="0" w:color="auto"/>
              <w:left w:val="outset" w:sz="6" w:space="0" w:color="auto"/>
              <w:bottom w:val="outset" w:sz="6" w:space="0" w:color="auto"/>
              <w:right w:val="outset" w:sz="6" w:space="0" w:color="auto"/>
            </w:tcBorders>
            <w:vAlign w:val="center"/>
            <w:hideMark/>
          </w:tcPr>
          <w:p w14:paraId="1BF6CB59"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Responsibility</w:t>
            </w:r>
          </w:p>
        </w:tc>
      </w:tr>
      <w:tr w:rsidR="006B006C" w:rsidRPr="006B006C" w14:paraId="247B8907" w14:textId="77777777" w:rsidTr="006B006C">
        <w:tc>
          <w:tcPr>
            <w:tcW w:w="0" w:type="auto"/>
            <w:tcBorders>
              <w:top w:val="outset" w:sz="6" w:space="0" w:color="auto"/>
              <w:left w:val="outset" w:sz="6" w:space="0" w:color="auto"/>
              <w:bottom w:val="outset" w:sz="6" w:space="0" w:color="auto"/>
              <w:right w:val="outset" w:sz="6" w:space="0" w:color="auto"/>
            </w:tcBorders>
            <w:vAlign w:val="center"/>
            <w:hideMark/>
          </w:tcPr>
          <w:p w14:paraId="71C8FA45"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Next.js</w:t>
            </w:r>
          </w:p>
        </w:tc>
        <w:tc>
          <w:tcPr>
            <w:tcW w:w="0" w:type="auto"/>
            <w:tcBorders>
              <w:top w:val="outset" w:sz="6" w:space="0" w:color="auto"/>
              <w:left w:val="outset" w:sz="6" w:space="0" w:color="auto"/>
              <w:bottom w:val="outset" w:sz="6" w:space="0" w:color="auto"/>
              <w:right w:val="outset" w:sz="6" w:space="0" w:color="auto"/>
            </w:tcBorders>
            <w:vAlign w:val="center"/>
            <w:hideMark/>
          </w:tcPr>
          <w:p w14:paraId="46361975"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App routing, SEO, and SSR/SSG lifecycle management.</w:t>
            </w:r>
          </w:p>
        </w:tc>
      </w:tr>
      <w:tr w:rsidR="006B006C" w:rsidRPr="006B006C" w14:paraId="09B5402D" w14:textId="77777777" w:rsidTr="006B006C">
        <w:tc>
          <w:tcPr>
            <w:tcW w:w="0" w:type="auto"/>
            <w:tcBorders>
              <w:top w:val="outset" w:sz="6" w:space="0" w:color="auto"/>
              <w:left w:val="outset" w:sz="6" w:space="0" w:color="auto"/>
              <w:bottom w:val="outset" w:sz="6" w:space="0" w:color="auto"/>
              <w:right w:val="outset" w:sz="6" w:space="0" w:color="auto"/>
            </w:tcBorders>
            <w:vAlign w:val="center"/>
            <w:hideMark/>
          </w:tcPr>
          <w:p w14:paraId="32449E1F"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Three.js / R3F</w:t>
            </w:r>
          </w:p>
        </w:tc>
        <w:tc>
          <w:tcPr>
            <w:tcW w:w="0" w:type="auto"/>
            <w:tcBorders>
              <w:top w:val="outset" w:sz="6" w:space="0" w:color="auto"/>
              <w:left w:val="outset" w:sz="6" w:space="0" w:color="auto"/>
              <w:bottom w:val="outset" w:sz="6" w:space="0" w:color="auto"/>
              <w:right w:val="outset" w:sz="6" w:space="0" w:color="auto"/>
            </w:tcBorders>
            <w:vAlign w:val="center"/>
            <w:hideMark/>
          </w:tcPr>
          <w:p w14:paraId="0D72D72B"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Core 3D engine and declarative scene graph management.</w:t>
            </w:r>
          </w:p>
        </w:tc>
      </w:tr>
      <w:tr w:rsidR="006B006C" w:rsidRPr="006B006C" w14:paraId="24B2544B" w14:textId="77777777" w:rsidTr="006B006C">
        <w:tc>
          <w:tcPr>
            <w:tcW w:w="0" w:type="auto"/>
            <w:tcBorders>
              <w:top w:val="outset" w:sz="6" w:space="0" w:color="auto"/>
              <w:left w:val="outset" w:sz="6" w:space="0" w:color="auto"/>
              <w:bottom w:val="outset" w:sz="6" w:space="0" w:color="auto"/>
              <w:right w:val="outset" w:sz="6" w:space="0" w:color="auto"/>
            </w:tcBorders>
            <w:vAlign w:val="center"/>
            <w:hideMark/>
          </w:tcPr>
          <w:p w14:paraId="096BB0A1"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Drei</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14:paraId="0363BF66"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Essential helpers for shaders, camera controls, and HTML-in-3D overlays.</w:t>
            </w:r>
          </w:p>
        </w:tc>
      </w:tr>
      <w:tr w:rsidR="006B006C" w:rsidRPr="006B006C" w14:paraId="16AC5AD8" w14:textId="77777777" w:rsidTr="006B006C">
        <w:tc>
          <w:tcPr>
            <w:tcW w:w="0" w:type="auto"/>
            <w:tcBorders>
              <w:top w:val="outset" w:sz="6" w:space="0" w:color="auto"/>
              <w:left w:val="outset" w:sz="6" w:space="0" w:color="auto"/>
              <w:bottom w:val="outset" w:sz="6" w:space="0" w:color="auto"/>
              <w:right w:val="outset" w:sz="6" w:space="0" w:color="auto"/>
            </w:tcBorders>
            <w:vAlign w:val="center"/>
            <w:hideMark/>
          </w:tcPr>
          <w:p w14:paraId="6858897A"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Sanity.io</w:t>
            </w:r>
          </w:p>
        </w:tc>
        <w:tc>
          <w:tcPr>
            <w:tcW w:w="0" w:type="auto"/>
            <w:tcBorders>
              <w:top w:val="outset" w:sz="6" w:space="0" w:color="auto"/>
              <w:left w:val="outset" w:sz="6" w:space="0" w:color="auto"/>
              <w:bottom w:val="outset" w:sz="6" w:space="0" w:color="auto"/>
              <w:right w:val="outset" w:sz="6" w:space="0" w:color="auto"/>
            </w:tcBorders>
            <w:vAlign w:val="center"/>
            <w:hideMark/>
          </w:tcPr>
          <w:p w14:paraId="279EEB0F"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Headless CMS for editorial content ("</w:t>
            </w:r>
            <w:proofErr w:type="spellStart"/>
            <w:r w:rsidRPr="006B006C">
              <w:rPr>
                <w:rFonts w:ascii="Times New Roman" w:eastAsia="Times New Roman" w:hAnsi="Times New Roman" w:cs="Times New Roman"/>
                <w:color w:val="000000"/>
                <w:kern w:val="0"/>
                <w14:ligatures w14:val="none"/>
              </w:rPr>
              <w:t>Biscottini</w:t>
            </w:r>
            <w:proofErr w:type="spellEnd"/>
            <w:r w:rsidRPr="006B006C">
              <w:rPr>
                <w:rFonts w:ascii="Times New Roman" w:eastAsia="Times New Roman" w:hAnsi="Times New Roman" w:cs="Times New Roman"/>
                <w:color w:val="000000"/>
                <w:kern w:val="0"/>
                <w14:ligatures w14:val="none"/>
              </w:rPr>
              <w:t>," "</w:t>
            </w:r>
            <w:proofErr w:type="spellStart"/>
            <w:r w:rsidRPr="006B006C">
              <w:rPr>
                <w:rFonts w:ascii="Times New Roman" w:eastAsia="Times New Roman" w:hAnsi="Times New Roman" w:cs="Times New Roman"/>
                <w:color w:val="000000"/>
                <w:kern w:val="0"/>
                <w14:ligatures w14:val="none"/>
              </w:rPr>
              <w:t>Librello</w:t>
            </w:r>
            <w:proofErr w:type="spellEnd"/>
            <w:r w:rsidRPr="006B006C">
              <w:rPr>
                <w:rFonts w:ascii="Times New Roman" w:eastAsia="Times New Roman" w:hAnsi="Times New Roman" w:cs="Times New Roman"/>
                <w:color w:val="000000"/>
                <w:kern w:val="0"/>
                <w14:ligatures w14:val="none"/>
              </w:rPr>
              <w:t>," "Podcast").</w:t>
            </w:r>
          </w:p>
        </w:tc>
      </w:tr>
      <w:tr w:rsidR="006B006C" w:rsidRPr="006B006C" w14:paraId="125C455D" w14:textId="77777777" w:rsidTr="006B006C">
        <w:tc>
          <w:tcPr>
            <w:tcW w:w="0" w:type="auto"/>
            <w:tcBorders>
              <w:top w:val="outset" w:sz="6" w:space="0" w:color="auto"/>
              <w:left w:val="outset" w:sz="6" w:space="0" w:color="auto"/>
              <w:bottom w:val="outset" w:sz="6" w:space="0" w:color="auto"/>
              <w:right w:val="outset" w:sz="6" w:space="0" w:color="auto"/>
            </w:tcBorders>
            <w:vAlign w:val="center"/>
            <w:hideMark/>
          </w:tcPr>
          <w:p w14:paraId="6D25D361"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Shopify</w:t>
            </w:r>
          </w:p>
        </w:tc>
        <w:tc>
          <w:tcPr>
            <w:tcW w:w="0" w:type="auto"/>
            <w:tcBorders>
              <w:top w:val="outset" w:sz="6" w:space="0" w:color="auto"/>
              <w:left w:val="outset" w:sz="6" w:space="0" w:color="auto"/>
              <w:bottom w:val="outset" w:sz="6" w:space="0" w:color="auto"/>
              <w:right w:val="outset" w:sz="6" w:space="0" w:color="auto"/>
            </w:tcBorders>
            <w:vAlign w:val="center"/>
            <w:hideMark/>
          </w:tcPr>
          <w:p w14:paraId="5F2B11F1"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Backend API for product inventory and checkout ("</w:t>
            </w:r>
            <w:proofErr w:type="spellStart"/>
            <w:r w:rsidRPr="006B006C">
              <w:rPr>
                <w:rFonts w:ascii="Times New Roman" w:eastAsia="Times New Roman" w:hAnsi="Times New Roman" w:cs="Times New Roman"/>
                <w:color w:val="000000"/>
                <w:kern w:val="0"/>
                <w14:ligatures w14:val="none"/>
              </w:rPr>
              <w:t>Prodottini</w:t>
            </w:r>
            <w:proofErr w:type="spellEnd"/>
            <w:r w:rsidRPr="006B006C">
              <w:rPr>
                <w:rFonts w:ascii="Times New Roman" w:eastAsia="Times New Roman" w:hAnsi="Times New Roman" w:cs="Times New Roman"/>
                <w:color w:val="000000"/>
                <w:kern w:val="0"/>
                <w14:ligatures w14:val="none"/>
              </w:rPr>
              <w:t>").</w:t>
            </w:r>
          </w:p>
        </w:tc>
      </w:tr>
      <w:tr w:rsidR="006B006C" w:rsidRPr="006B006C" w14:paraId="07FDEAD9" w14:textId="77777777" w:rsidTr="006B006C">
        <w:tc>
          <w:tcPr>
            <w:tcW w:w="0" w:type="auto"/>
            <w:tcBorders>
              <w:top w:val="outset" w:sz="6" w:space="0" w:color="auto"/>
              <w:left w:val="outset" w:sz="6" w:space="0" w:color="auto"/>
              <w:bottom w:val="outset" w:sz="6" w:space="0" w:color="auto"/>
              <w:right w:val="outset" w:sz="6" w:space="0" w:color="auto"/>
            </w:tcBorders>
            <w:vAlign w:val="center"/>
            <w:hideMark/>
          </w:tcPr>
          <w:p w14:paraId="78DDA918"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Blender</w:t>
            </w:r>
          </w:p>
        </w:tc>
        <w:tc>
          <w:tcPr>
            <w:tcW w:w="0" w:type="auto"/>
            <w:tcBorders>
              <w:top w:val="outset" w:sz="6" w:space="0" w:color="auto"/>
              <w:left w:val="outset" w:sz="6" w:space="0" w:color="auto"/>
              <w:bottom w:val="outset" w:sz="6" w:space="0" w:color="auto"/>
              <w:right w:val="outset" w:sz="6" w:space="0" w:color="auto"/>
            </w:tcBorders>
            <w:vAlign w:val="center"/>
            <w:hideMark/>
          </w:tcPr>
          <w:p w14:paraId="6AACF347"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High-fidelity asset modeling, UV unwrapping, and light baking.</w:t>
            </w:r>
          </w:p>
        </w:tc>
      </w:tr>
    </w:tbl>
    <w:p w14:paraId="33274A91"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w:t>
      </w:r>
    </w:p>
    <w:p w14:paraId="05647E50" w14:textId="77777777" w:rsidR="006B006C" w:rsidRPr="006B006C" w:rsidRDefault="006B006C" w:rsidP="006B006C">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006C">
        <w:rPr>
          <w:rFonts w:ascii="Times New Roman" w:eastAsia="Times New Roman" w:hAnsi="Times New Roman" w:cs="Times New Roman"/>
          <w:b/>
          <w:bCs/>
          <w:color w:val="000000"/>
          <w:kern w:val="0"/>
          <w:sz w:val="27"/>
          <w:szCs w:val="27"/>
          <w14:ligatures w14:val="none"/>
        </w:rPr>
        <w:t>2. 3D Scene Mapping and Entity Translation</w:t>
      </w:r>
    </w:p>
    <w:p w14:paraId="7B4E6A2C"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The site navigation is translated into a spatial experience by mapping source menu entities to interactive </w:t>
      </w:r>
      <w:r w:rsidRPr="006B006C">
        <w:rPr>
          <w:rFonts w:ascii="Times New Roman" w:eastAsia="Times New Roman" w:hAnsi="Times New Roman" w:cs="Times New Roman"/>
          <w:b/>
          <w:bCs/>
          <w:color w:val="000000"/>
          <w:kern w:val="0"/>
          <w14:ligatures w14:val="none"/>
        </w:rPr>
        <w:t>Proxy Objects</w:t>
      </w:r>
      <w:r w:rsidRPr="006B006C">
        <w:rPr>
          <w:rFonts w:ascii="Times New Roman" w:eastAsia="Times New Roman" w:hAnsi="Times New Roman" w:cs="Times New Roman"/>
          <w:color w:val="000000"/>
          <w:kern w:val="0"/>
          <w14:ligatures w14:val="none"/>
        </w:rPr>
        <w:t>.</w:t>
      </w:r>
    </w:p>
    <w:p w14:paraId="0A4C1326"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Thematic Object Mapping</w:t>
      </w:r>
    </w:p>
    <w:p w14:paraId="23874158"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Galleria:</w:t>
      </w:r>
      <w:r w:rsidRPr="006B006C">
        <w:rPr>
          <w:rFonts w:ascii="Times New Roman" w:eastAsia="Times New Roman" w:hAnsi="Times New Roman" w:cs="Times New Roman"/>
          <w:color w:val="000000"/>
          <w:kern w:val="0"/>
          <w14:ligatures w14:val="none"/>
        </w:rPr>
        <w:t> An interactive digital frame or illuminated wall section.</w:t>
      </w:r>
    </w:p>
    <w:p w14:paraId="16E28AB6"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Biscottini</w:t>
      </w:r>
      <w:proofErr w:type="spellEnd"/>
      <w:r w:rsidRPr="006B006C">
        <w:rPr>
          <w:rFonts w:ascii="Times New Roman" w:eastAsia="Times New Roman" w:hAnsi="Times New Roman" w:cs="Times New Roman"/>
          <w:b/>
          <w:bCs/>
          <w:color w:val="000000"/>
          <w:kern w:val="0"/>
          <w14:ligatures w14:val="none"/>
        </w:rPr>
        <w:t>:</w:t>
      </w:r>
      <w:r w:rsidRPr="006B006C">
        <w:rPr>
          <w:rFonts w:ascii="Times New Roman" w:eastAsia="Times New Roman" w:hAnsi="Times New Roman" w:cs="Times New Roman"/>
          <w:color w:val="000000"/>
          <w:kern w:val="0"/>
          <w14:ligatures w14:val="none"/>
        </w:rPr>
        <w:t> A stylized glass jar or ceramic container.</w:t>
      </w:r>
    </w:p>
    <w:p w14:paraId="0BF0355F"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Facciamo</w:t>
      </w:r>
      <w:proofErr w:type="spellEnd"/>
      <w:r w:rsidRPr="006B006C">
        <w:rPr>
          <w:rFonts w:ascii="Times New Roman" w:eastAsia="Times New Roman" w:hAnsi="Times New Roman" w:cs="Times New Roman"/>
          <w:b/>
          <w:bCs/>
          <w:color w:val="000000"/>
          <w:kern w:val="0"/>
          <w14:ligatures w14:val="none"/>
        </w:rPr>
        <w:t xml:space="preserve"> </w:t>
      </w:r>
      <w:proofErr w:type="spellStart"/>
      <w:r w:rsidRPr="006B006C">
        <w:rPr>
          <w:rFonts w:ascii="Times New Roman" w:eastAsia="Times New Roman" w:hAnsi="Times New Roman" w:cs="Times New Roman"/>
          <w:b/>
          <w:bCs/>
          <w:color w:val="000000"/>
          <w:kern w:val="0"/>
          <w14:ligatures w14:val="none"/>
        </w:rPr>
        <w:t>Cose</w:t>
      </w:r>
      <w:proofErr w:type="spellEnd"/>
      <w:r w:rsidRPr="006B006C">
        <w:rPr>
          <w:rFonts w:ascii="Times New Roman" w:eastAsia="Times New Roman" w:hAnsi="Times New Roman" w:cs="Times New Roman"/>
          <w:b/>
          <w:bCs/>
          <w:color w:val="000000"/>
          <w:kern w:val="0"/>
          <w14:ligatures w14:val="none"/>
        </w:rPr>
        <w:t>:</w:t>
      </w:r>
      <w:r w:rsidRPr="006B006C">
        <w:rPr>
          <w:rFonts w:ascii="Times New Roman" w:eastAsia="Times New Roman" w:hAnsi="Times New Roman" w:cs="Times New Roman"/>
          <w:color w:val="000000"/>
          <w:kern w:val="0"/>
          <w14:ligatures w14:val="none"/>
        </w:rPr>
        <w:t> A central workbench or architectural project board.</w:t>
      </w:r>
    </w:p>
    <w:p w14:paraId="193C3B68"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Librello</w:t>
      </w:r>
      <w:proofErr w:type="spellEnd"/>
      <w:r w:rsidRPr="006B006C">
        <w:rPr>
          <w:rFonts w:ascii="Times New Roman" w:eastAsia="Times New Roman" w:hAnsi="Times New Roman" w:cs="Times New Roman"/>
          <w:b/>
          <w:bCs/>
          <w:color w:val="000000"/>
          <w:kern w:val="0"/>
          <w14:ligatures w14:val="none"/>
        </w:rPr>
        <w:t>:</w:t>
      </w:r>
      <w:r w:rsidRPr="006B006C">
        <w:rPr>
          <w:rFonts w:ascii="Times New Roman" w:eastAsia="Times New Roman" w:hAnsi="Times New Roman" w:cs="Times New Roman"/>
          <w:color w:val="000000"/>
          <w:kern w:val="0"/>
          <w14:ligatures w14:val="none"/>
        </w:rPr>
        <w:t> A bookshelf containing interactive, opening 3D book meshes.</w:t>
      </w:r>
    </w:p>
    <w:p w14:paraId="36BFB99B"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Podcast:</w:t>
      </w:r>
      <w:r w:rsidRPr="006B006C">
        <w:rPr>
          <w:rFonts w:ascii="Times New Roman" w:eastAsia="Times New Roman" w:hAnsi="Times New Roman" w:cs="Times New Roman"/>
          <w:color w:val="000000"/>
          <w:kern w:val="0"/>
          <w14:ligatures w14:val="none"/>
        </w:rPr>
        <w:t> A vintage broadcast microphone or 70s-era audio console.</w:t>
      </w:r>
    </w:p>
    <w:p w14:paraId="74404B51"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Prodottini</w:t>
      </w:r>
      <w:proofErr w:type="spellEnd"/>
      <w:r w:rsidRPr="006B006C">
        <w:rPr>
          <w:rFonts w:ascii="Times New Roman" w:eastAsia="Times New Roman" w:hAnsi="Times New Roman" w:cs="Times New Roman"/>
          <w:b/>
          <w:bCs/>
          <w:color w:val="000000"/>
          <w:kern w:val="0"/>
          <w14:ligatures w14:val="none"/>
        </w:rPr>
        <w:t>:</w:t>
      </w:r>
      <w:r w:rsidRPr="006B006C">
        <w:rPr>
          <w:rFonts w:ascii="Times New Roman" w:eastAsia="Times New Roman" w:hAnsi="Times New Roman" w:cs="Times New Roman"/>
          <w:color w:val="000000"/>
          <w:kern w:val="0"/>
          <w14:ligatures w14:val="none"/>
        </w:rPr>
        <w:t> A branded vending machine or modular retail display shelf.</w:t>
      </w:r>
    </w:p>
    <w:p w14:paraId="619664B9"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Tilf</w:t>
      </w:r>
      <w:proofErr w:type="spellEnd"/>
      <w:r w:rsidRPr="006B006C">
        <w:rPr>
          <w:rFonts w:ascii="Times New Roman" w:eastAsia="Times New Roman" w:hAnsi="Times New Roman" w:cs="Times New Roman"/>
          <w:b/>
          <w:bCs/>
          <w:color w:val="000000"/>
          <w:kern w:val="0"/>
          <w14:ligatures w14:val="none"/>
        </w:rPr>
        <w:t>:</w:t>
      </w:r>
      <w:r w:rsidRPr="006B006C">
        <w:rPr>
          <w:rFonts w:ascii="Times New Roman" w:eastAsia="Times New Roman" w:hAnsi="Times New Roman" w:cs="Times New Roman"/>
          <w:color w:val="000000"/>
          <w:kern w:val="0"/>
          <w14:ligatures w14:val="none"/>
        </w:rPr>
        <w:t> A flickering retro television or CRT monitor.</w:t>
      </w:r>
    </w:p>
    <w:p w14:paraId="61A3089D"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Retrobottega</w:t>
      </w:r>
      <w:proofErr w:type="spellEnd"/>
      <w:r w:rsidRPr="006B006C">
        <w:rPr>
          <w:rFonts w:ascii="Times New Roman" w:eastAsia="Times New Roman" w:hAnsi="Times New Roman" w:cs="Times New Roman"/>
          <w:b/>
          <w:bCs/>
          <w:color w:val="000000"/>
          <w:kern w:val="0"/>
          <w14:ligatures w14:val="none"/>
        </w:rPr>
        <w:t>:</w:t>
      </w:r>
      <w:r w:rsidRPr="006B006C">
        <w:rPr>
          <w:rFonts w:ascii="Times New Roman" w:eastAsia="Times New Roman" w:hAnsi="Times New Roman" w:cs="Times New Roman"/>
          <w:color w:val="000000"/>
          <w:kern w:val="0"/>
          <w14:ligatures w14:val="none"/>
        </w:rPr>
        <w:t> A heavy, industrial steel door or a curtained-off threshold.</w:t>
      </w:r>
    </w:p>
    <w:p w14:paraId="468E4F18" w14:textId="77777777" w:rsidR="006B006C" w:rsidRPr="006B006C" w:rsidRDefault="006B006C" w:rsidP="006B006C">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Brand collabo:</w:t>
      </w:r>
      <w:r w:rsidRPr="006B006C">
        <w:rPr>
          <w:rFonts w:ascii="Times New Roman" w:eastAsia="Times New Roman" w:hAnsi="Times New Roman" w:cs="Times New Roman"/>
          <w:color w:val="000000"/>
          <w:kern w:val="0"/>
          <w14:ligatures w14:val="none"/>
        </w:rPr>
        <w:t> A dedicated collaborative display case or a rotating poster kiosk.</w:t>
      </w:r>
    </w:p>
    <w:p w14:paraId="5C7D2050"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Interaction Logic</w:t>
      </w:r>
      <w:r w:rsidRPr="006B006C">
        <w:rPr>
          <w:rFonts w:ascii="Times New Roman" w:eastAsia="Times New Roman" w:hAnsi="Times New Roman" w:cs="Times New Roman"/>
          <w:color w:val="000000"/>
          <w:kern w:val="0"/>
          <w14:ligatures w14:val="none"/>
        </w:rPr>
        <w:t xml:space="preserve"> Interaction must utilize R3F’s internal </w:t>
      </w:r>
      <w:proofErr w:type="spellStart"/>
      <w:r w:rsidRPr="006B006C">
        <w:rPr>
          <w:rFonts w:ascii="Times New Roman" w:eastAsia="Times New Roman" w:hAnsi="Times New Roman" w:cs="Times New Roman"/>
          <w:color w:val="000000"/>
          <w:kern w:val="0"/>
          <w14:ligatures w14:val="none"/>
        </w:rPr>
        <w:t>raycaster</w:t>
      </w:r>
      <w:proofErr w:type="spellEnd"/>
      <w:r w:rsidRPr="006B006C">
        <w:rPr>
          <w:rFonts w:ascii="Times New Roman" w:eastAsia="Times New Roman" w:hAnsi="Times New Roman" w:cs="Times New Roman"/>
          <w:color w:val="000000"/>
          <w:kern w:val="0"/>
          <w14:ligatures w14:val="none"/>
        </w:rPr>
        <w:t xml:space="preserve"> via </w:t>
      </w:r>
      <w:proofErr w:type="spellStart"/>
      <w:r w:rsidRPr="006B006C">
        <w:rPr>
          <w:rFonts w:ascii="Courier New" w:eastAsia="Times New Roman" w:hAnsi="Courier New" w:cs="Courier New"/>
          <w:color w:val="000000"/>
          <w:kern w:val="0"/>
          <w:sz w:val="20"/>
          <w:szCs w:val="20"/>
          <w14:ligatures w14:val="none"/>
        </w:rPr>
        <w:t>onPointerOver</w:t>
      </w:r>
      <w:proofErr w:type="spellEnd"/>
      <w:r w:rsidRPr="006B006C">
        <w:rPr>
          <w:rFonts w:ascii="Times New Roman" w:eastAsia="Times New Roman" w:hAnsi="Times New Roman" w:cs="Times New Roman"/>
          <w:color w:val="000000"/>
          <w:kern w:val="0"/>
          <w14:ligatures w14:val="none"/>
        </w:rPr>
        <w:t>, </w:t>
      </w:r>
      <w:proofErr w:type="spellStart"/>
      <w:r w:rsidRPr="006B006C">
        <w:rPr>
          <w:rFonts w:ascii="Courier New" w:eastAsia="Times New Roman" w:hAnsi="Courier New" w:cs="Courier New"/>
          <w:color w:val="000000"/>
          <w:kern w:val="0"/>
          <w:sz w:val="20"/>
          <w:szCs w:val="20"/>
          <w14:ligatures w14:val="none"/>
        </w:rPr>
        <w:t>onPointerOut</w:t>
      </w:r>
      <w:proofErr w:type="spellEnd"/>
      <w:r w:rsidRPr="006B006C">
        <w:rPr>
          <w:rFonts w:ascii="Times New Roman" w:eastAsia="Times New Roman" w:hAnsi="Times New Roman" w:cs="Times New Roman"/>
          <w:color w:val="000000"/>
          <w:kern w:val="0"/>
          <w14:ligatures w14:val="none"/>
        </w:rPr>
        <w:t>, and </w:t>
      </w:r>
      <w:proofErr w:type="spellStart"/>
      <w:r w:rsidRPr="006B006C">
        <w:rPr>
          <w:rFonts w:ascii="Courier New" w:eastAsia="Times New Roman" w:hAnsi="Courier New" w:cs="Courier New"/>
          <w:color w:val="000000"/>
          <w:kern w:val="0"/>
          <w:sz w:val="20"/>
          <w:szCs w:val="20"/>
          <w14:ligatures w14:val="none"/>
        </w:rPr>
        <w:t>onClick</w:t>
      </w:r>
      <w:proofErr w:type="spellEnd"/>
      <w:r w:rsidRPr="006B006C">
        <w:rPr>
          <w:rFonts w:ascii="Times New Roman" w:eastAsia="Times New Roman" w:hAnsi="Times New Roman" w:cs="Times New Roman"/>
          <w:color w:val="000000"/>
          <w:kern w:val="0"/>
          <w14:ligatures w14:val="none"/>
        </w:rPr>
        <w:t xml:space="preserve"> events attached directly to the mesh components. This triggers camera transitions and state updates without manual </w:t>
      </w:r>
      <w:proofErr w:type="spellStart"/>
      <w:r w:rsidRPr="006B006C">
        <w:rPr>
          <w:rFonts w:ascii="Times New Roman" w:eastAsia="Times New Roman" w:hAnsi="Times New Roman" w:cs="Times New Roman"/>
          <w:color w:val="000000"/>
          <w:kern w:val="0"/>
          <w14:ligatures w14:val="none"/>
        </w:rPr>
        <w:t>raycaster</w:t>
      </w:r>
      <w:proofErr w:type="spellEnd"/>
      <w:r w:rsidRPr="006B006C">
        <w:rPr>
          <w:rFonts w:ascii="Times New Roman" w:eastAsia="Times New Roman" w:hAnsi="Times New Roman" w:cs="Times New Roman"/>
          <w:color w:val="000000"/>
          <w:kern w:val="0"/>
          <w14:ligatures w14:val="none"/>
        </w:rPr>
        <w:t xml:space="preserve"> management.</w:t>
      </w:r>
    </w:p>
    <w:p w14:paraId="474D79AC"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lastRenderedPageBreak/>
        <w:t>--------------------------------------------------------------------------------</w:t>
      </w:r>
    </w:p>
    <w:p w14:paraId="0241A8CF" w14:textId="77777777" w:rsidR="006B006C" w:rsidRPr="006B006C" w:rsidRDefault="006B006C" w:rsidP="006B006C">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006C">
        <w:rPr>
          <w:rFonts w:ascii="Times New Roman" w:eastAsia="Times New Roman" w:hAnsi="Times New Roman" w:cs="Times New Roman"/>
          <w:b/>
          <w:bCs/>
          <w:color w:val="000000"/>
          <w:kern w:val="0"/>
          <w:sz w:val="27"/>
          <w:szCs w:val="27"/>
          <w14:ligatures w14:val="none"/>
        </w:rPr>
        <w:t>3. Asset Pipeline and Optimization</w:t>
      </w:r>
    </w:p>
    <w:p w14:paraId="2BF5C133"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Maintain high frame rates by adhering to a strict asset processing workflow and visual fidelity protocol.</w:t>
      </w:r>
    </w:p>
    <w:p w14:paraId="0E019D9F"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Blender-to-Web Workflow</w:t>
      </w:r>
      <w:r w:rsidRPr="006B006C">
        <w:rPr>
          <w:rFonts w:ascii="Times New Roman" w:eastAsia="Times New Roman" w:hAnsi="Times New Roman" w:cs="Times New Roman"/>
          <w:color w:val="000000"/>
          <w:kern w:val="0"/>
          <w14:ligatures w14:val="none"/>
        </w:rPr>
        <w:t> Export all environmental assets from Blender as GLB files. Pass these through </w:t>
      </w:r>
      <w:proofErr w:type="spellStart"/>
      <w:r w:rsidRPr="006B006C">
        <w:rPr>
          <w:rFonts w:ascii="Courier New" w:eastAsia="Times New Roman" w:hAnsi="Courier New" w:cs="Courier New"/>
          <w:color w:val="000000"/>
          <w:kern w:val="0"/>
          <w:sz w:val="20"/>
          <w:szCs w:val="20"/>
          <w14:ligatures w14:val="none"/>
        </w:rPr>
        <w:t>gltf</w:t>
      </w:r>
      <w:proofErr w:type="spellEnd"/>
      <w:r w:rsidRPr="006B006C">
        <w:rPr>
          <w:rFonts w:ascii="Courier New" w:eastAsia="Times New Roman" w:hAnsi="Courier New" w:cs="Courier New"/>
          <w:color w:val="000000"/>
          <w:kern w:val="0"/>
          <w:sz w:val="20"/>
          <w:szCs w:val="20"/>
          <w14:ligatures w14:val="none"/>
        </w:rPr>
        <w:t>-pipeline</w:t>
      </w:r>
      <w:r w:rsidRPr="006B006C">
        <w:rPr>
          <w:rFonts w:ascii="Times New Roman" w:eastAsia="Times New Roman" w:hAnsi="Times New Roman" w:cs="Times New Roman"/>
          <w:color w:val="000000"/>
          <w:kern w:val="0"/>
          <w14:ligatures w14:val="none"/>
        </w:rPr>
        <w:t> for Draco mesh compression. Use </w:t>
      </w:r>
      <w:proofErr w:type="spellStart"/>
      <w:r w:rsidRPr="006B006C">
        <w:rPr>
          <w:rFonts w:ascii="Courier New" w:eastAsia="Times New Roman" w:hAnsi="Courier New" w:cs="Courier New"/>
          <w:color w:val="000000"/>
          <w:kern w:val="0"/>
          <w:sz w:val="20"/>
          <w:szCs w:val="20"/>
          <w14:ligatures w14:val="none"/>
        </w:rPr>
        <w:t>gltfjsx</w:t>
      </w:r>
      <w:proofErr w:type="spellEnd"/>
      <w:r w:rsidRPr="006B006C">
        <w:rPr>
          <w:rFonts w:ascii="Times New Roman" w:eastAsia="Times New Roman" w:hAnsi="Times New Roman" w:cs="Times New Roman"/>
          <w:color w:val="000000"/>
          <w:kern w:val="0"/>
          <w14:ligatures w14:val="none"/>
        </w:rPr>
        <w:t> to generate typed, declarative React components, allowing for direct programmatic access to individual mesh nodes and materials.</w:t>
      </w:r>
    </w:p>
    <w:p w14:paraId="6F0889F1"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Visual Fidelity and Lighting</w:t>
      </w:r>
      <w:r w:rsidRPr="006B006C">
        <w:rPr>
          <w:rFonts w:ascii="Times New Roman" w:eastAsia="Times New Roman" w:hAnsi="Times New Roman" w:cs="Times New Roman"/>
          <w:color w:val="000000"/>
          <w:kern w:val="0"/>
          <w14:ligatures w14:val="none"/>
        </w:rPr>
        <w:t> To achieve the "</w:t>
      </w:r>
      <w:proofErr w:type="spellStart"/>
      <w:r w:rsidRPr="006B006C">
        <w:rPr>
          <w:rFonts w:ascii="Times New Roman" w:eastAsia="Times New Roman" w:hAnsi="Times New Roman" w:cs="Times New Roman"/>
          <w:color w:val="000000"/>
          <w:kern w:val="0"/>
          <w14:ligatures w14:val="none"/>
        </w:rPr>
        <w:t>Caffè</w:t>
      </w:r>
      <w:proofErr w:type="spellEnd"/>
      <w:r w:rsidRPr="006B006C">
        <w:rPr>
          <w:rFonts w:ascii="Times New Roman" w:eastAsia="Times New Roman" w:hAnsi="Times New Roman" w:cs="Times New Roman"/>
          <w:color w:val="000000"/>
          <w:kern w:val="0"/>
          <w14:ligatures w14:val="none"/>
        </w:rPr>
        <w:t xml:space="preserve"> Design" aesthetic, employ </w:t>
      </w:r>
      <w:proofErr w:type="spellStart"/>
      <w:r w:rsidRPr="006B006C">
        <w:rPr>
          <w:rFonts w:ascii="Times New Roman" w:eastAsia="Times New Roman" w:hAnsi="Times New Roman" w:cs="Times New Roman"/>
          <w:b/>
          <w:bCs/>
          <w:color w:val="000000"/>
          <w:kern w:val="0"/>
          <w14:ligatures w14:val="none"/>
        </w:rPr>
        <w:t>BakeShadows</w:t>
      </w:r>
      <w:proofErr w:type="spellEnd"/>
      <w:r w:rsidRPr="006B006C">
        <w:rPr>
          <w:rFonts w:ascii="Times New Roman" w:eastAsia="Times New Roman" w:hAnsi="Times New Roman" w:cs="Times New Roman"/>
          <w:color w:val="000000"/>
          <w:kern w:val="0"/>
          <w14:ligatures w14:val="none"/>
        </w:rPr>
        <w:t> for static environment geometry to minimize real-time draw calls. Use high-dynamic-range imaging (HDRI) via the </w:t>
      </w:r>
      <w:r w:rsidRPr="006B006C">
        <w:rPr>
          <w:rFonts w:ascii="Courier New" w:eastAsia="Times New Roman" w:hAnsi="Courier New" w:cs="Courier New"/>
          <w:color w:val="000000"/>
          <w:kern w:val="0"/>
          <w:sz w:val="20"/>
          <w:szCs w:val="20"/>
          <w14:ligatures w14:val="none"/>
        </w:rPr>
        <w:t>Environment</w:t>
      </w:r>
      <w:r w:rsidRPr="006B006C">
        <w:rPr>
          <w:rFonts w:ascii="Times New Roman" w:eastAsia="Times New Roman" w:hAnsi="Times New Roman" w:cs="Times New Roman"/>
          <w:color w:val="000000"/>
          <w:kern w:val="0"/>
          <w14:ligatures w14:val="none"/>
        </w:rPr>
        <w:t> component in </w:t>
      </w:r>
      <w:r w:rsidRPr="006B006C">
        <w:rPr>
          <w:rFonts w:ascii="Courier New" w:eastAsia="Times New Roman" w:hAnsi="Courier New" w:cs="Courier New"/>
          <w:color w:val="000000"/>
          <w:kern w:val="0"/>
          <w:sz w:val="20"/>
          <w:szCs w:val="20"/>
          <w14:ligatures w14:val="none"/>
        </w:rPr>
        <w:t>@react-three/drei</w:t>
      </w:r>
      <w:r w:rsidRPr="006B006C">
        <w:rPr>
          <w:rFonts w:ascii="Times New Roman" w:eastAsia="Times New Roman" w:hAnsi="Times New Roman" w:cs="Times New Roman"/>
          <w:color w:val="000000"/>
          <w:kern w:val="0"/>
          <w14:ligatures w14:val="none"/>
        </w:rPr>
        <w:t> for realistic PBR (Physically Based Rendering) reflections. For dynamic shadows, implement </w:t>
      </w:r>
      <w:proofErr w:type="spellStart"/>
      <w:r w:rsidRPr="006B006C">
        <w:rPr>
          <w:rFonts w:ascii="Courier New" w:eastAsia="Times New Roman" w:hAnsi="Courier New" w:cs="Courier New"/>
          <w:color w:val="000000"/>
          <w:kern w:val="0"/>
          <w:sz w:val="20"/>
          <w:szCs w:val="20"/>
          <w14:ligatures w14:val="none"/>
        </w:rPr>
        <w:t>SoftShadows</w:t>
      </w:r>
      <w:proofErr w:type="spellEnd"/>
      <w:r w:rsidRPr="006B006C">
        <w:rPr>
          <w:rFonts w:ascii="Times New Roman" w:eastAsia="Times New Roman" w:hAnsi="Times New Roman" w:cs="Times New Roman"/>
          <w:color w:val="000000"/>
          <w:kern w:val="0"/>
          <w14:ligatures w14:val="none"/>
        </w:rPr>
        <w:t> to ensure a premium visual finish.</w:t>
      </w:r>
    </w:p>
    <w:p w14:paraId="35A0D0B2"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Optimization Protocols</w:t>
      </w:r>
    </w:p>
    <w:p w14:paraId="757316F3" w14:textId="77777777" w:rsidR="006B006C" w:rsidRPr="006B006C" w:rsidRDefault="006B006C" w:rsidP="006B006C">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Texture Compression:</w:t>
      </w:r>
      <w:r w:rsidRPr="006B006C">
        <w:rPr>
          <w:rFonts w:ascii="Times New Roman" w:eastAsia="Times New Roman" w:hAnsi="Times New Roman" w:cs="Times New Roman"/>
          <w:color w:val="000000"/>
          <w:kern w:val="0"/>
          <w14:ligatures w14:val="none"/>
        </w:rPr>
        <w:t> Convert all textures to </w:t>
      </w:r>
      <w:r w:rsidRPr="006B006C">
        <w:rPr>
          <w:rFonts w:ascii="Times New Roman" w:eastAsia="Times New Roman" w:hAnsi="Times New Roman" w:cs="Times New Roman"/>
          <w:b/>
          <w:bCs/>
          <w:color w:val="000000"/>
          <w:kern w:val="0"/>
          <w14:ligatures w14:val="none"/>
        </w:rPr>
        <w:t>KTX2/Basis Universal</w:t>
      </w:r>
      <w:r w:rsidRPr="006B006C">
        <w:rPr>
          <w:rFonts w:ascii="Times New Roman" w:eastAsia="Times New Roman" w:hAnsi="Times New Roman" w:cs="Times New Roman"/>
          <w:color w:val="000000"/>
          <w:kern w:val="0"/>
          <w14:ligatures w14:val="none"/>
        </w:rPr>
        <w:t> format using tools like Squoosh to minimize GPU memory pressure.</w:t>
      </w:r>
    </w:p>
    <w:p w14:paraId="5B4463C2" w14:textId="77777777" w:rsidR="006B006C" w:rsidRPr="006B006C" w:rsidRDefault="006B006C" w:rsidP="006B006C">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Geometry Simplification:</w:t>
      </w:r>
      <w:r w:rsidRPr="006B006C">
        <w:rPr>
          <w:rFonts w:ascii="Times New Roman" w:eastAsia="Times New Roman" w:hAnsi="Times New Roman" w:cs="Times New Roman"/>
          <w:color w:val="000000"/>
          <w:kern w:val="0"/>
          <w14:ligatures w14:val="none"/>
        </w:rPr>
        <w:t> Apply Draco compression levels based on object prominence.</w:t>
      </w:r>
    </w:p>
    <w:p w14:paraId="69B3F080" w14:textId="77777777" w:rsidR="006B006C" w:rsidRPr="006B006C" w:rsidRDefault="006B006C" w:rsidP="006B006C">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Level of Detail (LOD):</w:t>
      </w:r>
      <w:r w:rsidRPr="006B006C">
        <w:rPr>
          <w:rFonts w:ascii="Times New Roman" w:eastAsia="Times New Roman" w:hAnsi="Times New Roman" w:cs="Times New Roman"/>
          <w:color w:val="000000"/>
          <w:kern w:val="0"/>
          <w14:ligatures w14:val="none"/>
        </w:rPr>
        <w:t> Utilize the </w:t>
      </w:r>
      <w:r w:rsidRPr="006B006C">
        <w:rPr>
          <w:rFonts w:ascii="Courier New" w:eastAsia="Times New Roman" w:hAnsi="Courier New" w:cs="Courier New"/>
          <w:color w:val="000000"/>
          <w:kern w:val="0"/>
          <w:sz w:val="20"/>
          <w:szCs w:val="20"/>
          <w14:ligatures w14:val="none"/>
        </w:rPr>
        <w:t>LOD</w:t>
      </w:r>
      <w:r w:rsidRPr="006B006C">
        <w:rPr>
          <w:rFonts w:ascii="Times New Roman" w:eastAsia="Times New Roman" w:hAnsi="Times New Roman" w:cs="Times New Roman"/>
          <w:color w:val="000000"/>
          <w:kern w:val="0"/>
          <w14:ligatures w14:val="none"/>
        </w:rPr>
        <w:t> component from </w:t>
      </w:r>
      <w:proofErr w:type="spellStart"/>
      <w:r w:rsidRPr="006B006C">
        <w:rPr>
          <w:rFonts w:ascii="Courier New" w:eastAsia="Times New Roman" w:hAnsi="Courier New" w:cs="Courier New"/>
          <w:color w:val="000000"/>
          <w:kern w:val="0"/>
          <w:sz w:val="20"/>
          <w:szCs w:val="20"/>
          <w14:ligatures w14:val="none"/>
        </w:rPr>
        <w:t>Drei</w:t>
      </w:r>
      <w:proofErr w:type="spellEnd"/>
      <w:r w:rsidRPr="006B006C">
        <w:rPr>
          <w:rFonts w:ascii="Times New Roman" w:eastAsia="Times New Roman" w:hAnsi="Times New Roman" w:cs="Times New Roman"/>
          <w:color w:val="000000"/>
          <w:kern w:val="0"/>
          <w14:ligatures w14:val="none"/>
        </w:rPr>
        <w:t xml:space="preserve"> to swap </w:t>
      </w:r>
      <w:proofErr w:type="gramStart"/>
      <w:r w:rsidRPr="006B006C">
        <w:rPr>
          <w:rFonts w:ascii="Times New Roman" w:eastAsia="Times New Roman" w:hAnsi="Times New Roman" w:cs="Times New Roman"/>
          <w:color w:val="000000"/>
          <w:kern w:val="0"/>
          <w14:ligatures w14:val="none"/>
        </w:rPr>
        <w:t>high-poly</w:t>
      </w:r>
      <w:proofErr w:type="gramEnd"/>
      <w:r w:rsidRPr="006B006C">
        <w:rPr>
          <w:rFonts w:ascii="Times New Roman" w:eastAsia="Times New Roman" w:hAnsi="Times New Roman" w:cs="Times New Roman"/>
          <w:color w:val="000000"/>
          <w:kern w:val="0"/>
          <w14:ligatures w14:val="none"/>
        </w:rPr>
        <w:t xml:space="preserve"> meshes for simplified versions based on camera proximity.</w:t>
      </w:r>
    </w:p>
    <w:p w14:paraId="371E5556"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w:t>
      </w:r>
    </w:p>
    <w:p w14:paraId="21BCA13B" w14:textId="77777777" w:rsidR="006B006C" w:rsidRPr="006B006C" w:rsidRDefault="006B006C" w:rsidP="006B006C">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006C">
        <w:rPr>
          <w:rFonts w:ascii="Times New Roman" w:eastAsia="Times New Roman" w:hAnsi="Times New Roman" w:cs="Times New Roman"/>
          <w:b/>
          <w:bCs/>
          <w:color w:val="000000"/>
          <w:kern w:val="0"/>
          <w:sz w:val="27"/>
          <w:szCs w:val="27"/>
          <w14:ligatures w14:val="none"/>
        </w:rPr>
        <w:t>4. Content Integration and State Management</w:t>
      </w:r>
    </w:p>
    <w:p w14:paraId="5C8217DE"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Headless CMS and E-commerce Sync</w:t>
      </w:r>
    </w:p>
    <w:p w14:paraId="05DA8BC6" w14:textId="77777777" w:rsidR="006B006C" w:rsidRPr="006B006C" w:rsidRDefault="006B006C" w:rsidP="006B006C">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Sanity.io:</w:t>
      </w:r>
      <w:r w:rsidRPr="006B006C">
        <w:rPr>
          <w:rFonts w:ascii="Times New Roman" w:eastAsia="Times New Roman" w:hAnsi="Times New Roman" w:cs="Times New Roman"/>
          <w:color w:val="000000"/>
          <w:kern w:val="0"/>
          <w14:ligatures w14:val="none"/>
        </w:rPr>
        <w:t> Implement </w:t>
      </w:r>
      <w:r w:rsidRPr="006B006C">
        <w:rPr>
          <w:rFonts w:ascii="Times New Roman" w:eastAsia="Times New Roman" w:hAnsi="Times New Roman" w:cs="Times New Roman"/>
          <w:b/>
          <w:bCs/>
          <w:color w:val="000000"/>
          <w:kern w:val="0"/>
          <w14:ligatures w14:val="none"/>
        </w:rPr>
        <w:t>Static Site Generation (SSG)</w:t>
      </w:r>
      <w:r w:rsidRPr="006B006C">
        <w:rPr>
          <w:rFonts w:ascii="Times New Roman" w:eastAsia="Times New Roman" w:hAnsi="Times New Roman" w:cs="Times New Roman"/>
          <w:color w:val="000000"/>
          <w:kern w:val="0"/>
          <w14:ligatures w14:val="none"/>
        </w:rPr>
        <w:t> via </w:t>
      </w:r>
      <w:proofErr w:type="spellStart"/>
      <w:r w:rsidRPr="006B006C">
        <w:rPr>
          <w:rFonts w:ascii="Courier New" w:eastAsia="Times New Roman" w:hAnsi="Courier New" w:cs="Courier New"/>
          <w:color w:val="000000"/>
          <w:kern w:val="0"/>
          <w:sz w:val="20"/>
          <w:szCs w:val="20"/>
          <w14:ligatures w14:val="none"/>
        </w:rPr>
        <w:t>getStaticProps</w:t>
      </w:r>
      <w:proofErr w:type="spellEnd"/>
      <w:r w:rsidRPr="006B006C">
        <w:rPr>
          <w:rFonts w:ascii="Times New Roman" w:eastAsia="Times New Roman" w:hAnsi="Times New Roman" w:cs="Times New Roman"/>
          <w:color w:val="000000"/>
          <w:kern w:val="0"/>
          <w14:ligatures w14:val="none"/>
        </w:rPr>
        <w:t> to fetch editorial data for "</w:t>
      </w:r>
      <w:proofErr w:type="spellStart"/>
      <w:r w:rsidRPr="006B006C">
        <w:rPr>
          <w:rFonts w:ascii="Times New Roman" w:eastAsia="Times New Roman" w:hAnsi="Times New Roman" w:cs="Times New Roman"/>
          <w:color w:val="000000"/>
          <w:kern w:val="0"/>
          <w14:ligatures w14:val="none"/>
        </w:rPr>
        <w:t>Librello</w:t>
      </w:r>
      <w:proofErr w:type="spellEnd"/>
      <w:r w:rsidRPr="006B006C">
        <w:rPr>
          <w:rFonts w:ascii="Times New Roman" w:eastAsia="Times New Roman" w:hAnsi="Times New Roman" w:cs="Times New Roman"/>
          <w:color w:val="000000"/>
          <w:kern w:val="0"/>
          <w14:ligatures w14:val="none"/>
        </w:rPr>
        <w:t>" and "Podcast" at build time. This ensures near-instant loading of metadata when the user interacts with 3D proxies.</w:t>
      </w:r>
    </w:p>
    <w:p w14:paraId="2C30E287" w14:textId="77777777" w:rsidR="006B006C" w:rsidRPr="006B006C" w:rsidRDefault="006B006C" w:rsidP="006B006C">
      <w:pPr>
        <w:numPr>
          <w:ilvl w:val="0"/>
          <w:numId w:val="3"/>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Shopify:</w:t>
      </w:r>
      <w:r w:rsidRPr="006B006C">
        <w:rPr>
          <w:rFonts w:ascii="Times New Roman" w:eastAsia="Times New Roman" w:hAnsi="Times New Roman" w:cs="Times New Roman"/>
          <w:color w:val="000000"/>
          <w:kern w:val="0"/>
          <w14:ligatures w14:val="none"/>
        </w:rPr>
        <w:t> Fetch real-time product availability and pricing for the "</w:t>
      </w:r>
      <w:proofErr w:type="spellStart"/>
      <w:r w:rsidRPr="006B006C">
        <w:rPr>
          <w:rFonts w:ascii="Times New Roman" w:eastAsia="Times New Roman" w:hAnsi="Times New Roman" w:cs="Times New Roman"/>
          <w:color w:val="000000"/>
          <w:kern w:val="0"/>
          <w14:ligatures w14:val="none"/>
        </w:rPr>
        <w:t>Prodottini</w:t>
      </w:r>
      <w:proofErr w:type="spellEnd"/>
      <w:r w:rsidRPr="006B006C">
        <w:rPr>
          <w:rFonts w:ascii="Times New Roman" w:eastAsia="Times New Roman" w:hAnsi="Times New Roman" w:cs="Times New Roman"/>
          <w:color w:val="000000"/>
          <w:kern w:val="0"/>
          <w14:ligatures w14:val="none"/>
        </w:rPr>
        <w:t>" shelf using the Shopify Storefront API, injected into the 3D scene via a custom React hook.</w:t>
      </w:r>
    </w:p>
    <w:p w14:paraId="6A6F2657"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Global State Handling</w:t>
      </w:r>
      <w:r w:rsidRPr="006B006C">
        <w:rPr>
          <w:rFonts w:ascii="Times New Roman" w:eastAsia="Times New Roman" w:hAnsi="Times New Roman" w:cs="Times New Roman"/>
          <w:color w:val="000000"/>
          <w:kern w:val="0"/>
          <w14:ligatures w14:val="none"/>
        </w:rPr>
        <w:t> Manage the "active" zone using </w:t>
      </w:r>
      <w:proofErr w:type="spellStart"/>
      <w:r w:rsidRPr="006B006C">
        <w:rPr>
          <w:rFonts w:ascii="Times New Roman" w:eastAsia="Times New Roman" w:hAnsi="Times New Roman" w:cs="Times New Roman"/>
          <w:b/>
          <w:bCs/>
          <w:color w:val="000000"/>
          <w:kern w:val="0"/>
          <w14:ligatures w14:val="none"/>
        </w:rPr>
        <w:t>Zustand</w:t>
      </w:r>
      <w:proofErr w:type="spellEnd"/>
      <w:r w:rsidRPr="006B006C">
        <w:rPr>
          <w:rFonts w:ascii="Times New Roman" w:eastAsia="Times New Roman" w:hAnsi="Times New Roman" w:cs="Times New Roman"/>
          <w:color w:val="000000"/>
          <w:kern w:val="0"/>
          <w14:ligatures w14:val="none"/>
        </w:rPr>
        <w:t>. To prevent unnecessary re-renders of the 3D Canvas, use </w:t>
      </w:r>
      <w:proofErr w:type="spellStart"/>
      <w:r w:rsidRPr="006B006C">
        <w:rPr>
          <w:rFonts w:ascii="Times New Roman" w:eastAsia="Times New Roman" w:hAnsi="Times New Roman" w:cs="Times New Roman"/>
          <w:b/>
          <w:bCs/>
          <w:color w:val="000000"/>
          <w:kern w:val="0"/>
          <w14:ligatures w14:val="none"/>
        </w:rPr>
        <w:t>Zustand</w:t>
      </w:r>
      <w:proofErr w:type="spellEnd"/>
      <w:r w:rsidRPr="006B006C">
        <w:rPr>
          <w:rFonts w:ascii="Times New Roman" w:eastAsia="Times New Roman" w:hAnsi="Times New Roman" w:cs="Times New Roman"/>
          <w:b/>
          <w:bCs/>
          <w:color w:val="000000"/>
          <w:kern w:val="0"/>
          <w14:ligatures w14:val="none"/>
        </w:rPr>
        <w:t xml:space="preserve"> Selectors</w:t>
      </w:r>
      <w:r w:rsidRPr="006B006C">
        <w:rPr>
          <w:rFonts w:ascii="Times New Roman" w:eastAsia="Times New Roman" w:hAnsi="Times New Roman" w:cs="Times New Roman"/>
          <w:color w:val="000000"/>
          <w:kern w:val="0"/>
          <w14:ligatures w14:val="none"/>
        </w:rPr>
        <w:t> within the UI components. This ensures that opening a Tailwind CSS modal for "</w:t>
      </w:r>
      <w:proofErr w:type="spellStart"/>
      <w:r w:rsidRPr="006B006C">
        <w:rPr>
          <w:rFonts w:ascii="Times New Roman" w:eastAsia="Times New Roman" w:hAnsi="Times New Roman" w:cs="Times New Roman"/>
          <w:color w:val="000000"/>
          <w:kern w:val="0"/>
          <w14:ligatures w14:val="none"/>
        </w:rPr>
        <w:t>Biscottini</w:t>
      </w:r>
      <w:proofErr w:type="spellEnd"/>
      <w:r w:rsidRPr="006B006C">
        <w:rPr>
          <w:rFonts w:ascii="Times New Roman" w:eastAsia="Times New Roman" w:hAnsi="Times New Roman" w:cs="Times New Roman"/>
          <w:color w:val="000000"/>
          <w:kern w:val="0"/>
          <w14:ligatures w14:val="none"/>
        </w:rPr>
        <w:t>" does not trigger a full scene re-evaluation.</w:t>
      </w:r>
    </w:p>
    <w:p w14:paraId="451EB484"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w:t>
      </w:r>
    </w:p>
    <w:p w14:paraId="46000EC9" w14:textId="77777777" w:rsidR="006B006C" w:rsidRPr="006B006C" w:rsidRDefault="006B006C" w:rsidP="006B006C">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006C">
        <w:rPr>
          <w:rFonts w:ascii="Times New Roman" w:eastAsia="Times New Roman" w:hAnsi="Times New Roman" w:cs="Times New Roman"/>
          <w:b/>
          <w:bCs/>
          <w:color w:val="000000"/>
          <w:kern w:val="0"/>
          <w:sz w:val="27"/>
          <w:szCs w:val="27"/>
          <w14:ligatures w14:val="none"/>
        </w:rPr>
        <w:t>5. Navigation and Gamification Mechanics</w:t>
      </w:r>
    </w:p>
    <w:p w14:paraId="0B43FEE7"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lastRenderedPageBreak/>
        <w:t>Camera Choreography</w:t>
      </w:r>
      <w:r w:rsidRPr="006B006C">
        <w:rPr>
          <w:rFonts w:ascii="Times New Roman" w:eastAsia="Times New Roman" w:hAnsi="Times New Roman" w:cs="Times New Roman"/>
          <w:color w:val="000000"/>
          <w:kern w:val="0"/>
          <w14:ligatures w14:val="none"/>
        </w:rPr>
        <w:t> Orchestrate transitions using the </w:t>
      </w:r>
      <w:proofErr w:type="spellStart"/>
      <w:r w:rsidRPr="006B006C">
        <w:rPr>
          <w:rFonts w:ascii="Courier New" w:eastAsia="Times New Roman" w:hAnsi="Courier New" w:cs="Courier New"/>
          <w:color w:val="000000"/>
          <w:kern w:val="0"/>
          <w:sz w:val="20"/>
          <w:szCs w:val="20"/>
          <w14:ligatures w14:val="none"/>
        </w:rPr>
        <w:t>CameraControls</w:t>
      </w:r>
      <w:proofErr w:type="spellEnd"/>
      <w:r w:rsidRPr="006B006C">
        <w:rPr>
          <w:rFonts w:ascii="Times New Roman" w:eastAsia="Times New Roman" w:hAnsi="Times New Roman" w:cs="Times New Roman"/>
          <w:color w:val="000000"/>
          <w:kern w:val="0"/>
          <w14:ligatures w14:val="none"/>
        </w:rPr>
        <w:t> component from </w:t>
      </w:r>
      <w:proofErr w:type="spellStart"/>
      <w:r w:rsidRPr="006B006C">
        <w:rPr>
          <w:rFonts w:ascii="Courier New" w:eastAsia="Times New Roman" w:hAnsi="Courier New" w:cs="Courier New"/>
          <w:color w:val="000000"/>
          <w:kern w:val="0"/>
          <w:sz w:val="20"/>
          <w:szCs w:val="20"/>
          <w14:ligatures w14:val="none"/>
        </w:rPr>
        <w:t>Drei</w:t>
      </w:r>
      <w:proofErr w:type="spellEnd"/>
      <w:r w:rsidRPr="006B006C">
        <w:rPr>
          <w:rFonts w:ascii="Times New Roman" w:eastAsia="Times New Roman" w:hAnsi="Times New Roman" w:cs="Times New Roman"/>
          <w:color w:val="000000"/>
          <w:kern w:val="0"/>
          <w14:ligatures w14:val="none"/>
        </w:rPr>
        <w:t xml:space="preserve">. Define a set of camera coordinates (position and look-at targets) for each Proxy Object. Upon selection, the camera must smoothly interpolate between its current state and the target "close-up" view using a spherical lerp or </w:t>
      </w:r>
      <w:proofErr w:type="gramStart"/>
      <w:r w:rsidRPr="006B006C">
        <w:rPr>
          <w:rFonts w:ascii="Times New Roman" w:eastAsia="Times New Roman" w:hAnsi="Times New Roman" w:cs="Times New Roman"/>
          <w:color w:val="000000"/>
          <w:kern w:val="0"/>
          <w14:ligatures w14:val="none"/>
        </w:rPr>
        <w:t>the </w:t>
      </w:r>
      <w:r w:rsidRPr="006B006C">
        <w:rPr>
          <w:rFonts w:ascii="Courier New" w:eastAsia="Times New Roman" w:hAnsi="Courier New" w:cs="Courier New"/>
          <w:color w:val="000000"/>
          <w:kern w:val="0"/>
          <w:sz w:val="20"/>
          <w:szCs w:val="20"/>
          <w14:ligatures w14:val="none"/>
        </w:rPr>
        <w:t>.</w:t>
      </w:r>
      <w:proofErr w:type="spellStart"/>
      <w:r w:rsidRPr="006B006C">
        <w:rPr>
          <w:rFonts w:ascii="Courier New" w:eastAsia="Times New Roman" w:hAnsi="Courier New" w:cs="Courier New"/>
          <w:color w:val="000000"/>
          <w:kern w:val="0"/>
          <w:sz w:val="20"/>
          <w:szCs w:val="20"/>
          <w14:ligatures w14:val="none"/>
        </w:rPr>
        <w:t>setLookAt</w:t>
      </w:r>
      <w:proofErr w:type="spellEnd"/>
      <w:proofErr w:type="gramEnd"/>
      <w:r w:rsidRPr="006B006C">
        <w:rPr>
          <w:rFonts w:ascii="Times New Roman" w:eastAsia="Times New Roman" w:hAnsi="Times New Roman" w:cs="Times New Roman"/>
          <w:color w:val="000000"/>
          <w:kern w:val="0"/>
          <w14:ligatures w14:val="none"/>
        </w:rPr>
        <w:t> method.</w:t>
      </w:r>
    </w:p>
    <w:p w14:paraId="4A969B24"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Interactive Feedback</w:t>
      </w:r>
      <w:r w:rsidRPr="006B006C">
        <w:rPr>
          <w:rFonts w:ascii="Times New Roman" w:eastAsia="Times New Roman" w:hAnsi="Times New Roman" w:cs="Times New Roman"/>
          <w:color w:val="000000"/>
          <w:kern w:val="0"/>
          <w14:ligatures w14:val="none"/>
        </w:rPr>
        <w:t> Provide immediate visual cues for interactable objects. Implement custom hover shaders to create subtle outlines or "glow" effects. Use </w:t>
      </w:r>
      <w:proofErr w:type="spellStart"/>
      <w:proofErr w:type="gramStart"/>
      <w:r w:rsidRPr="006B006C">
        <w:rPr>
          <w:rFonts w:ascii="Courier New" w:eastAsia="Times New Roman" w:hAnsi="Courier New" w:cs="Courier New"/>
          <w:color w:val="000000"/>
          <w:kern w:val="0"/>
          <w:sz w:val="20"/>
          <w:szCs w:val="20"/>
          <w14:ligatures w14:val="none"/>
        </w:rPr>
        <w:t>document.body</w:t>
      </w:r>
      <w:proofErr w:type="gramEnd"/>
      <w:r w:rsidRPr="006B006C">
        <w:rPr>
          <w:rFonts w:ascii="Courier New" w:eastAsia="Times New Roman" w:hAnsi="Courier New" w:cs="Courier New"/>
          <w:color w:val="000000"/>
          <w:kern w:val="0"/>
          <w:sz w:val="20"/>
          <w:szCs w:val="20"/>
          <w14:ligatures w14:val="none"/>
        </w:rPr>
        <w:t>.style.cursor</w:t>
      </w:r>
      <w:proofErr w:type="spellEnd"/>
      <w:r w:rsidRPr="006B006C">
        <w:rPr>
          <w:rFonts w:ascii="Courier New" w:eastAsia="Times New Roman" w:hAnsi="Courier New" w:cs="Courier New"/>
          <w:color w:val="000000"/>
          <w:kern w:val="0"/>
          <w:sz w:val="20"/>
          <w:szCs w:val="20"/>
          <w14:ligatures w14:val="none"/>
        </w:rPr>
        <w:t xml:space="preserve"> = 'pointer'</w:t>
      </w:r>
      <w:r w:rsidRPr="006B006C">
        <w:rPr>
          <w:rFonts w:ascii="Times New Roman" w:eastAsia="Times New Roman" w:hAnsi="Times New Roman" w:cs="Times New Roman"/>
          <w:color w:val="000000"/>
          <w:kern w:val="0"/>
          <w14:ligatures w14:val="none"/>
        </w:rPr>
        <w:t> during </w:t>
      </w:r>
      <w:proofErr w:type="spellStart"/>
      <w:r w:rsidRPr="006B006C">
        <w:rPr>
          <w:rFonts w:ascii="Courier New" w:eastAsia="Times New Roman" w:hAnsi="Courier New" w:cs="Courier New"/>
          <w:color w:val="000000"/>
          <w:kern w:val="0"/>
          <w:sz w:val="20"/>
          <w:szCs w:val="20"/>
          <w14:ligatures w14:val="none"/>
        </w:rPr>
        <w:t>onPointerOver</w:t>
      </w:r>
      <w:proofErr w:type="spellEnd"/>
      <w:r w:rsidRPr="006B006C">
        <w:rPr>
          <w:rFonts w:ascii="Times New Roman" w:eastAsia="Times New Roman" w:hAnsi="Times New Roman" w:cs="Times New Roman"/>
          <w:color w:val="000000"/>
          <w:kern w:val="0"/>
          <w14:ligatures w14:val="none"/>
        </w:rPr>
        <w:t> events to signify clickable entities.</w:t>
      </w:r>
    </w:p>
    <w:p w14:paraId="0ECA88E6"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w:t>
      </w:r>
    </w:p>
    <w:p w14:paraId="0AF2AAB6" w14:textId="77777777" w:rsidR="006B006C" w:rsidRPr="006B006C" w:rsidRDefault="006B006C" w:rsidP="006B006C">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006C">
        <w:rPr>
          <w:rFonts w:ascii="Times New Roman" w:eastAsia="Times New Roman" w:hAnsi="Times New Roman" w:cs="Times New Roman"/>
          <w:b/>
          <w:bCs/>
          <w:color w:val="000000"/>
          <w:kern w:val="0"/>
          <w:sz w:val="27"/>
          <w:szCs w:val="27"/>
          <w14:ligatures w14:val="none"/>
        </w:rPr>
        <w:t>6. Deployment and Legal Attribution</w:t>
      </w:r>
    </w:p>
    <w:p w14:paraId="1A8BC2B7"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proofErr w:type="spellStart"/>
      <w:r w:rsidRPr="006B006C">
        <w:rPr>
          <w:rFonts w:ascii="Times New Roman" w:eastAsia="Times New Roman" w:hAnsi="Times New Roman" w:cs="Times New Roman"/>
          <w:b/>
          <w:bCs/>
          <w:color w:val="000000"/>
          <w:kern w:val="0"/>
          <w14:ligatures w14:val="none"/>
        </w:rPr>
        <w:t>Vercel</w:t>
      </w:r>
      <w:proofErr w:type="spellEnd"/>
      <w:r w:rsidRPr="006B006C">
        <w:rPr>
          <w:rFonts w:ascii="Times New Roman" w:eastAsia="Times New Roman" w:hAnsi="Times New Roman" w:cs="Times New Roman"/>
          <w:b/>
          <w:bCs/>
          <w:color w:val="000000"/>
          <w:kern w:val="0"/>
          <w14:ligatures w14:val="none"/>
        </w:rPr>
        <w:t xml:space="preserve"> Deployment Pipeline</w:t>
      </w:r>
      <w:r w:rsidRPr="006B006C">
        <w:rPr>
          <w:rFonts w:ascii="Times New Roman" w:eastAsia="Times New Roman" w:hAnsi="Times New Roman" w:cs="Times New Roman"/>
          <w:color w:val="000000"/>
          <w:kern w:val="0"/>
          <w14:ligatures w14:val="none"/>
        </w:rPr>
        <w:t xml:space="preserve"> Deploy the Next.js application to </w:t>
      </w:r>
      <w:proofErr w:type="spellStart"/>
      <w:r w:rsidRPr="006B006C">
        <w:rPr>
          <w:rFonts w:ascii="Times New Roman" w:eastAsia="Times New Roman" w:hAnsi="Times New Roman" w:cs="Times New Roman"/>
          <w:color w:val="000000"/>
          <w:kern w:val="0"/>
          <w14:ligatures w14:val="none"/>
        </w:rPr>
        <w:t>Vercel</w:t>
      </w:r>
      <w:proofErr w:type="spellEnd"/>
      <w:r w:rsidRPr="006B006C">
        <w:rPr>
          <w:rFonts w:ascii="Times New Roman" w:eastAsia="Times New Roman" w:hAnsi="Times New Roman" w:cs="Times New Roman"/>
          <w:color w:val="000000"/>
          <w:kern w:val="0"/>
          <w14:ligatures w14:val="none"/>
        </w:rPr>
        <w:t>, utilizing </w:t>
      </w:r>
      <w:r w:rsidRPr="006B006C">
        <w:rPr>
          <w:rFonts w:ascii="Times New Roman" w:eastAsia="Times New Roman" w:hAnsi="Times New Roman" w:cs="Times New Roman"/>
          <w:b/>
          <w:bCs/>
          <w:color w:val="000000"/>
          <w:kern w:val="0"/>
          <w14:ligatures w14:val="none"/>
        </w:rPr>
        <w:t>Git LFS (Large File Storage)</w:t>
      </w:r>
      <w:r w:rsidRPr="006B006C">
        <w:rPr>
          <w:rFonts w:ascii="Times New Roman" w:eastAsia="Times New Roman" w:hAnsi="Times New Roman" w:cs="Times New Roman"/>
          <w:color w:val="000000"/>
          <w:kern w:val="0"/>
          <w14:ligatures w14:val="none"/>
        </w:rPr>
        <w:t> for the core GLB assets. Configure a Global CDN to serve texture maps and heavy assets to reduce Time to First Byte (TTFB).</w:t>
      </w:r>
    </w:p>
    <w:p w14:paraId="7EB99B9A"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Legal &amp; Credits</w:t>
      </w:r>
      <w:r w:rsidRPr="006B006C">
        <w:rPr>
          <w:rFonts w:ascii="Times New Roman" w:eastAsia="Times New Roman" w:hAnsi="Times New Roman" w:cs="Times New Roman"/>
          <w:color w:val="000000"/>
          <w:kern w:val="0"/>
          <w14:ligatures w14:val="none"/>
        </w:rPr>
        <w:t> The footer and legal section must be formatted as follows:</w:t>
      </w:r>
    </w:p>
    <w:p w14:paraId="31935AD5" w14:textId="77777777" w:rsidR="006B006C" w:rsidRPr="006B006C" w:rsidRDefault="006B006C" w:rsidP="006B006C">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Copyright:</w:t>
      </w:r>
      <w:r w:rsidRPr="006B006C">
        <w:rPr>
          <w:rFonts w:ascii="Times New Roman" w:eastAsia="Times New Roman" w:hAnsi="Times New Roman" w:cs="Times New Roman"/>
          <w:color w:val="000000"/>
          <w:kern w:val="0"/>
          <w14:ligatures w14:val="none"/>
        </w:rPr>
        <w:t> © COPYRIGHT 2025, ALL RIGHTS RESERVED BY DESIGN KILLS S.R.L.</w:t>
      </w:r>
    </w:p>
    <w:p w14:paraId="7D1068D4" w14:textId="77777777" w:rsidR="006B006C" w:rsidRPr="006B006C" w:rsidRDefault="006B006C" w:rsidP="006B006C">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Address:</w:t>
      </w:r>
      <w:r w:rsidRPr="006B006C">
        <w:rPr>
          <w:rFonts w:ascii="Times New Roman" w:eastAsia="Times New Roman" w:hAnsi="Times New Roman" w:cs="Times New Roman"/>
          <w:color w:val="000000"/>
          <w:kern w:val="0"/>
          <w14:ligatures w14:val="none"/>
        </w:rPr>
        <w:t> DESIGN KILLS S.R.L / VIALE CONI ZUGNA 19 20143 MILANO.</w:t>
      </w:r>
    </w:p>
    <w:p w14:paraId="799289D8" w14:textId="77777777" w:rsidR="006B006C" w:rsidRPr="006B006C" w:rsidRDefault="006B006C" w:rsidP="006B006C">
      <w:pPr>
        <w:numPr>
          <w:ilvl w:val="0"/>
          <w:numId w:val="4"/>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Attribution:</w:t>
      </w:r>
      <w:r w:rsidRPr="006B006C">
        <w:rPr>
          <w:rFonts w:ascii="Times New Roman" w:eastAsia="Times New Roman" w:hAnsi="Times New Roman" w:cs="Times New Roman"/>
          <w:color w:val="000000"/>
          <w:kern w:val="0"/>
          <w14:ligatures w14:val="none"/>
        </w:rPr>
        <w:t> SITOBELLO POWERED BY DVERSO STUDIO.</w:t>
      </w:r>
    </w:p>
    <w:p w14:paraId="05BF14D7" w14:textId="77777777" w:rsidR="006B006C" w:rsidRPr="006B006C" w:rsidRDefault="006B006C" w:rsidP="006B006C">
      <w:p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color w:val="000000"/>
          <w:kern w:val="0"/>
          <w14:ligatures w14:val="none"/>
        </w:rPr>
        <w:t>--------------------------------------------------------------------------------</w:t>
      </w:r>
    </w:p>
    <w:p w14:paraId="0E8F28D7" w14:textId="77777777" w:rsidR="006B006C" w:rsidRPr="006B006C" w:rsidRDefault="006B006C" w:rsidP="006B006C">
      <w:pPr>
        <w:spacing w:before="100" w:beforeAutospacing="1" w:after="100" w:afterAutospacing="1"/>
        <w:outlineLvl w:val="2"/>
        <w:rPr>
          <w:rFonts w:ascii="Times New Roman" w:eastAsia="Times New Roman" w:hAnsi="Times New Roman" w:cs="Times New Roman"/>
          <w:b/>
          <w:bCs/>
          <w:color w:val="000000"/>
          <w:kern w:val="0"/>
          <w:sz w:val="27"/>
          <w:szCs w:val="27"/>
          <w14:ligatures w14:val="none"/>
        </w:rPr>
      </w:pPr>
      <w:r w:rsidRPr="006B006C">
        <w:rPr>
          <w:rFonts w:ascii="Times New Roman" w:eastAsia="Times New Roman" w:hAnsi="Times New Roman" w:cs="Times New Roman"/>
          <w:b/>
          <w:bCs/>
          <w:color w:val="000000"/>
          <w:kern w:val="0"/>
          <w:sz w:val="27"/>
          <w:szCs w:val="27"/>
          <w14:ligatures w14:val="none"/>
        </w:rPr>
        <w:t>7. Implementation Roadmap</w:t>
      </w:r>
    </w:p>
    <w:p w14:paraId="251E8471" w14:textId="77777777" w:rsidR="006B006C" w:rsidRPr="006B006C" w:rsidRDefault="006B006C" w:rsidP="006B006C">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Phase 1: Modeling &amp; Texturing:</w:t>
      </w:r>
      <w:r w:rsidRPr="006B006C">
        <w:rPr>
          <w:rFonts w:ascii="Times New Roman" w:eastAsia="Times New Roman" w:hAnsi="Times New Roman" w:cs="Times New Roman"/>
          <w:color w:val="000000"/>
          <w:kern w:val="0"/>
          <w14:ligatures w14:val="none"/>
        </w:rPr>
        <w:t> Asset creation in Blender, UV mapping, and lightmap baking for the "</w:t>
      </w:r>
      <w:proofErr w:type="spellStart"/>
      <w:r w:rsidRPr="006B006C">
        <w:rPr>
          <w:rFonts w:ascii="Times New Roman" w:eastAsia="Times New Roman" w:hAnsi="Times New Roman" w:cs="Times New Roman"/>
          <w:color w:val="000000"/>
          <w:kern w:val="0"/>
          <w14:ligatures w14:val="none"/>
        </w:rPr>
        <w:t>Caffè</w:t>
      </w:r>
      <w:proofErr w:type="spellEnd"/>
      <w:r w:rsidRPr="006B006C">
        <w:rPr>
          <w:rFonts w:ascii="Times New Roman" w:eastAsia="Times New Roman" w:hAnsi="Times New Roman" w:cs="Times New Roman"/>
          <w:color w:val="000000"/>
          <w:kern w:val="0"/>
          <w14:ligatures w14:val="none"/>
        </w:rPr>
        <w:t>" environment.</w:t>
      </w:r>
    </w:p>
    <w:p w14:paraId="1ECBAFB4" w14:textId="77777777" w:rsidR="006B006C" w:rsidRPr="006B006C" w:rsidRDefault="006B006C" w:rsidP="006B006C">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Phase 2: Scene Assembly &amp; Lighting:</w:t>
      </w:r>
      <w:r w:rsidRPr="006B006C">
        <w:rPr>
          <w:rFonts w:ascii="Times New Roman" w:eastAsia="Times New Roman" w:hAnsi="Times New Roman" w:cs="Times New Roman"/>
          <w:color w:val="000000"/>
          <w:kern w:val="0"/>
          <w14:ligatures w14:val="none"/>
        </w:rPr>
        <w:t> Environment assembly in R3F, implementation of HDRIs, and camera coordinate mapping.</w:t>
      </w:r>
    </w:p>
    <w:p w14:paraId="07205F44" w14:textId="77777777" w:rsidR="006B006C" w:rsidRPr="006B006C" w:rsidRDefault="006B006C" w:rsidP="006B006C">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Phase 3: Data Binding:</w:t>
      </w:r>
      <w:r w:rsidRPr="006B006C">
        <w:rPr>
          <w:rFonts w:ascii="Times New Roman" w:eastAsia="Times New Roman" w:hAnsi="Times New Roman" w:cs="Times New Roman"/>
          <w:color w:val="000000"/>
          <w:kern w:val="0"/>
          <w14:ligatures w14:val="none"/>
        </w:rPr>
        <w:t> Integration of Sanity.io (SSG) and Shopify APIs into the R3F component tree.</w:t>
      </w:r>
    </w:p>
    <w:p w14:paraId="7FF36321" w14:textId="77777777" w:rsidR="006B006C" w:rsidRPr="006B006C" w:rsidRDefault="006B006C" w:rsidP="006B006C">
      <w:pPr>
        <w:numPr>
          <w:ilvl w:val="0"/>
          <w:numId w:val="5"/>
        </w:numPr>
        <w:spacing w:before="100" w:beforeAutospacing="1" w:after="100" w:afterAutospacing="1"/>
        <w:rPr>
          <w:rFonts w:ascii="Times New Roman" w:eastAsia="Times New Roman" w:hAnsi="Times New Roman" w:cs="Times New Roman"/>
          <w:color w:val="000000"/>
          <w:kern w:val="0"/>
          <w14:ligatures w14:val="none"/>
        </w:rPr>
      </w:pPr>
      <w:r w:rsidRPr="006B006C">
        <w:rPr>
          <w:rFonts w:ascii="Times New Roman" w:eastAsia="Times New Roman" w:hAnsi="Times New Roman" w:cs="Times New Roman"/>
          <w:b/>
          <w:bCs/>
          <w:color w:val="000000"/>
          <w:kern w:val="0"/>
          <w14:ligatures w14:val="none"/>
        </w:rPr>
        <w:t>Phase 4: Interaction Polish &amp; Deployment:</w:t>
      </w:r>
      <w:r w:rsidRPr="006B006C">
        <w:rPr>
          <w:rFonts w:ascii="Times New Roman" w:eastAsia="Times New Roman" w:hAnsi="Times New Roman" w:cs="Times New Roman"/>
          <w:color w:val="000000"/>
          <w:kern w:val="0"/>
          <w14:ligatures w14:val="none"/>
        </w:rPr>
        <w:t> </w:t>
      </w:r>
      <w:proofErr w:type="spellStart"/>
      <w:r w:rsidRPr="006B006C">
        <w:rPr>
          <w:rFonts w:ascii="Times New Roman" w:eastAsia="Times New Roman" w:hAnsi="Times New Roman" w:cs="Times New Roman"/>
          <w:color w:val="000000"/>
          <w:kern w:val="0"/>
          <w14:ligatures w14:val="none"/>
        </w:rPr>
        <w:t>Raycasting</w:t>
      </w:r>
      <w:proofErr w:type="spellEnd"/>
      <w:r w:rsidRPr="006B006C">
        <w:rPr>
          <w:rFonts w:ascii="Times New Roman" w:eastAsia="Times New Roman" w:hAnsi="Times New Roman" w:cs="Times New Roman"/>
          <w:color w:val="000000"/>
          <w:kern w:val="0"/>
          <w14:ligatures w14:val="none"/>
        </w:rPr>
        <w:t xml:space="preserve"> refinement, transition easing, and </w:t>
      </w:r>
      <w:proofErr w:type="spellStart"/>
      <w:r w:rsidRPr="006B006C">
        <w:rPr>
          <w:rFonts w:ascii="Times New Roman" w:eastAsia="Times New Roman" w:hAnsi="Times New Roman" w:cs="Times New Roman"/>
          <w:color w:val="000000"/>
          <w:kern w:val="0"/>
          <w14:ligatures w14:val="none"/>
        </w:rPr>
        <w:t>Vercel</w:t>
      </w:r>
      <w:proofErr w:type="spellEnd"/>
      <w:r w:rsidRPr="006B006C">
        <w:rPr>
          <w:rFonts w:ascii="Times New Roman" w:eastAsia="Times New Roman" w:hAnsi="Times New Roman" w:cs="Times New Roman"/>
          <w:color w:val="000000"/>
          <w:kern w:val="0"/>
          <w14:ligatures w14:val="none"/>
        </w:rPr>
        <w:t xml:space="preserve"> deployment.</w:t>
      </w:r>
    </w:p>
    <w:p w14:paraId="25EB8BAA" w14:textId="77777777" w:rsidR="007664DD" w:rsidRDefault="007664DD"/>
    <w:sectPr w:rsidR="007664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52416"/>
    <w:multiLevelType w:val="multilevel"/>
    <w:tmpl w:val="270A1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24029E"/>
    <w:multiLevelType w:val="multilevel"/>
    <w:tmpl w:val="1D4C4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02CAE"/>
    <w:multiLevelType w:val="multilevel"/>
    <w:tmpl w:val="B6B2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1992E43"/>
    <w:multiLevelType w:val="multilevel"/>
    <w:tmpl w:val="E7C88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09D2ED7"/>
    <w:multiLevelType w:val="multilevel"/>
    <w:tmpl w:val="4B4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8649195">
    <w:abstractNumId w:val="4"/>
  </w:num>
  <w:num w:numId="2" w16cid:durableId="1663703095">
    <w:abstractNumId w:val="2"/>
  </w:num>
  <w:num w:numId="3" w16cid:durableId="152844048">
    <w:abstractNumId w:val="1"/>
  </w:num>
  <w:num w:numId="4" w16cid:durableId="1666201702">
    <w:abstractNumId w:val="0"/>
  </w:num>
  <w:num w:numId="5" w16cid:durableId="2896764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06C"/>
    <w:rsid w:val="006B006C"/>
    <w:rsid w:val="00761AF1"/>
    <w:rsid w:val="007664DD"/>
    <w:rsid w:val="007F62A6"/>
    <w:rsid w:val="00C75C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053744D6"/>
  <w15:chartTrackingRefBased/>
  <w15:docId w15:val="{780B13EC-79B0-574B-8754-841ECFE3D4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0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B00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0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0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0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06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06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06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06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0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B00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0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0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0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0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0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0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06C"/>
    <w:rPr>
      <w:rFonts w:eastAsiaTheme="majorEastAsia" w:cstheme="majorBidi"/>
      <w:color w:val="272727" w:themeColor="text1" w:themeTint="D8"/>
    </w:rPr>
  </w:style>
  <w:style w:type="paragraph" w:styleId="Title">
    <w:name w:val="Title"/>
    <w:basedOn w:val="Normal"/>
    <w:next w:val="Normal"/>
    <w:link w:val="TitleChar"/>
    <w:uiPriority w:val="10"/>
    <w:qFormat/>
    <w:rsid w:val="006B006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0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06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0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06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006C"/>
    <w:rPr>
      <w:i/>
      <w:iCs/>
      <w:color w:val="404040" w:themeColor="text1" w:themeTint="BF"/>
    </w:rPr>
  </w:style>
  <w:style w:type="paragraph" w:styleId="ListParagraph">
    <w:name w:val="List Paragraph"/>
    <w:basedOn w:val="Normal"/>
    <w:uiPriority w:val="34"/>
    <w:qFormat/>
    <w:rsid w:val="006B006C"/>
    <w:pPr>
      <w:ind w:left="720"/>
      <w:contextualSpacing/>
    </w:pPr>
  </w:style>
  <w:style w:type="character" w:styleId="IntenseEmphasis">
    <w:name w:val="Intense Emphasis"/>
    <w:basedOn w:val="DefaultParagraphFont"/>
    <w:uiPriority w:val="21"/>
    <w:qFormat/>
    <w:rsid w:val="006B006C"/>
    <w:rPr>
      <w:i/>
      <w:iCs/>
      <w:color w:val="0F4761" w:themeColor="accent1" w:themeShade="BF"/>
    </w:rPr>
  </w:style>
  <w:style w:type="paragraph" w:styleId="IntenseQuote">
    <w:name w:val="Intense Quote"/>
    <w:basedOn w:val="Normal"/>
    <w:next w:val="Normal"/>
    <w:link w:val="IntenseQuoteChar"/>
    <w:uiPriority w:val="30"/>
    <w:qFormat/>
    <w:rsid w:val="006B00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06C"/>
    <w:rPr>
      <w:i/>
      <w:iCs/>
      <w:color w:val="0F4761" w:themeColor="accent1" w:themeShade="BF"/>
    </w:rPr>
  </w:style>
  <w:style w:type="character" w:styleId="IntenseReference">
    <w:name w:val="Intense Reference"/>
    <w:basedOn w:val="DefaultParagraphFont"/>
    <w:uiPriority w:val="32"/>
    <w:qFormat/>
    <w:rsid w:val="006B006C"/>
    <w:rPr>
      <w:b/>
      <w:bCs/>
      <w:smallCaps/>
      <w:color w:val="0F4761" w:themeColor="accent1" w:themeShade="BF"/>
      <w:spacing w:val="5"/>
    </w:rPr>
  </w:style>
  <w:style w:type="paragraph" w:styleId="NormalWeb">
    <w:name w:val="Normal (Web)"/>
    <w:basedOn w:val="Normal"/>
    <w:uiPriority w:val="99"/>
    <w:semiHidden/>
    <w:unhideWhenUsed/>
    <w:rsid w:val="006B006C"/>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B006C"/>
  </w:style>
  <w:style w:type="character" w:styleId="HTMLCode">
    <w:name w:val="HTML Code"/>
    <w:basedOn w:val="DefaultParagraphFont"/>
    <w:uiPriority w:val="99"/>
    <w:semiHidden/>
    <w:unhideWhenUsed/>
    <w:rsid w:val="006B006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614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898</Words>
  <Characters>5120</Characters>
  <Application>Microsoft Office Word</Application>
  <DocSecurity>0</DocSecurity>
  <Lines>42</Lines>
  <Paragraphs>12</Paragraphs>
  <ScaleCrop>false</ScaleCrop>
  <Company/>
  <LinksUpToDate>false</LinksUpToDate>
  <CharactersWithSpaces>6006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Aia R</dc:creator>
  <cp:keywords/>
  <dc:description/>
  <cp:lastModifiedBy>Ahmed, Aia R</cp:lastModifiedBy>
  <cp:revision>2</cp:revision>
  <dcterms:created xsi:type="dcterms:W3CDTF">2026-04-23T19:41:00Z</dcterms:created>
  <dcterms:modified xsi:type="dcterms:W3CDTF">2026-04-23T19:41:00Z</dcterms:modified>
</cp:coreProperties>
</file>