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2A" w:rsidRPr="009E7669" w:rsidRDefault="009E7669">
      <w:pPr>
        <w:rPr>
          <w:lang w:val="en-US"/>
        </w:rPr>
      </w:pPr>
      <w:r>
        <w:rPr>
          <w:lang w:val="en-US"/>
        </w:rPr>
        <w:t>20247R5WXL6H69PP</w:t>
      </w:r>
      <w:bookmarkStart w:id="0" w:name="_GoBack"/>
      <w:bookmarkEnd w:id="0"/>
    </w:p>
    <w:sectPr w:rsidR="00D1732A" w:rsidRPr="009E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69"/>
    <w:rsid w:val="009E7669"/>
    <w:rsid w:val="00D1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D93C4-30C7-4CEF-B73B-FD875C68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TechLine</dc:creator>
  <cp:keywords/>
  <dc:description/>
  <cp:lastModifiedBy>TechLine</cp:lastModifiedBy>
  <cp:revision>1</cp:revision>
  <dcterms:created xsi:type="dcterms:W3CDTF">2022-10-28T19:06:00Z</dcterms:created>
  <dcterms:modified xsi:type="dcterms:W3CDTF">2022-10-28T19:08:00Z</dcterms:modified>
</cp:coreProperties>
</file>