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1-5.AABBA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6-10.AABBA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11-15.BCCCD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16-20.BBBAD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21-25.CACDD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26-30.ACBCB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31-35.CABAC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36-40.BCACD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41-45.BDBDD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46-50.BCDAB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51-55.DCBBD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56-60.BCAAC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61-65.ABC/ABCD/ABCD/ABD/ACD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66-70.ABD/ACD/BD/BC/ABCD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71.1000 存储程序控制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72.256 110000000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73.中序 </w:t>
      </w:r>
      <w:bookmarkStart w:id="0" w:name="_GoBack"/>
      <w:bookmarkEnd w:id="0"/>
      <w:r>
        <w:rPr>
          <w:rFonts w:hint="eastAsia"/>
          <w:lang w:eastAsia="zh-CN"/>
        </w:rPr>
        <w:t xml:space="preserve"> O（n）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74.嵌入式 EEPROM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75.193.240.129  0.0.14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76.5.9 RGB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77.视图 关系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78.服务器 应用软件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79.GFS  Map Reduce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80.逻辑 物理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2022-03-06T02:55:53Z</dcterms:created>
  <dc:creator>王希龙的iPhone</dc:creator>
  <cp:lastModifiedBy>王希龙的iPhone</cp:lastModifiedBy>
  <dcterms:modified xsi:type="dcterms:W3CDTF">2022-03-05T19:03:48Z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2052-11.4.0</vt:lpwstr>
  </property>
</Properties>
</file>