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1-5.BABAA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6-10.ABABA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11-15.ACDCD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16-20.BBACD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21-25.DBCCB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26-30.CABAD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31-35.AAABD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36-40.ABADB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41-45.CDBBD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46-50.DDBCC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51-55.ADBDD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56-60.DCADD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61-65.BD/ABD/ABCD/ABCD/ABD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66-70.ABCD/BC/ABC/ABCD/ABC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71.通信 随机存取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72.存取时间 GPU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73.系统 许可证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74.路由器 ping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75.1280   50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76.数据操作 多对多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77.AI 图灵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78.神经 模糊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79.知识 研制智能计算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80.正向推 反向推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2022-03-09T20:12:29Z</dcterms:created>
  <dc:creator>王希龙的iPhone</dc:creator>
  <cp:lastModifiedBy>王希龙的iPhone</cp:lastModifiedBy>
  <dcterms:modified xsi:type="dcterms:W3CDTF">2022-03-09T20:31:21Z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2052-11.4.0</vt:lpwstr>
  </property>
</Properties>
</file>