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0"/>
      <w:bookmarkEnd w:id="0"/>
      <w:r w:rsidDel="00000000" w:rsidR="00000000" w:rsidRPr="00000000">
        <w:rPr>
          <w:rtl w:val="0"/>
        </w:rPr>
        <w:t xml:space="preserve">【学科総合学習　課題】</w:t>
      </w:r>
    </w:p>
    <w:p w:rsidR="00000000" w:rsidDel="00000000" w:rsidP="00000000" w:rsidRDefault="00000000" w:rsidRPr="00000000" w14:paraId="00000002">
      <w:pPr>
        <w:jc w:val="right"/>
        <w:rPr/>
      </w:pPr>
      <w:r w:rsidDel="00000000" w:rsidR="00000000" w:rsidRPr="00000000">
        <w:rPr>
          <w:rtl w:val="0"/>
        </w:rPr>
        <w:t xml:space="preserve">学科名：AIシステム　</w:t>
      </w:r>
    </w:p>
    <w:p w:rsidR="00000000" w:rsidDel="00000000" w:rsidP="00000000" w:rsidRDefault="00000000" w:rsidRPr="00000000" w14:paraId="00000003">
      <w:pPr>
        <w:jc w:val="right"/>
        <w:rPr/>
      </w:pPr>
      <w:r w:rsidDel="00000000" w:rsidR="00000000" w:rsidRPr="00000000">
        <w:rPr>
          <w:rtl w:val="0"/>
        </w:rPr>
        <w:t xml:space="preserve">ふりがな：イ　ジャンヒ　</w:t>
      </w:r>
    </w:p>
    <w:p w:rsidR="00000000" w:rsidDel="00000000" w:rsidP="00000000" w:rsidRDefault="00000000" w:rsidRPr="00000000" w14:paraId="00000004">
      <w:pPr>
        <w:jc w:val="right"/>
        <w:rPr/>
      </w:pPr>
      <w:r w:rsidDel="00000000" w:rsidR="00000000" w:rsidRPr="00000000">
        <w:rPr>
          <w:rtl w:val="0"/>
        </w:rPr>
        <w:t xml:space="preserve">名前：李　章熙　</w:t>
      </w:r>
    </w:p>
    <w:p w:rsidR="00000000" w:rsidDel="00000000" w:rsidP="00000000" w:rsidRDefault="00000000" w:rsidRPr="00000000" w14:paraId="00000005">
      <w:pPr>
        <w:rPr/>
      </w:pPr>
      <w:r w:rsidDel="00000000" w:rsidR="00000000" w:rsidRPr="00000000">
        <w:rPr>
          <w:rtl w:val="0"/>
        </w:rPr>
        <w:t xml:space="preserve">　下記内容の言葉を調べてまとめてください。</w:t>
      </w:r>
    </w:p>
    <w:p w:rsidR="00000000" w:rsidDel="00000000" w:rsidP="00000000" w:rsidRDefault="00000000" w:rsidRPr="00000000" w14:paraId="00000006">
      <w:pPr>
        <w:rPr/>
      </w:pPr>
      <w:r w:rsidDel="00000000" w:rsidR="00000000" w:rsidRPr="00000000">
        <w:rPr>
          <w:rtl w:val="0"/>
        </w:rPr>
        <w:t xml:space="preserve">（最低十行以上まとめること。どこかのページの丸写しは不可とします。図やグラフ等を使って見やすくまとめましょう。）</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【機械学習と深層学習の違い】</w:t>
      </w:r>
    </w:p>
    <w:p w:rsidR="00000000" w:rsidDel="00000000" w:rsidP="00000000" w:rsidRDefault="00000000" w:rsidRPr="00000000" w14:paraId="00000009">
      <w:pPr>
        <w:rPr/>
      </w:pPr>
      <w:r w:rsidDel="00000000" w:rsidR="00000000" w:rsidRPr="00000000">
        <w:rPr>
          <w:rtl w:val="0"/>
        </w:rPr>
      </w:r>
    </w:p>
    <w:tbl>
      <w:tblPr>
        <w:tblStyle w:val="Table1"/>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570"/>
        <w:gridCol w:w="3570"/>
        <w:tblGridChange w:id="0">
          <w:tblGrid>
            <w:gridCol w:w="1365"/>
            <w:gridCol w:w="3570"/>
            <w:gridCol w:w="3570"/>
          </w:tblGrid>
        </w:tblGridChange>
      </w:tblGrid>
      <w:tr>
        <w:trPr>
          <w:trHeight w:val="556.4794921875" w:hRule="atLeast"/>
        </w:trPr>
        <w:tc>
          <w:tcPr>
            <w:tcBorders>
              <w:top w:color="000000" w:space="0" w:sz="18" w:val="single"/>
              <w:left w:color="000000" w:space="0" w:sz="18"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18" w:val="single"/>
              <w:left w:color="000000" w:space="0" w:sz="12" w:val="single"/>
              <w:bottom w:color="000000" w:space="0" w:sz="12" w:val="single"/>
              <w:right w:color="000000"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0B">
            <w:pPr>
              <w:rPr/>
            </w:pPr>
            <w:r w:rsidDel="00000000" w:rsidR="00000000" w:rsidRPr="00000000">
              <w:rPr>
                <w:b w:val="1"/>
                <w:rtl w:val="0"/>
              </w:rPr>
              <w:t xml:space="preserve">機械学習 </w:t>
            </w:r>
            <w:r w:rsidDel="00000000" w:rsidR="00000000" w:rsidRPr="00000000">
              <w:rPr>
                <w:rFonts w:ascii="Arial" w:cs="Arial" w:eastAsia="Arial" w:hAnsi="Arial"/>
                <w:b w:val="1"/>
                <w:color w:val="666666"/>
                <w:rtl w:val="0"/>
              </w:rPr>
              <w:t xml:space="preserve">Machine Learning</w:t>
            </w:r>
            <w:r w:rsidDel="00000000" w:rsidR="00000000" w:rsidRPr="00000000">
              <w:rPr>
                <w:rtl w:val="0"/>
              </w:rPr>
            </w:r>
          </w:p>
        </w:tc>
        <w:tc>
          <w:tcPr>
            <w:tcBorders>
              <w:top w:color="000000" w:space="0" w:sz="18" w:val="single"/>
              <w:left w:color="000000" w:space="0" w:sz="12" w:val="single"/>
              <w:bottom w:color="000000" w:space="0" w:sz="12" w:val="single"/>
              <w:right w:color="000000" w:space="0" w:sz="1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b w:val="1"/>
                <w:rtl w:val="0"/>
              </w:rPr>
              <w:t xml:space="preserve">深層学習 </w:t>
            </w:r>
            <w:r w:rsidDel="00000000" w:rsidR="00000000" w:rsidRPr="00000000">
              <w:rPr>
                <w:rFonts w:ascii="Arial" w:cs="Arial" w:eastAsia="Arial" w:hAnsi="Arial"/>
                <w:b w:val="1"/>
                <w:color w:val="666666"/>
                <w:rtl w:val="0"/>
              </w:rPr>
              <w:t xml:space="preserve">Deep Learning</w:t>
            </w:r>
            <w:r w:rsidDel="00000000" w:rsidR="00000000" w:rsidRPr="00000000">
              <w:rPr>
                <w:rtl w:val="0"/>
              </w:rPr>
            </w:r>
          </w:p>
        </w:tc>
      </w:tr>
      <w:tr>
        <w:trPr>
          <w:trHeight w:val="1680" w:hRule="atLeast"/>
        </w:trPr>
        <w:tc>
          <w:tcPr>
            <w:tcBorders>
              <w:top w:color="000000" w:space="0" w:sz="12" w:val="single"/>
              <w:left w:color="000000" w:space="0" w:sz="18"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学習方法</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jc w:val="left"/>
              <w:rPr/>
            </w:pPr>
            <w:r w:rsidDel="00000000" w:rsidR="00000000" w:rsidRPr="00000000">
              <w:rPr>
                <w:b w:val="1"/>
                <w:rtl w:val="0"/>
              </w:rPr>
              <w:t xml:space="preserve">先にデータをパソコンに与えて、このデータの答えを与えます</w:t>
            </w:r>
            <w:r w:rsidDel="00000000" w:rsidR="00000000" w:rsidRPr="00000000">
              <w:rPr>
                <w:rtl w:val="0"/>
              </w:rPr>
              <w:t xml:space="preserve">。</w:t>
            </w:r>
            <w:r w:rsidDel="00000000" w:rsidR="00000000" w:rsidRPr="00000000">
              <w:rPr>
                <w:color w:val="666666"/>
                <w:rtl w:val="0"/>
              </w:rPr>
              <w:t xml:space="preserve">その後から新しいデータをもらう時、答えを予測する方法で学習します</w:t>
            </w:r>
            <w:r w:rsidDel="00000000" w:rsidR="00000000" w:rsidRPr="00000000">
              <w:rPr>
                <w:rtl w:val="0"/>
              </w:rPr>
              <w:t xml:space="preserve">。</w:t>
            </w:r>
          </w:p>
        </w:tc>
        <w:tc>
          <w:tcPr>
            <w:tcBorders>
              <w:top w:color="000000" w:space="0" w:sz="12" w:val="single"/>
              <w:left w:color="000000" w:space="0" w:sz="12" w:val="single"/>
              <w:bottom w:color="000000" w:space="0" w:sz="12"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jc w:val="left"/>
              <w:rPr>
                <w:color w:val="666666"/>
              </w:rPr>
            </w:pPr>
            <w:r w:rsidDel="00000000" w:rsidR="00000000" w:rsidRPr="00000000">
              <w:rPr>
                <w:color w:val="666666"/>
                <w:rtl w:val="0"/>
              </w:rPr>
              <w:t xml:space="preserve">深層学習のアルゴリズムのうち回線ニューラルネットワーク</w:t>
            </w:r>
            <w:r w:rsidDel="00000000" w:rsidR="00000000" w:rsidRPr="00000000">
              <w:rPr>
                <w:rFonts w:ascii="Arial" w:cs="Arial" w:eastAsia="Arial" w:hAnsi="Arial"/>
                <w:color w:val="666666"/>
                <w:highlight w:val="white"/>
                <w:rtl w:val="0"/>
              </w:rPr>
              <w:t xml:space="preserve">(Convolutional Neural Network, CNN)</w:t>
            </w:r>
            <w:r w:rsidDel="00000000" w:rsidR="00000000" w:rsidRPr="00000000">
              <w:rPr>
                <w:rtl w:val="0"/>
              </w:rPr>
              <w:t xml:space="preserve">に</w:t>
            </w:r>
            <w:r w:rsidDel="00000000" w:rsidR="00000000" w:rsidRPr="00000000">
              <w:rPr>
                <w:b w:val="1"/>
                <w:rtl w:val="0"/>
              </w:rPr>
              <w:t xml:space="preserve">データを与えると自らデータを分析して答えを探す</w:t>
            </w:r>
            <w:r w:rsidDel="00000000" w:rsidR="00000000" w:rsidRPr="00000000">
              <w:rPr>
                <w:color w:val="666666"/>
                <w:rtl w:val="0"/>
              </w:rPr>
              <w:t xml:space="preserve">学習方法です。</w:t>
            </w:r>
          </w:p>
        </w:tc>
      </w:tr>
      <w:tr>
        <w:trPr>
          <w:trHeight w:val="1658.876953125" w:hRule="atLeast"/>
        </w:trPr>
        <w:tc>
          <w:tcPr>
            <w:tcBorders>
              <w:top w:color="000000" w:space="0" w:sz="12" w:val="single"/>
              <w:left w:color="000000" w:space="0" w:sz="18"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sz w:val="23"/>
                <w:szCs w:val="23"/>
                <w:shd w:fill="fdfdfd" w:val="clear"/>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hd w:fill="fdfdfd" w:val="clear"/>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
                <w:szCs w:val="2"/>
              </w:rPr>
            </w:pPr>
            <w:r w:rsidDel="00000000" w:rsidR="00000000" w:rsidRPr="00000000">
              <w:rPr>
                <w:rFonts w:ascii="Microsoft Yahei" w:cs="Microsoft Yahei" w:eastAsia="Microsoft Yahei" w:hAnsi="Microsoft Yahei"/>
                <w:b w:val="1"/>
                <w:shd w:fill="fdfdfd" w:val="clear"/>
                <w:rtl w:val="0"/>
              </w:rPr>
              <w:t xml:space="preserve">人と比較</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rPr>
            </w:pPr>
            <w:r w:rsidDel="00000000" w:rsidR="00000000" w:rsidRPr="00000000">
              <w:rPr>
                <w:b w:val="1"/>
                <w:rtl w:val="0"/>
              </w:rPr>
              <w:t xml:space="preserve">人の学び方と同じ</w:t>
            </w:r>
            <w:r w:rsidDel="00000000" w:rsidR="00000000" w:rsidRPr="00000000">
              <w:rPr>
                <w:color w:val="434343"/>
                <w:rtl w:val="0"/>
              </w:rPr>
              <w:t xml:space="preserve">です。</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666666"/>
                <w:rtl w:val="0"/>
              </w:rPr>
              <w:t xml:space="preserve">例えば、猫を見たことがない赤ちゃんは猫は何か、何が猫であるかを知らないです。しかし</w:t>
            </w:r>
            <w:r w:rsidDel="00000000" w:rsidR="00000000" w:rsidRPr="00000000">
              <w:rPr>
                <w:rtl w:val="0"/>
              </w:rPr>
              <w:t xml:space="preserve">他の人が猫を見て猫と呼ぶことをみて、本とかにある猫の写真の下に「猫」と書いていることを読んだ</w:t>
            </w:r>
            <w:r w:rsidDel="00000000" w:rsidR="00000000" w:rsidRPr="00000000">
              <w:rPr>
                <w:b w:val="1"/>
                <w:rtl w:val="0"/>
              </w:rPr>
              <w:t xml:space="preserve">経験</w:t>
            </w:r>
            <w:r w:rsidDel="00000000" w:rsidR="00000000" w:rsidRPr="00000000">
              <w:rPr>
                <w:rtl w:val="0"/>
              </w:rPr>
              <w:t xml:space="preserve">を基づいて猫を見て猫とよばらることです。</w:t>
            </w:r>
          </w:p>
        </w:tc>
        <w:tc>
          <w:tcPr>
            <w:tcBorders>
              <w:top w:color="000000" w:space="0" w:sz="12" w:val="single"/>
              <w:left w:color="000000" w:space="0" w:sz="12" w:val="single"/>
              <w:bottom w:color="000000" w:space="0" w:sz="12"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19"/>
                <w:szCs w:val="19"/>
              </w:rPr>
            </w:pPr>
            <w:r w:rsidDel="00000000" w:rsidR="00000000" w:rsidRPr="00000000">
              <w:rPr>
                <w:color w:val="666666"/>
                <w:sz w:val="19"/>
                <w:szCs w:val="19"/>
                <w:rtl w:val="0"/>
              </w:rPr>
              <w:t xml:space="preserve">生物の</w:t>
            </w:r>
            <w:r w:rsidDel="00000000" w:rsidR="00000000" w:rsidRPr="00000000">
              <w:rPr>
                <w:b w:val="1"/>
                <w:sz w:val="19"/>
                <w:szCs w:val="19"/>
                <w:rtl w:val="0"/>
              </w:rPr>
              <w:t xml:space="preserve">脳の回路からインスピレーションを受けた機械学習モデル</w:t>
            </w:r>
            <w:r w:rsidDel="00000000" w:rsidR="00000000" w:rsidRPr="00000000">
              <w:rPr>
                <w:color w:val="666666"/>
                <w:sz w:val="19"/>
                <w:szCs w:val="19"/>
                <w:rtl w:val="0"/>
              </w:rPr>
              <w:t xml:space="preserve">です。</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9"/>
                <w:szCs w:val="19"/>
              </w:rPr>
            </w:pPr>
            <w:r w:rsidDel="00000000" w:rsidR="00000000" w:rsidRPr="00000000">
              <w:rPr>
                <w:color w:val="666666"/>
                <w:sz w:val="19"/>
                <w:szCs w:val="19"/>
                <w:rtl w:val="0"/>
              </w:rPr>
              <w:t xml:space="preserve">私たちが猫を見るときに、</w:t>
            </w:r>
            <w:r w:rsidDel="00000000" w:rsidR="00000000" w:rsidRPr="00000000">
              <w:rPr>
                <w:sz w:val="19"/>
                <w:szCs w:val="19"/>
                <w:rtl w:val="0"/>
              </w:rPr>
              <w:t xml:space="preserve">分子単位で猫を読み込んで脳から直接的にこの情報を利用して猫であると判断しません。</w:t>
            </w:r>
            <w:r w:rsidDel="00000000" w:rsidR="00000000" w:rsidRPr="00000000">
              <w:rPr>
                <w:b w:val="1"/>
                <w:sz w:val="19"/>
                <w:szCs w:val="19"/>
                <w:rtl w:val="0"/>
              </w:rPr>
              <w:t xml:space="preserve">猫の形を全体的に見て、そこから猫と判断できるような役に立つ情報を抽出します</w:t>
            </w:r>
            <w:r w:rsidDel="00000000" w:rsidR="00000000" w:rsidRPr="00000000">
              <w:rPr>
                <w:sz w:val="19"/>
                <w:szCs w:val="19"/>
                <w:rtl w:val="0"/>
              </w:rPr>
              <w:t xml:space="preserve">。</w:t>
            </w:r>
            <w:r w:rsidDel="00000000" w:rsidR="00000000" w:rsidRPr="00000000">
              <w:rPr>
                <w:color w:val="666666"/>
                <w:sz w:val="19"/>
                <w:szCs w:val="19"/>
                <w:rtl w:val="0"/>
              </w:rPr>
              <w:t xml:space="preserve"> この</w:t>
            </w:r>
            <w:r w:rsidDel="00000000" w:rsidR="00000000" w:rsidRPr="00000000">
              <w:rPr>
                <w:sz w:val="19"/>
                <w:szCs w:val="19"/>
                <w:rtl w:val="0"/>
              </w:rPr>
              <w:t xml:space="preserve">情報は例えば、とがった耳、茶色い毛、鋭い目つき、四本の足のようなものです。</w:t>
            </w:r>
          </w:p>
        </w:tc>
      </w:tr>
      <w:tr>
        <w:trPr>
          <w:trHeight w:val="780.72802734375" w:hRule="atLeast"/>
        </w:trPr>
        <w:tc>
          <w:tcPr>
            <w:tcBorders>
              <w:top w:color="000000" w:space="0" w:sz="12" w:val="single"/>
              <w:left w:color="000000" w:space="0" w:sz="18"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icrosoft Yahei" w:cs="Microsoft Yahei" w:eastAsia="Microsoft Yahei" w:hAnsi="Microsoft Yahei"/>
                <w:b w:val="1"/>
                <w:sz w:val="19"/>
                <w:szCs w:val="19"/>
                <w:shd w:fill="fdfdfd" w:val="clear"/>
              </w:rPr>
            </w:pPr>
            <w:r w:rsidDel="00000000" w:rsidR="00000000" w:rsidRPr="00000000">
              <w:rPr>
                <w:rFonts w:ascii="Microsoft Yahei" w:cs="Microsoft Yahei" w:eastAsia="Microsoft Yahei" w:hAnsi="Microsoft Yahei"/>
                <w:b w:val="1"/>
                <w:sz w:val="19"/>
                <w:szCs w:val="19"/>
                <w:shd w:fill="fdfdfd" w:val="clear"/>
                <w:rtl w:val="0"/>
              </w:rPr>
              <w:t xml:space="preserve">データ依存度</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z w:val="15"/>
                <w:szCs w:val="15"/>
                <w:shd w:fill="fdfdfd" w:val="clear"/>
              </w:rPr>
            </w:pPr>
            <w:r w:rsidDel="00000000" w:rsidR="00000000" w:rsidRPr="00000000">
              <w:rPr>
                <w:rFonts w:ascii="Microsoft Yahei" w:cs="Microsoft Yahei" w:eastAsia="Microsoft Yahei" w:hAnsi="Microsoft Yahei"/>
                <w:b w:val="1"/>
                <w:sz w:val="15"/>
                <w:szCs w:val="15"/>
                <w:shd w:fill="fdfdfd" w:val="clear"/>
                <w:rtl w:val="0"/>
              </w:rPr>
              <w:t xml:space="preserve">Data dependencies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rPr>
                <w:sz w:val="2"/>
                <w:szCs w:val="2"/>
              </w:rPr>
            </w:pPr>
            <w:r w:rsidDel="00000000" w:rsidR="00000000" w:rsidRPr="00000000">
              <w:rPr>
                <w:rtl w:val="0"/>
              </w:rPr>
              <w:t xml:space="preserve">深層学習と</w:t>
            </w:r>
            <w:r w:rsidDel="00000000" w:rsidR="00000000" w:rsidRPr="00000000">
              <w:rPr>
                <w:b w:val="1"/>
                <w:rtl w:val="0"/>
              </w:rPr>
              <w:t xml:space="preserve">同じ量だったら、機械学習の方が</w:t>
            </w:r>
            <w:r w:rsidDel="00000000" w:rsidR="00000000" w:rsidRPr="00000000">
              <w:rPr>
                <w:rFonts w:ascii="Microsoft Yahei" w:cs="Microsoft Yahei" w:eastAsia="Microsoft Yahei" w:hAnsi="Microsoft Yahei"/>
                <w:b w:val="1"/>
                <w:shd w:fill="fdfdfd" w:val="clear"/>
                <w:rtl w:val="0"/>
              </w:rPr>
              <w:t xml:space="preserve">優勢</w:t>
            </w:r>
            <w:r w:rsidDel="00000000" w:rsidR="00000000" w:rsidRPr="00000000">
              <w:rPr>
                <w:rFonts w:ascii="Microsoft Yahei" w:cs="Microsoft Yahei" w:eastAsia="Microsoft Yahei" w:hAnsi="Microsoft Yahei"/>
                <w:shd w:fill="fdfdfd" w:val="clear"/>
                <w:rtl w:val="0"/>
              </w:rPr>
              <w:t xml:space="preserve">です</w:t>
            </w:r>
            <w:r w:rsidDel="00000000" w:rsidR="00000000" w:rsidRPr="00000000">
              <w:rPr>
                <w:rtl w:val="0"/>
              </w:rPr>
            </w:r>
          </w:p>
        </w:tc>
        <w:tc>
          <w:tcPr>
            <w:tcBorders>
              <w:top w:color="000000" w:space="0" w:sz="12" w:val="single"/>
              <w:left w:color="000000" w:space="0" w:sz="12" w:val="single"/>
              <w:bottom w:color="000000" w:space="0" w:sz="12"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データを分析し理解するために、</w:t>
            </w:r>
            <w:r w:rsidDel="00000000" w:rsidR="00000000" w:rsidRPr="00000000">
              <w:rPr>
                <w:b w:val="1"/>
                <w:rtl w:val="0"/>
              </w:rPr>
              <w:t xml:space="preserve">多くのデータが必要</w:t>
            </w:r>
            <w:r w:rsidDel="00000000" w:rsidR="00000000" w:rsidRPr="00000000">
              <w:rPr>
                <w:rtl w:val="0"/>
              </w:rPr>
              <w:t xml:space="preserve">です。</w:t>
            </w:r>
          </w:p>
        </w:tc>
      </w:tr>
      <w:tr>
        <w:trPr>
          <w:trHeight w:val="1260" w:hRule="atLeast"/>
        </w:trPr>
        <w:tc>
          <w:tcPr>
            <w:tcBorders>
              <w:top w:color="000000" w:space="0" w:sz="12" w:val="single"/>
              <w:left w:color="000000" w:space="0" w:sz="18"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z w:val="15"/>
                <w:szCs w:val="15"/>
                <w:shd w:fill="fdfdfd" w:val="clear"/>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z w:val="15"/>
                <w:szCs w:val="15"/>
                <w:shd w:fill="fdfdfd" w:val="clear"/>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z w:val="15"/>
                <w:szCs w:val="15"/>
                <w:shd w:fill="fdfdfd" w:val="clear"/>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z w:val="15"/>
                <w:szCs w:val="15"/>
                <w:shd w:fill="fdfdfd" w:val="clear"/>
              </w:rPr>
            </w:pPr>
            <w:r w:rsidDel="00000000" w:rsidR="00000000" w:rsidRPr="00000000">
              <w:rPr>
                <w:rFonts w:ascii="Microsoft Yahei" w:cs="Microsoft Yahei" w:eastAsia="Microsoft Yahei" w:hAnsi="Microsoft Yahei"/>
                <w:b w:val="1"/>
                <w:sz w:val="15"/>
                <w:szCs w:val="15"/>
                <w:shd w:fill="fdfdfd" w:val="clear"/>
                <w:rtl w:val="0"/>
              </w:rPr>
              <w:t xml:space="preserve">ハードウェア</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z w:val="15"/>
                <w:szCs w:val="15"/>
                <w:shd w:fill="fdfdfd" w:val="clear"/>
              </w:rPr>
            </w:pPr>
            <w:r w:rsidDel="00000000" w:rsidR="00000000" w:rsidRPr="00000000">
              <w:rPr>
                <w:rFonts w:ascii="Microsoft Yahei" w:cs="Microsoft Yahei" w:eastAsia="Microsoft Yahei" w:hAnsi="Microsoft Yahei"/>
                <w:b w:val="1"/>
                <w:sz w:val="15"/>
                <w:szCs w:val="15"/>
                <w:shd w:fill="fdfdfd" w:val="clear"/>
                <w:rtl w:val="0"/>
              </w:rPr>
              <w:t xml:space="preserve">依存度</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z w:val="15"/>
                <w:szCs w:val="15"/>
                <w:shd w:fill="fdfdfd" w:val="clear"/>
              </w:rPr>
            </w:pPr>
            <w:r w:rsidDel="00000000" w:rsidR="00000000" w:rsidRPr="00000000">
              <w:rPr>
                <w:rFonts w:ascii="Microsoft Yahei" w:cs="Microsoft Yahei" w:eastAsia="Microsoft Yahei" w:hAnsi="Microsoft Yahei"/>
                <w:b w:val="1"/>
                <w:sz w:val="15"/>
                <w:szCs w:val="15"/>
                <w:shd w:fill="fdfdfd" w:val="clear"/>
                <w:rtl w:val="0"/>
              </w:rPr>
              <w:t xml:space="preserve">Hardware dependencies</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81808" cy="1582378"/>
                  <wp:effectExtent b="0" l="0" r="0" t="0"/>
                  <wp:docPr id="22"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2381808" cy="1582378"/>
                          </a:xfrm>
                          <a:prstGeom prst="rect"/>
                          <a:ln/>
                        </pic:spPr>
                      </pic:pic>
                    </a:graphicData>
                  </a:graphic>
                </wp:inline>
              </w:drawing>
            </w:r>
            <w:r w:rsidDel="00000000" w:rsidR="00000000" w:rsidRPr="00000000">
              <w:rPr>
                <w:rtl w:val="0"/>
              </w:rPr>
            </w:r>
          </w:p>
        </w:tc>
      </w:tr>
      <w:tr>
        <w:trPr>
          <w:trHeight w:val="645.468017578125" w:hRule="atLeast"/>
        </w:trPr>
        <w:tc>
          <w:tcPr>
            <w:vMerge w:val="restart"/>
            <w:tcBorders>
              <w:top w:color="000000" w:space="0" w:sz="12" w:val="single"/>
              <w:left w:color="000000" w:space="0" w:sz="18"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shd w:fill="fdfdfd" w:val="clear"/>
              </w:rPr>
            </w:pPr>
            <w:r w:rsidDel="00000000" w:rsidR="00000000" w:rsidRPr="00000000">
              <w:rPr>
                <w:rFonts w:ascii="Microsoft Yahei" w:cs="Microsoft Yahei" w:eastAsia="Microsoft Yahei" w:hAnsi="Microsoft Yahei"/>
                <w:shd w:fill="fdfdfd" w:val="clear"/>
                <w:rtl w:val="0"/>
              </w:rPr>
              <w:t xml:space="preserve">実行時間</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shd w:fill="fdfdfd" w:val="clear"/>
              </w:rPr>
            </w:pPr>
            <w:r w:rsidDel="00000000" w:rsidR="00000000" w:rsidRPr="00000000">
              <w:rPr>
                <w:rFonts w:ascii="Microsoft Yahei" w:cs="Microsoft Yahei" w:eastAsia="Microsoft Yahei" w:hAnsi="Microsoft Yahei"/>
                <w:shd w:fill="fdfdfd" w:val="clear"/>
                <w:rtl w:val="0"/>
              </w:rPr>
              <w:t xml:space="preserve">Execution time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Train : 数秒から数時間ぐらいかか　　　ります。</w:t>
            </w:r>
          </w:p>
        </w:tc>
        <w:tc>
          <w:tcPr>
            <w:tcBorders>
              <w:top w:color="000000" w:space="0" w:sz="12" w:val="single"/>
              <w:left w:color="000000" w:space="0" w:sz="12" w:val="single"/>
              <w:bottom w:color="000000" w:space="0" w:sz="12"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変数が多くて約2週間ぐらいかかります。</w:t>
            </w:r>
          </w:p>
        </w:tc>
      </w:tr>
      <w:tr>
        <w:trPr>
          <w:trHeight w:val="645.468017578125" w:hRule="atLeast"/>
        </w:trPr>
        <w:tc>
          <w:tcPr>
            <w:vMerge w:val="continue"/>
            <w:tcBorders>
              <w:top w:color="000000" w:space="0" w:sz="12" w:val="single"/>
              <w:left w:color="000000" w:space="0" w:sz="18"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shd w:fill="fdfdfd" w:val="clear"/>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 データが多ければ多いほど</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時間がかかります。</w:t>
            </w:r>
          </w:p>
        </w:tc>
        <w:tc>
          <w:tcPr>
            <w:tcBorders>
              <w:top w:color="000000" w:space="0" w:sz="12" w:val="single"/>
              <w:left w:color="000000" w:space="0" w:sz="12" w:val="single"/>
              <w:bottom w:color="000000" w:space="0" w:sz="12"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深層学習よりはやいです。</w:t>
            </w:r>
          </w:p>
        </w:tc>
      </w:tr>
      <w:tr>
        <w:trPr>
          <w:trHeight w:val="645.468017578125" w:hRule="atLeast"/>
        </w:trPr>
        <w:tc>
          <w:tcPr>
            <w:tcBorders>
              <w:top w:color="000000" w:space="0" w:sz="12" w:val="single"/>
              <w:left w:color="000000" w:space="0" w:sz="18"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hd w:fill="fdfdfd" w:val="clear"/>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hd w:fill="fdfdfd" w:val="clear"/>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hd w:fill="fdfdfd" w:val="clear"/>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icrosoft Yahei" w:cs="Microsoft Yahei" w:eastAsia="Microsoft Yahei" w:hAnsi="Microsoft Yahei"/>
                <w:b w:val="1"/>
                <w:shd w:fill="fdfdfd" w:val="clear"/>
              </w:rPr>
            </w:pPr>
            <w:r w:rsidDel="00000000" w:rsidR="00000000" w:rsidRPr="00000000">
              <w:rPr>
                <w:rFonts w:ascii="Microsoft Yahei" w:cs="Microsoft Yahei" w:eastAsia="Microsoft Yahei" w:hAnsi="Microsoft Yahei"/>
                <w:b w:val="1"/>
                <w:shd w:fill="fdfdfd" w:val="clear"/>
                <w:rtl w:val="0"/>
              </w:rPr>
              <w:t xml:space="preserve">結論</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機械学習は、人が一つ一つ規則を定義しなくても、</w:t>
            </w:r>
            <w:r w:rsidDel="00000000" w:rsidR="00000000" w:rsidRPr="00000000">
              <w:rPr>
                <w:b w:val="1"/>
                <w:rtl w:val="0"/>
              </w:rPr>
              <w:t xml:space="preserve">データを通して学ぶことが核心です。すなわち、Knowledge from experienceで人工知能を実現</w:t>
            </w:r>
            <w:r w:rsidDel="00000000" w:rsidR="00000000" w:rsidRPr="00000000">
              <w:rPr>
                <w:rtl w:val="0"/>
              </w:rPr>
              <w:t xml:space="preserve">すします。</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深層学習は、生物体の脳構造からインスピレーションを得た機械学習技法の一つで、核心原理は、</w:t>
            </w:r>
            <w:r w:rsidDel="00000000" w:rsidR="00000000" w:rsidRPr="00000000">
              <w:rPr>
                <w:b w:val="1"/>
                <w:rtl w:val="0"/>
              </w:rPr>
              <w:t xml:space="preserve">多階層構造を利用したRepresentation Learningを通じて自らデータの中で有用なフィーチャーを探し出すこと</w:t>
            </w:r>
            <w:r w:rsidDel="00000000" w:rsidR="00000000" w:rsidRPr="00000000">
              <w:rPr>
                <w:rtl w:val="0"/>
              </w:rPr>
              <w:t xml:space="preserve">です。 深層学習は、従来の機械学習とは異なり、人間固有の領域、イメージ分析、言語認識のような直感的かつ高次元的な思考を要する分野に強みがあります。</w:t>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【ニューラルネットワーク】</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1"/>
          <w:szCs w:val="31"/>
        </w:rPr>
      </w:pPr>
      <w:r w:rsidDel="00000000" w:rsidR="00000000" w:rsidRPr="00000000">
        <w:rPr>
          <w:b w:val="1"/>
          <w:sz w:val="31"/>
          <w:szCs w:val="31"/>
          <w:rtl w:val="0"/>
        </w:rPr>
        <w:t xml:space="preserve">人間のニューロン構造を模した機械学習モデルです。</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1211992" cy="1109858"/>
            <wp:effectExtent b="0" l="0" r="0" t="0"/>
            <wp:docPr id="16"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211992" cy="110985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
          <w:szCs w:val="2"/>
        </w:rPr>
      </w:pPr>
      <w:r w:rsidDel="00000000" w:rsidR="00000000" w:rsidRPr="00000000">
        <w:rPr>
          <w:rtl w:val="0"/>
        </w:rPr>
        <w:t xml:space="preserve">このような28x28</w:t>
      </w:r>
      <w:r w:rsidDel="00000000" w:rsidR="00000000" w:rsidRPr="00000000">
        <w:rPr>
          <w:rFonts w:ascii="Microsoft Yahei" w:cs="Microsoft Yahei" w:eastAsia="Microsoft Yahei" w:hAnsi="Microsoft Yahei"/>
          <w:shd w:fill="fdfdfd" w:val="clear"/>
          <w:rtl w:val="0"/>
        </w:rPr>
        <w:t xml:space="preserve">ピクセルのえがあります。</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人間はこれが数字３であることを簡単に認識できます。</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899762" cy="928176"/>
            <wp:effectExtent b="0" l="0" r="0" t="0"/>
            <wp:docPr id="9"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899762" cy="928176"/>
                    </a:xfrm>
                    <a:prstGeom prst="rect"/>
                    <a:ln/>
                  </pic:spPr>
                </pic:pic>
              </a:graphicData>
            </a:graphic>
          </wp:inline>
        </w:drawing>
      </w:r>
      <w:r w:rsidDel="00000000" w:rsidR="00000000" w:rsidRPr="00000000">
        <w:rPr/>
        <w:drawing>
          <wp:inline distB="114300" distT="114300" distL="114300" distR="114300">
            <wp:extent cx="932815" cy="928080"/>
            <wp:effectExtent b="0" l="0" r="0" t="0"/>
            <wp:docPr id="12"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932815" cy="928080"/>
                    </a:xfrm>
                    <a:prstGeom prst="rect"/>
                    <a:ln/>
                  </pic:spPr>
                </pic:pic>
              </a:graphicData>
            </a:graphic>
          </wp:inline>
        </w:drawing>
      </w:r>
      <w:r w:rsidDel="00000000" w:rsidR="00000000" w:rsidRPr="00000000">
        <w:rPr/>
        <w:drawing>
          <wp:inline distB="114300" distT="114300" distL="114300" distR="114300">
            <wp:extent cx="920115" cy="920115"/>
            <wp:effectExtent b="0" l="0" r="0" t="0"/>
            <wp:docPr id="18"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920115" cy="92011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このように違う形の絵たちを見ても全部３だと認識します。</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1586513" cy="925466"/>
            <wp:effectExtent b="0" l="0" r="0" t="0"/>
            <wp:docPr id="1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586513" cy="925466"/>
                    </a:xfrm>
                    <a:prstGeom prst="rect"/>
                    <a:ln/>
                  </pic:spPr>
                </pic:pic>
              </a:graphicData>
            </a:graphic>
          </wp:inline>
        </w:drawing>
      </w:r>
      <w:r w:rsidDel="00000000" w:rsidR="00000000" w:rsidRPr="00000000">
        <w:rPr/>
        <w:drawing>
          <wp:inline distB="114300" distT="114300" distL="114300" distR="114300">
            <wp:extent cx="1631315" cy="926325"/>
            <wp:effectExtent b="0" l="0" r="0" t="0"/>
            <wp:docPr id="21"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1631315" cy="926325"/>
                    </a:xfrm>
                    <a:prstGeom prst="rect"/>
                    <a:ln/>
                  </pic:spPr>
                </pic:pic>
              </a:graphicData>
            </a:graphic>
          </wp:inline>
        </w:drawing>
      </w:r>
      <w:r w:rsidDel="00000000" w:rsidR="00000000" w:rsidRPr="00000000">
        <w:rPr/>
        <w:drawing>
          <wp:inline distB="114300" distT="114300" distL="114300" distR="114300">
            <wp:extent cx="1666240" cy="927690"/>
            <wp:effectExtent b="0" l="0" r="0" t="0"/>
            <wp:docPr id="1"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1666240" cy="92769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そして、他の数字ではないことも認識できます。</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Microsoft Yahei" w:cs="Microsoft Yahei" w:eastAsia="Microsoft Yahei" w:hAnsi="Microsoft Yahei"/>
          <w:sz w:val="20"/>
          <w:szCs w:val="20"/>
          <w:shd w:fill="fdfdfd" w:val="clear"/>
        </w:rPr>
      </w:pPr>
      <w:r w:rsidDel="00000000" w:rsidR="00000000" w:rsidRPr="00000000">
        <w:rPr/>
        <w:drawing>
          <wp:inline distB="114300" distT="114300" distL="114300" distR="114300">
            <wp:extent cx="1815465" cy="1305704"/>
            <wp:effectExtent b="0" l="0" r="0" t="0"/>
            <wp:docPr id="11"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1815465" cy="130570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Fonts w:ascii="Microsoft Yahei" w:cs="Microsoft Yahei" w:eastAsia="Microsoft Yahei" w:hAnsi="Microsoft Yahei"/>
          <w:sz w:val="20"/>
          <w:szCs w:val="20"/>
          <w:shd w:fill="fdfdfd" w:val="clear"/>
          <w:rtl w:val="0"/>
        </w:rPr>
        <w:t xml:space="preserve">すると、絵をもらって数字を認識するプログラムを作るとき</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2847649" cy="1992570"/>
            <wp:effectExtent b="0" l="0" r="0" t="0"/>
            <wp:docPr id="26"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2847649" cy="199257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このようなニューラルネットワークを使て作ることができます。</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3307715" cy="834221"/>
            <wp:effectExtent b="0" l="0" r="0" t="0"/>
            <wp:docPr id="7"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307715" cy="83422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ニューラル一つ一つのなかには0.0~1.0 までの数値を持っているとかんげえましょう。</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3208636" cy="1924050"/>
            <wp:effectExtent b="0" l="0" r="0" t="0"/>
            <wp:docPr id="8"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3208636"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そして、入力する絵のピクセルからは0.00~1.00までの明るさをもらいます。</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3288665" cy="1934509"/>
            <wp:effectExtent b="0" l="0" r="0" t="0"/>
            <wp:docPr id="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3288665" cy="193450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入力部分には28x28=784個をもらって、出力部分は数字０～９の9個があります。</w:t>
      </w:r>
    </w:p>
    <w:p w:rsidR="00000000" w:rsidDel="00000000" w:rsidP="00000000" w:rsidRDefault="00000000" w:rsidRPr="00000000" w14:paraId="0000005E">
      <w:pPr>
        <w:rPr>
          <w:sz w:val="4"/>
          <w:szCs w:val="4"/>
        </w:rPr>
      </w:pPr>
      <w:r w:rsidDel="00000000" w:rsidR="00000000" w:rsidRPr="00000000">
        <w:rPr>
          <w:rtl w:val="0"/>
        </w:rPr>
        <w:t xml:space="preserve">出力部分のニューラルにはその数字とどのぐらい（何％）</w:t>
      </w:r>
      <w:r w:rsidDel="00000000" w:rsidR="00000000" w:rsidRPr="00000000">
        <w:rPr>
          <w:rFonts w:ascii="Microsoft Yahei" w:cs="Microsoft Yahei" w:eastAsia="Microsoft Yahei" w:hAnsi="Microsoft Yahei"/>
          <w:shd w:fill="fdfdfd" w:val="clear"/>
          <w:rtl w:val="0"/>
        </w:rPr>
        <w:t xml:space="preserve">似ているのかを数値で表示します。</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2878364" cy="2647634"/>
            <wp:effectExtent b="0" l="0" r="0" t="0"/>
            <wp:docPr id="14"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2878364" cy="264763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入力部分と出力部分の間には隠される部分のニューラル層があります。</w:t>
      </w:r>
    </w:p>
    <w:p w:rsidR="00000000" w:rsidDel="00000000" w:rsidP="00000000" w:rsidRDefault="00000000" w:rsidRPr="00000000" w14:paraId="00000064">
      <w:pPr>
        <w:rPr/>
      </w:pPr>
      <w:r w:rsidDel="00000000" w:rsidR="00000000" w:rsidRPr="00000000">
        <w:rPr>
          <w:rtl w:val="0"/>
        </w:rPr>
        <w:t xml:space="preserve">このような形で入力部分から出力部分まで、一層,一層ずつ活性化する仕組みです。</w:t>
      </w:r>
    </w:p>
    <w:p w:rsidR="00000000" w:rsidDel="00000000" w:rsidP="00000000" w:rsidRDefault="00000000" w:rsidRPr="00000000" w14:paraId="00000065">
      <w:pPr>
        <w:rPr/>
      </w:pPr>
      <w:r w:rsidDel="00000000" w:rsidR="00000000" w:rsidRPr="00000000">
        <w:rPr>
          <w:rtl w:val="0"/>
        </w:rPr>
        <w:t xml:space="preserve">これが人間の脳と同じ部分だと思います。</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入力部分から活性したニューラルが</w:t>
      </w:r>
      <w:r w:rsidDel="00000000" w:rsidR="00000000" w:rsidRPr="00000000">
        <w:rPr>
          <w:rFonts w:ascii="Microsoft Yahei" w:cs="Microsoft Yahei" w:eastAsia="Microsoft Yahei" w:hAnsi="Microsoft Yahei"/>
          <w:shd w:fill="fdfdfd" w:val="clear"/>
          <w:rtl w:val="0"/>
        </w:rPr>
        <w:t xml:space="preserve">何らかのパターンで</w:t>
      </w:r>
      <w:r w:rsidDel="00000000" w:rsidR="00000000" w:rsidRPr="00000000">
        <w:rPr>
          <w:rtl w:val="0"/>
        </w:rPr>
        <w:t xml:space="preserve">Hidden layersと呼ばれる隠される部分のニューラル層に活性化され出力部分まで活性する方式です。</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Fonts w:ascii="Microsoft Yahei" w:cs="Microsoft Yahei" w:eastAsia="Microsoft Yahei" w:hAnsi="Microsoft Yahei"/>
          <w:shd w:fill="fdfdfd" w:val="clear"/>
          <w:rtl w:val="0"/>
        </w:rPr>
        <w:t xml:space="preserve">すると、</w:t>
      </w:r>
      <w:r w:rsidDel="00000000" w:rsidR="00000000" w:rsidRPr="00000000">
        <w:rPr>
          <w:rtl w:val="0"/>
        </w:rPr>
        <w:t xml:space="preserve">隠される部分のニューラル層ではどんな方法で活性するかをみましょう。</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2285793" cy="1336675"/>
            <wp:effectExtent b="0" l="0" r="0" t="0"/>
            <wp:docPr id="3"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2285793" cy="13366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人間の脳は先に数字の部分を認識してから全体的に認識します。</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2718777" cy="2377808"/>
            <wp:effectExtent b="0" l="0" r="0" t="0"/>
            <wp:docPr id="23" name="image20.jpg"/>
            <a:graphic>
              <a:graphicData uri="http://schemas.openxmlformats.org/drawingml/2006/picture">
                <pic:pic>
                  <pic:nvPicPr>
                    <pic:cNvPr id="0" name="image20.jpg"/>
                    <pic:cNvPicPr preferRelativeResize="0"/>
                  </pic:nvPicPr>
                  <pic:blipFill>
                    <a:blip r:embed="rId21"/>
                    <a:srcRect b="0" l="0" r="0" t="0"/>
                    <a:stretch>
                      <a:fillRect/>
                    </a:stretch>
                  </pic:blipFill>
                  <pic:spPr>
                    <a:xfrm>
                      <a:off x="0" y="0"/>
                      <a:ext cx="2718777" cy="237780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このような処理部分を出力前の部分に適用して</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4622165" cy="2975040"/>
            <wp:effectExtent b="0" l="0" r="0" t="0"/>
            <wp:docPr id="24"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4622165" cy="297504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どのような部分が結合され、どのような数字なのか表示させます。</w:t>
      </w:r>
    </w:p>
    <w:p w:rsidR="00000000" w:rsidDel="00000000" w:rsidP="00000000" w:rsidRDefault="00000000" w:rsidRPr="00000000" w14:paraId="0000007A">
      <w:pPr>
        <w:rPr/>
      </w:pPr>
      <w:r w:rsidDel="00000000" w:rsidR="00000000" w:rsidRPr="00000000">
        <w:rPr>
          <w:rtl w:val="0"/>
        </w:rPr>
        <w:t xml:space="preserve">そして、数字の部分がどんな形であるかを探す(認識する)方法を作成します。</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399730" cy="1714500"/>
            <wp:effectExtent b="0" l="0" r="0" t="0"/>
            <wp:docPr id="15"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39973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このように部分の部分を割れて認識するパータンを</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4114800" cy="3962400"/>
            <wp:effectExtent b="0" l="0" r="0" t="0"/>
            <wp:docPr id="19"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41148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前のニューラル層に適用します。</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3234394" cy="3336925"/>
            <wp:effectExtent b="0" l="0" r="0" t="0"/>
            <wp:docPr id="10" name="image27.jpg"/>
            <a:graphic>
              <a:graphicData uri="http://schemas.openxmlformats.org/drawingml/2006/picture">
                <pic:pic>
                  <pic:nvPicPr>
                    <pic:cNvPr id="0" name="image27.jpg"/>
                    <pic:cNvPicPr preferRelativeResize="0"/>
                  </pic:nvPicPr>
                  <pic:blipFill>
                    <a:blip r:embed="rId25"/>
                    <a:srcRect b="0" l="0" r="0" t="0"/>
                    <a:stretch>
                      <a:fillRect/>
                    </a:stretch>
                  </pic:blipFill>
                  <pic:spPr>
                    <a:xfrm>
                      <a:off x="0" y="0"/>
                      <a:ext cx="3234394" cy="33369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最終的にこのような流れ、メカニズムをつくって、</w:t>
      </w:r>
    </w:p>
    <w:p w:rsidR="00000000" w:rsidDel="00000000" w:rsidP="00000000" w:rsidRDefault="00000000" w:rsidRPr="00000000" w14:paraId="00000088">
      <w:pPr>
        <w:rPr/>
      </w:pPr>
      <w:r w:rsidDel="00000000" w:rsidR="00000000" w:rsidRPr="00000000">
        <w:rPr>
          <w:b w:val="1"/>
          <w:sz w:val="23"/>
          <w:szCs w:val="23"/>
          <w:rtl w:val="0"/>
        </w:rPr>
        <w:t xml:space="preserve">複数の段階のニューラルが活性化して結論を出力する方式</w:t>
      </w:r>
      <w:r w:rsidDel="00000000" w:rsidR="00000000" w:rsidRPr="00000000">
        <w:rPr>
          <w:rtl w:val="0"/>
        </w:rPr>
        <w:t xml:space="preserve">をニューラルネットワークだと思います。</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【パーセプトロンの問題点と改善策】</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パーセプトロン(perceptron)は学習可能な草創期のニューラルネットワークモデルで、非常に原始的なニューラルネットワークです。</w:t>
      </w:r>
    </w:p>
    <w:p w:rsidR="00000000" w:rsidDel="00000000" w:rsidP="00000000" w:rsidRDefault="00000000" w:rsidRPr="00000000" w14:paraId="0000008F">
      <w:pPr>
        <w:rPr/>
      </w:pPr>
      <w:r w:rsidDel="00000000" w:rsidR="00000000" w:rsidRPr="00000000">
        <w:rPr>
          <w:rtl w:val="0"/>
        </w:rPr>
        <w:t xml:space="preserve">パーセプトロンは出力値が1または0であるため、線形分類（linear classifier）モデルと見ることができます。線形分類は平面上に線を引き、その線を基準にAとBに分類することをいいます。</w:t>
      </w:r>
    </w:p>
    <w:p w:rsidR="00000000" w:rsidDel="00000000" w:rsidP="00000000" w:rsidRDefault="00000000" w:rsidRPr="00000000" w14:paraId="00000090">
      <w:pPr>
        <w:rPr/>
      </w:pPr>
      <w:r w:rsidDel="00000000" w:rsidR="00000000" w:rsidRPr="00000000">
        <w:rPr/>
        <w:drawing>
          <wp:inline distB="114300" distT="114300" distL="114300" distR="114300">
            <wp:extent cx="2666365" cy="2666365"/>
            <wp:effectExtent b="0" l="0" r="0" t="0"/>
            <wp:docPr id="2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666365"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このような、一個のパーセプトロンの構造を見ると、入力（x）と重み付け（w）を乗じて線形結合した後、1つの結晶境界を創ります。</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3467100" cy="628650"/>
            <wp:effectExtent b="0" l="0" r="0" t="0"/>
            <wp:docPr id="25"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34671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しかし、このような一つの結晶の境界だけでXORの問題を解決することはできません。</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399730" cy="2908300"/>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3997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ですから</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1428750" cy="1190625"/>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4287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このように複数の結晶境界が必要です。</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2462597" cy="1577975"/>
            <wp:effectExtent b="0" l="0" r="0" t="0"/>
            <wp:docPr id="4"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2462597" cy="1577975"/>
                    </a:xfrm>
                    <a:prstGeom prst="rect"/>
                    <a:ln/>
                  </pic:spPr>
                </pic:pic>
              </a:graphicData>
            </a:graphic>
          </wp:inline>
        </w:drawing>
      </w:r>
      <w:r w:rsidDel="00000000" w:rsidR="00000000" w:rsidRPr="00000000">
        <w:rPr/>
        <w:drawing>
          <wp:inline distB="114300" distT="114300" distL="114300" distR="114300">
            <wp:extent cx="2605927" cy="1203325"/>
            <wp:effectExtent b="0" l="0" r="0" t="0"/>
            <wp:docPr id="1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605927" cy="12033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その時にこのような3つのパーセプトロンを使えばこの問題を解決することが可能です。</w:t>
      </w:r>
    </w:p>
    <w:p w:rsidR="00000000" w:rsidDel="00000000" w:rsidP="00000000" w:rsidRDefault="00000000" w:rsidRPr="00000000" w14:paraId="000000A2">
      <w:pPr>
        <w:rPr/>
      </w:pPr>
      <w:r w:rsidDel="00000000" w:rsidR="00000000" w:rsidRPr="00000000">
        <w:rPr>
          <w:rtl w:val="0"/>
        </w:rPr>
        <w:t xml:space="preserve">しかし、必要以上に多くの層を置くことはむしろ性能が落ちると言われていましたし、最初は中間に存在する秘匿層</w:t>
      </w:r>
      <w:r w:rsidDel="00000000" w:rsidR="00000000" w:rsidRPr="00000000">
        <w:rPr>
          <w:rFonts w:ascii="Arial" w:cs="Arial" w:eastAsia="Arial" w:hAnsi="Arial"/>
          <w:color w:val="373a3c"/>
          <w:highlight w:val="white"/>
          <w:rtl w:val="0"/>
        </w:rPr>
        <w:t xml:space="preserve">(Hidden layer)</w:t>
      </w:r>
      <w:r w:rsidDel="00000000" w:rsidR="00000000" w:rsidRPr="00000000">
        <w:rPr>
          <w:rtl w:val="0"/>
        </w:rPr>
        <w:t xml:space="preserve">を学習させる方法もありませんでしたが、</w:t>
      </w:r>
    </w:p>
    <w:p w:rsidR="00000000" w:rsidDel="00000000" w:rsidP="00000000" w:rsidRDefault="00000000" w:rsidRPr="00000000" w14:paraId="000000A3">
      <w:pPr>
        <w:rPr/>
      </w:pPr>
      <w:r w:rsidDel="00000000" w:rsidR="00000000" w:rsidRPr="00000000">
        <w:rPr/>
        <w:drawing>
          <wp:inline distB="114300" distT="114300" distL="114300" distR="114300">
            <wp:extent cx="5399730" cy="5257800"/>
            <wp:effectExtent b="0" l="0" r="0" t="0"/>
            <wp:docPr id="20"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539973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逆伝搬アルゴリズムが発明され、使用できるようになりました。</w:t>
      </w:r>
    </w:p>
    <w:sectPr>
      <w:pgSz w:h="16838" w:w="11906" w:orient="portrait"/>
      <w:pgMar w:bottom="1701" w:top="1985" w:left="1701" w:right="1701"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Microsoft Yahei"/>
  <w:font w:name="游明朝"/>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游明朝" w:cs="游明朝" w:eastAsia="游明朝" w:hAnsi="游明朝"/>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24.jpg"/><Relationship Id="rId21" Type="http://schemas.openxmlformats.org/officeDocument/2006/relationships/image" Target="media/image20.jpg"/><Relationship Id="rId24" Type="http://schemas.openxmlformats.org/officeDocument/2006/relationships/image" Target="media/image3.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17.png"/><Relationship Id="rId25" Type="http://schemas.openxmlformats.org/officeDocument/2006/relationships/image" Target="media/image27.jpg"/><Relationship Id="rId28" Type="http://schemas.openxmlformats.org/officeDocument/2006/relationships/image" Target="media/image6.pn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23.jpg"/><Relationship Id="rId29" Type="http://schemas.openxmlformats.org/officeDocument/2006/relationships/image" Target="media/image4.png"/><Relationship Id="rId7" Type="http://schemas.openxmlformats.org/officeDocument/2006/relationships/image" Target="media/image10.jpg"/><Relationship Id="rId8" Type="http://schemas.openxmlformats.org/officeDocument/2006/relationships/image" Target="media/image11.jpg"/><Relationship Id="rId31" Type="http://schemas.openxmlformats.org/officeDocument/2006/relationships/image" Target="media/image5.png"/><Relationship Id="rId30" Type="http://schemas.openxmlformats.org/officeDocument/2006/relationships/image" Target="media/image18.jpg"/><Relationship Id="rId11" Type="http://schemas.openxmlformats.org/officeDocument/2006/relationships/image" Target="media/image1.jpg"/><Relationship Id="rId10" Type="http://schemas.openxmlformats.org/officeDocument/2006/relationships/image" Target="media/image14.jpg"/><Relationship Id="rId32" Type="http://schemas.openxmlformats.org/officeDocument/2006/relationships/image" Target="media/image26.jpg"/><Relationship Id="rId13" Type="http://schemas.openxmlformats.org/officeDocument/2006/relationships/image" Target="media/image8.jpg"/><Relationship Id="rId12" Type="http://schemas.openxmlformats.org/officeDocument/2006/relationships/image" Target="media/image21.jpg"/><Relationship Id="rId15" Type="http://schemas.openxmlformats.org/officeDocument/2006/relationships/image" Target="media/image25.jpg"/><Relationship Id="rId14" Type="http://schemas.openxmlformats.org/officeDocument/2006/relationships/image" Target="media/image13.jpg"/><Relationship Id="rId17" Type="http://schemas.openxmlformats.org/officeDocument/2006/relationships/image" Target="media/image15.jpg"/><Relationship Id="rId16" Type="http://schemas.openxmlformats.org/officeDocument/2006/relationships/image" Target="media/image7.jpg"/><Relationship Id="rId19" Type="http://schemas.openxmlformats.org/officeDocument/2006/relationships/image" Target="media/image2.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