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B3" w:rsidRPr="002B6FBA" w:rsidRDefault="001614B3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РАЗДЕЛ КОНТРОЛЯ ЗНАНИЙ</w:t>
      </w:r>
    </w:p>
    <w:p w:rsid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ТЕСТ 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«ФИНАНСОВАЯ СОСТАВЛЯЮЩАЯ ИНФОРМАЦИОННЫХ </w:t>
      </w:r>
      <w:r>
        <w:rPr>
          <w:rFonts w:ascii="Times New Roman" w:hAnsi="Times New Roman" w:cs="Times New Roman"/>
          <w:sz w:val="20"/>
          <w:szCs w:val="20"/>
        </w:rPr>
        <w:t xml:space="preserve">ТЕХНОЛОГИЙ» </w:t>
      </w:r>
    </w:p>
    <w:p w:rsidR="00102F3E" w:rsidRPr="00B14300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B14300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4300">
        <w:rPr>
          <w:rFonts w:ascii="Times New Roman" w:hAnsi="Times New Roman" w:cs="Times New Roman"/>
          <w:sz w:val="20"/>
          <w:szCs w:val="20"/>
        </w:rPr>
        <w:t xml:space="preserve">1) Оценка эффективности использования ИТ на предприятии определяется на основании обобщённых показателей эффективности производства в том случае, когда ИТ является: </w:t>
      </w:r>
    </w:p>
    <w:p w:rsidR="00102F3E" w:rsidRPr="0067547A" w:rsidRDefault="00102F3E" w:rsidP="00102F3E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- программно-техническим средством реализации выпуска продукции </w:t>
      </w:r>
    </w:p>
    <w:p w:rsidR="00102F3E" w:rsidRPr="0067547A" w:rsidRDefault="00102F3E" w:rsidP="00102F3E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- средством информационного обеспечения производства </w:t>
      </w:r>
    </w:p>
    <w:p w:rsidR="00102F3E" w:rsidRPr="0067547A" w:rsidRDefault="00102F3E" w:rsidP="00102F3E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- основным производственным технологическим процессом предприятия </w:t>
      </w:r>
    </w:p>
    <w:p w:rsidR="00102F3E" w:rsidRPr="0067547A" w:rsidRDefault="00102F3E" w:rsidP="00102F3E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gramStart"/>
      <w:r w:rsidRPr="0067547A">
        <w:rPr>
          <w:rFonts w:ascii="Times New Roman" w:hAnsi="Times New Roman" w:cs="Times New Roman"/>
          <w:b/>
          <w:sz w:val="20"/>
          <w:szCs w:val="20"/>
        </w:rPr>
        <w:t>процессом</w:t>
      </w:r>
      <w:proofErr w:type="gramEnd"/>
      <w:r w:rsidRPr="0067547A">
        <w:rPr>
          <w:rFonts w:ascii="Times New Roman" w:hAnsi="Times New Roman" w:cs="Times New Roman"/>
          <w:b/>
          <w:sz w:val="20"/>
          <w:szCs w:val="20"/>
        </w:rPr>
        <w:t xml:space="preserve"> непосредственно производящим продукцию предприятия </w:t>
      </w: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6E4789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4789">
        <w:rPr>
          <w:rFonts w:ascii="Times New Roman" w:hAnsi="Times New Roman" w:cs="Times New Roman"/>
          <w:sz w:val="20"/>
          <w:szCs w:val="20"/>
        </w:rPr>
        <w:t xml:space="preserve">2) Какие обобщённые показатели используются при оценке эффективности использования ИТ на предприятии?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производительность труда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годовой объем выполненных работ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фондоотдача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среднесписочная численность работников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4789">
        <w:rPr>
          <w:rFonts w:ascii="Times New Roman" w:hAnsi="Times New Roman" w:cs="Times New Roman"/>
          <w:sz w:val="20"/>
          <w:szCs w:val="20"/>
        </w:rPr>
        <w:t xml:space="preserve">фонд оплаты труда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фондоёмкость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E4789">
        <w:rPr>
          <w:rFonts w:ascii="Times New Roman" w:hAnsi="Times New Roman" w:cs="Times New Roman"/>
          <w:b/>
          <w:sz w:val="20"/>
          <w:szCs w:val="20"/>
        </w:rPr>
        <w:t>фондовооружённость</w:t>
      </w:r>
      <w:proofErr w:type="spellEnd"/>
      <w:r w:rsidRPr="006E478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4789">
        <w:rPr>
          <w:rFonts w:ascii="Times New Roman" w:hAnsi="Times New Roman" w:cs="Times New Roman"/>
          <w:sz w:val="20"/>
          <w:szCs w:val="20"/>
        </w:rPr>
        <w:t>производительность труда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эластичность </w:t>
      </w:r>
    </w:p>
    <w:p w:rsidR="00102F3E" w:rsidRPr="006E4789" w:rsidRDefault="00102F3E" w:rsidP="00102F3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E4789">
        <w:rPr>
          <w:rFonts w:ascii="Times New Roman" w:hAnsi="Times New Roman" w:cs="Times New Roman"/>
          <w:b/>
          <w:sz w:val="20"/>
          <w:szCs w:val="20"/>
        </w:rPr>
        <w:t xml:space="preserve">стоимость основных фондов </w:t>
      </w:r>
    </w:p>
    <w:p w:rsidR="00102F3E" w:rsidRPr="0067547A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6B32C8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2C8">
        <w:rPr>
          <w:rFonts w:ascii="Times New Roman" w:hAnsi="Times New Roman" w:cs="Times New Roman"/>
          <w:sz w:val="20"/>
          <w:szCs w:val="20"/>
        </w:rPr>
        <w:t xml:space="preserve">3) При расчете каких показателей эффективности использования ИТ учитывается стоимостной объем работ, выполненных на предприятии в течение года по обработке информации? </w:t>
      </w:r>
    </w:p>
    <w:p w:rsidR="00102F3E" w:rsidRPr="006B32C8" w:rsidRDefault="00102F3E" w:rsidP="00A76A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B32C8">
        <w:rPr>
          <w:rFonts w:ascii="Times New Roman" w:hAnsi="Times New Roman" w:cs="Times New Roman"/>
          <w:b/>
          <w:sz w:val="20"/>
          <w:szCs w:val="20"/>
        </w:rPr>
        <w:t xml:space="preserve">фондоотдача </w:t>
      </w:r>
    </w:p>
    <w:p w:rsidR="00102F3E" w:rsidRPr="006B32C8" w:rsidRDefault="00102F3E" w:rsidP="00A76A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32C8">
        <w:rPr>
          <w:rFonts w:ascii="Times New Roman" w:hAnsi="Times New Roman" w:cs="Times New Roman"/>
          <w:sz w:val="20"/>
          <w:szCs w:val="20"/>
        </w:rPr>
        <w:t>фондоёмкость</w:t>
      </w:r>
      <w:proofErr w:type="spellEnd"/>
      <w:r w:rsidRPr="006B32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Pr="00A76AA7" w:rsidRDefault="00102F3E" w:rsidP="00A76A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Какой показатель рассчитывается по формуле: (годовой объём) / (среднегодовая стоимость ОФ) где: годовой объём – объём работ, выполненных на предприятии в течение года по обработке информации в стоимостном выражении; среднегодовая стоимость ОФ – данные учёта стоимости основных фондов с учётом их движения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при оценке эффективности использования ИС на предприятии? </w:t>
      </w:r>
    </w:p>
    <w:p w:rsidR="00102F3E" w:rsidRPr="00364B32" w:rsidRDefault="00102F3E" w:rsidP="00A76A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фондоотдача </w:t>
      </w:r>
    </w:p>
    <w:p w:rsidR="00102F3E" w:rsidRPr="00A76AA7" w:rsidRDefault="00102F3E" w:rsidP="00A76A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фондоёмкость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Default="00102F3E" w:rsidP="00A76A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A76AA7" w:rsidRDefault="00A76AA7" w:rsidP="00A76A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5) Какой показатель рассчитывается по формуле: (среднегодовая стоимость ОФ) / (годовой объём)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где: годовой объём – объём работ, выполненных на предприятии в течение года по обработке информации в стоимостном выражении; среднегодовая стоимость ОФ – данные учёта стоимости основных фондов с учётом их движения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при оценке эффективности использования ИС на предприятии? </w:t>
      </w:r>
    </w:p>
    <w:p w:rsidR="00102F3E" w:rsidRPr="00A76AA7" w:rsidRDefault="00102F3E" w:rsidP="00A76A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фондоотдача </w:t>
      </w:r>
    </w:p>
    <w:p w:rsidR="00102F3E" w:rsidRPr="00364B32" w:rsidRDefault="00102F3E" w:rsidP="00A76A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64B32">
        <w:rPr>
          <w:rFonts w:ascii="Times New Roman" w:hAnsi="Times New Roman" w:cs="Times New Roman"/>
          <w:b/>
          <w:sz w:val="20"/>
          <w:szCs w:val="20"/>
        </w:rPr>
        <w:t>фондоёмкость</w:t>
      </w:r>
      <w:proofErr w:type="spellEnd"/>
      <w:r w:rsidRPr="00364B3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Pr="00A76AA7" w:rsidRDefault="00102F3E" w:rsidP="00A76A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 xml:space="preserve">6) Как называется показатель обратный фондоотдаче? </w:t>
      </w:r>
    </w:p>
    <w:p w:rsidR="00102F3E" w:rsidRPr="00A76AA7" w:rsidRDefault="00102F3E" w:rsidP="00A76AA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фондоотдача </w:t>
      </w:r>
    </w:p>
    <w:p w:rsidR="00102F3E" w:rsidRPr="00364B32" w:rsidRDefault="00102F3E" w:rsidP="00A76AA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64B32">
        <w:rPr>
          <w:rFonts w:ascii="Times New Roman" w:hAnsi="Times New Roman" w:cs="Times New Roman"/>
          <w:b/>
          <w:sz w:val="20"/>
          <w:szCs w:val="20"/>
        </w:rPr>
        <w:t>фондоёмкость</w:t>
      </w:r>
      <w:proofErr w:type="spellEnd"/>
      <w:r w:rsidRPr="00364B3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Pr="00A76AA7" w:rsidRDefault="00102F3E" w:rsidP="00A76AA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7) Какой показатель рассчитывается по формуле: (среднесписочная численность) / (среднегодовая стоимость ОФ)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где: среднесписочная численность – численность работников в сфере обработки информации, </w:t>
      </w:r>
      <w:r w:rsidRPr="00102F3E">
        <w:rPr>
          <w:rFonts w:ascii="Times New Roman" w:hAnsi="Times New Roman" w:cs="Times New Roman"/>
          <w:sz w:val="20"/>
          <w:szCs w:val="20"/>
        </w:rPr>
        <w:lastRenderedPageBreak/>
        <w:t>усреднённая по году; среднегодовая стоимость ОФ – данные учёта стоимости основных фондов с учётом их движения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при оценке эффективности использования ИС на предприятии? </w:t>
      </w:r>
    </w:p>
    <w:p w:rsidR="00102F3E" w:rsidRPr="00A76AA7" w:rsidRDefault="00102F3E" w:rsidP="00A76AA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фондоотдача </w:t>
      </w:r>
    </w:p>
    <w:p w:rsidR="00102F3E" w:rsidRPr="00A76AA7" w:rsidRDefault="00102F3E" w:rsidP="00A76AA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фондоёмкость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364B32" w:rsidRDefault="00102F3E" w:rsidP="00A76AA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64B32">
        <w:rPr>
          <w:rFonts w:ascii="Times New Roman" w:hAnsi="Times New Roman" w:cs="Times New Roman"/>
          <w:b/>
          <w:sz w:val="20"/>
          <w:szCs w:val="20"/>
        </w:rPr>
        <w:t>фондовооружённость</w:t>
      </w:r>
      <w:proofErr w:type="spellEnd"/>
      <w:r w:rsidRPr="00364B3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Pr="00A76AA7" w:rsidRDefault="00102F3E" w:rsidP="00A76AA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8) Какой показатель рассчитывается по формуле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годовой объём / среднесписочная численность где годовой объём – объём работ, выполненных на предприятии в течение года по обработке информации в денежном выражении среднесписочная численность – численность работников в сфере обработки информации, усреднённая по году при оценке эффективности использования ИС на предприятии? </w:t>
      </w:r>
    </w:p>
    <w:p w:rsidR="00102F3E" w:rsidRPr="00A76AA7" w:rsidRDefault="00102F3E" w:rsidP="00A76AA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фондоотдача </w:t>
      </w:r>
    </w:p>
    <w:p w:rsidR="00102F3E" w:rsidRPr="00A76AA7" w:rsidRDefault="00102F3E" w:rsidP="00A76AA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фондоёмкость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364B32" w:rsidRDefault="00102F3E" w:rsidP="00A76AA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производительность труда </w:t>
      </w:r>
    </w:p>
    <w:p w:rsidR="00102F3E" w:rsidRPr="00A76AA7" w:rsidRDefault="00102F3E" w:rsidP="00A76AA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9) Какой показатель рассчитывается формуле: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(приращение производительности труда) </w:t>
      </w:r>
      <w:proofErr w:type="gramStart"/>
      <w:r w:rsidRPr="00102F3E">
        <w:rPr>
          <w:rFonts w:ascii="Times New Roman" w:hAnsi="Times New Roman" w:cs="Times New Roman"/>
          <w:sz w:val="20"/>
          <w:szCs w:val="20"/>
        </w:rPr>
        <w:t>/ )приращение</w:t>
      </w:r>
      <w:proofErr w:type="gramEnd"/>
      <w:r w:rsidRPr="00102F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F3E">
        <w:rPr>
          <w:rFonts w:ascii="Times New Roman" w:hAnsi="Times New Roman" w:cs="Times New Roman"/>
          <w:sz w:val="20"/>
          <w:szCs w:val="20"/>
        </w:rPr>
        <w:t>фондовооружённости</w:t>
      </w:r>
      <w:proofErr w:type="spellEnd"/>
      <w:r w:rsidRPr="00102F3E">
        <w:rPr>
          <w:rFonts w:ascii="Times New Roman" w:hAnsi="Times New Roman" w:cs="Times New Roman"/>
          <w:sz w:val="20"/>
          <w:szCs w:val="20"/>
        </w:rPr>
        <w:t xml:space="preserve">) при оценке эффективности использования ИС на предприятии? </w:t>
      </w:r>
    </w:p>
    <w:p w:rsidR="00102F3E" w:rsidRPr="00A76AA7" w:rsidRDefault="00102F3E" w:rsidP="00A76AA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фондоотдача </w:t>
      </w:r>
    </w:p>
    <w:p w:rsidR="00102F3E" w:rsidRPr="00A76AA7" w:rsidRDefault="00102F3E" w:rsidP="00A76AA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фондоёмкость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фондовооружённость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A76AA7" w:rsidRDefault="00102F3E" w:rsidP="00A76AA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производительность труда </w:t>
      </w:r>
    </w:p>
    <w:p w:rsidR="00102F3E" w:rsidRPr="00364B32" w:rsidRDefault="00102F3E" w:rsidP="00A76AA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эластичность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364B32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4B32">
        <w:rPr>
          <w:rFonts w:ascii="Times New Roman" w:hAnsi="Times New Roman" w:cs="Times New Roman"/>
          <w:sz w:val="20"/>
          <w:szCs w:val="20"/>
        </w:rPr>
        <w:t xml:space="preserve">10) Цену владения средствами информатизации образуют … </w:t>
      </w:r>
    </w:p>
    <w:p w:rsidR="00102F3E" w:rsidRPr="00364B32" w:rsidRDefault="00102F3E" w:rsidP="00A76AA7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4B32">
        <w:rPr>
          <w:rFonts w:ascii="Times New Roman" w:hAnsi="Times New Roman" w:cs="Times New Roman"/>
          <w:sz w:val="20"/>
          <w:szCs w:val="20"/>
        </w:rPr>
        <w:t xml:space="preserve">- затраты, связанные с обеспечением работоспособности СИ </w:t>
      </w:r>
    </w:p>
    <w:p w:rsidR="00102F3E" w:rsidRPr="00364B32" w:rsidRDefault="00102F3E" w:rsidP="00A76AA7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4B32">
        <w:rPr>
          <w:rFonts w:ascii="Times New Roman" w:hAnsi="Times New Roman" w:cs="Times New Roman"/>
          <w:sz w:val="20"/>
          <w:szCs w:val="20"/>
        </w:rPr>
        <w:t xml:space="preserve">- затраты, связанные с обеспечением эффективности использования СИ </w:t>
      </w:r>
    </w:p>
    <w:p w:rsidR="00102F3E" w:rsidRPr="00364B32" w:rsidRDefault="00102F3E" w:rsidP="00A76AA7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4B32">
        <w:rPr>
          <w:rFonts w:ascii="Times New Roman" w:hAnsi="Times New Roman" w:cs="Times New Roman"/>
          <w:sz w:val="20"/>
          <w:szCs w:val="20"/>
        </w:rPr>
        <w:t xml:space="preserve">- затраты, связанные с использованием СИ </w:t>
      </w:r>
    </w:p>
    <w:p w:rsidR="00102F3E" w:rsidRPr="00364B32" w:rsidRDefault="00102F3E" w:rsidP="00A76AA7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- все затраты, связанные с обеспечением работоспособности, эффективности и использованием СИ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11)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Какие основные статьи расходов учитываются при определении цены владения средствами информатизации? </w:t>
      </w:r>
    </w:p>
    <w:p w:rsidR="00102F3E" w:rsidRPr="008C137C" w:rsidRDefault="00102F3E" w:rsidP="00A76AA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− расходы на оплату труда административно-хозяйственного персонала </w:t>
      </w:r>
    </w:p>
    <w:p w:rsidR="00102F3E" w:rsidRPr="008C137C" w:rsidRDefault="00102F3E" w:rsidP="00A76AA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− отчисления на единый социальный налог </w:t>
      </w:r>
    </w:p>
    <w:p w:rsidR="00102F3E" w:rsidRPr="008C137C" w:rsidRDefault="00102F3E" w:rsidP="00A76AA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− расходы на содержание и эксплуатацию средств информатизации </w:t>
      </w:r>
    </w:p>
    <w:p w:rsidR="00102F3E" w:rsidRPr="00A76AA7" w:rsidRDefault="00102F3E" w:rsidP="00A76AA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− расходы на содержание и эксплуатацию машинописной, множительной и др. оргтехники </w:t>
      </w:r>
    </w:p>
    <w:p w:rsidR="00102F3E" w:rsidRPr="00A76AA7" w:rsidRDefault="00102F3E" w:rsidP="00A76AA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− затраты, связанные с повышением квалификации кадров по ИТ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6B32C8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2C8">
        <w:rPr>
          <w:rFonts w:ascii="Times New Roman" w:hAnsi="Times New Roman" w:cs="Times New Roman"/>
          <w:sz w:val="20"/>
          <w:szCs w:val="20"/>
        </w:rPr>
        <w:t xml:space="preserve">12) Какие основные статьи расходов учитываются при определении цены владения средствами информатизации?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отчисления на единый социальный налог от расходов на оплату труда рабочих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заработная плата ИТ-персонала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амортизация по нематериальным активам производственного характера </w:t>
      </w:r>
    </w:p>
    <w:p w:rsidR="00102F3E" w:rsidRPr="00A76AA7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− платежи по кредитам банков </w:t>
      </w:r>
    </w:p>
    <w:p w:rsidR="00102F3E" w:rsidRPr="008C137C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− расходы на рекламу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амортизация основных средств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расходы на материалы, детали, узлы и комплектующие СИ </w:t>
      </w:r>
    </w:p>
    <w:p w:rsidR="00102F3E" w:rsidRPr="00364B32" w:rsidRDefault="00102F3E" w:rsidP="00A76AA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4B32">
        <w:rPr>
          <w:rFonts w:ascii="Times New Roman" w:hAnsi="Times New Roman" w:cs="Times New Roman"/>
          <w:b/>
          <w:sz w:val="20"/>
          <w:szCs w:val="20"/>
        </w:rPr>
        <w:t xml:space="preserve">− технологическая электроэнергия;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B14300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B14300">
        <w:rPr>
          <w:rFonts w:ascii="Times New Roman" w:hAnsi="Times New Roman" w:cs="Times New Roman"/>
          <w:sz w:val="20"/>
          <w:szCs w:val="20"/>
        </w:rPr>
        <w:t xml:space="preserve">13) </w:t>
      </w:r>
      <w:proofErr w:type="gramStart"/>
      <w:r w:rsidRPr="00B14300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B14300">
        <w:rPr>
          <w:rFonts w:ascii="Times New Roman" w:hAnsi="Times New Roman" w:cs="Times New Roman"/>
          <w:sz w:val="20"/>
          <w:szCs w:val="20"/>
        </w:rPr>
        <w:t xml:space="preserve"> каком случае для анализа издержек на производство информационных продуктов и услуг используется расчётная модель издержек на основе калькуляции затрат всех используемы</w:t>
      </w:r>
      <w:r w:rsidR="00A76AA7" w:rsidRPr="00B14300">
        <w:rPr>
          <w:rFonts w:ascii="Times New Roman" w:hAnsi="Times New Roman" w:cs="Times New Roman"/>
          <w:sz w:val="20"/>
          <w:szCs w:val="20"/>
        </w:rPr>
        <w:t>х ресурсов? Когда ИТ является</w:t>
      </w:r>
    </w:p>
    <w:bookmarkEnd w:id="0"/>
    <w:p w:rsidR="00102F3E" w:rsidRPr="0067547A" w:rsidRDefault="00102F3E" w:rsidP="00A76AA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− программно-техническим средством реализации выпуска продукции </w:t>
      </w:r>
    </w:p>
    <w:p w:rsidR="00102F3E" w:rsidRPr="0067547A" w:rsidRDefault="00102F3E" w:rsidP="00A76AA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− средством информационного обеспечения производства </w:t>
      </w:r>
    </w:p>
    <w:p w:rsidR="00102F3E" w:rsidRPr="0067547A" w:rsidRDefault="00102F3E" w:rsidP="00A76AA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− основным производственным технологическим процессом предприятия </w:t>
      </w:r>
    </w:p>
    <w:p w:rsidR="00102F3E" w:rsidRPr="0067547A" w:rsidRDefault="00102F3E" w:rsidP="00A76AA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− </w:t>
      </w:r>
      <w:proofErr w:type="gramStart"/>
      <w:r w:rsidRPr="0067547A">
        <w:rPr>
          <w:rFonts w:ascii="Times New Roman" w:hAnsi="Times New Roman" w:cs="Times New Roman"/>
          <w:sz w:val="20"/>
          <w:szCs w:val="20"/>
        </w:rPr>
        <w:t>процессом</w:t>
      </w:r>
      <w:proofErr w:type="gramEnd"/>
      <w:r w:rsidRPr="0067547A">
        <w:rPr>
          <w:rFonts w:ascii="Times New Roman" w:hAnsi="Times New Roman" w:cs="Times New Roman"/>
          <w:sz w:val="20"/>
          <w:szCs w:val="20"/>
        </w:rPr>
        <w:t xml:space="preserve"> непосредственно производящим продукцию предприятия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14)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Как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известно,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цена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информационной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услуги,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формируемая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основе потребления ресурсов, определяется по формуле: где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расчётный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норматив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рентабельности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рассматриваемой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услуги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при </w:t>
      </w:r>
      <w:r w:rsidRPr="00102F3E">
        <w:rPr>
          <w:rFonts w:ascii="Times New Roman" w:hAnsi="Times New Roman" w:cs="Times New Roman"/>
          <w:sz w:val="20"/>
          <w:szCs w:val="20"/>
        </w:rPr>
        <w:lastRenderedPageBreak/>
        <w:t>решении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передаче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пользователю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результатов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конкретной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задачи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 xml:space="preserve">виде услуги; </w:t>
      </w:r>
      <w:proofErr w:type="spellStart"/>
      <w:r w:rsidRPr="00102F3E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Pr="00102F3E">
        <w:rPr>
          <w:rFonts w:ascii="Times New Roman" w:hAnsi="Times New Roman" w:cs="Times New Roman"/>
          <w:sz w:val="20"/>
          <w:szCs w:val="20"/>
        </w:rPr>
        <w:t xml:space="preserve"> – объективно необходимые затраты вычислительных, трудовых и материальных ресурсов; j – текущий индекс используемых ресурсов; </w:t>
      </w:r>
      <w:proofErr w:type="spellStart"/>
      <w:r w:rsidRPr="00102F3E">
        <w:rPr>
          <w:rFonts w:ascii="Times New Roman" w:hAnsi="Times New Roman" w:cs="Times New Roman"/>
          <w:sz w:val="20"/>
          <w:szCs w:val="20"/>
        </w:rPr>
        <w:t>qj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тариф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расчётную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единицу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услуг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при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потреблении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j–</w:t>
      </w:r>
      <w:proofErr w:type="spellStart"/>
      <w:r w:rsidRPr="00102F3E">
        <w:rPr>
          <w:rFonts w:ascii="Times New Roman" w:hAnsi="Times New Roman" w:cs="Times New Roman"/>
          <w:sz w:val="20"/>
          <w:szCs w:val="20"/>
        </w:rPr>
        <w:t>го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ресурса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или группы ресурсов при нормативе рентабельности равном …</w:t>
      </w:r>
    </w:p>
    <w:p w:rsidR="00102F3E" w:rsidRPr="008C137C" w:rsidRDefault="00102F3E" w:rsidP="00A76AA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0 </w:t>
      </w:r>
    </w:p>
    <w:p w:rsidR="00102F3E" w:rsidRPr="00A76AA7" w:rsidRDefault="00102F3E" w:rsidP="00A76AA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0,5 </w:t>
      </w:r>
    </w:p>
    <w:p w:rsidR="00102F3E" w:rsidRPr="00A76AA7" w:rsidRDefault="00102F3E" w:rsidP="00A76AA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1 </w:t>
      </w:r>
    </w:p>
    <w:p w:rsidR="00102F3E" w:rsidRPr="00A76AA7" w:rsidRDefault="00102F3E" w:rsidP="00A76AA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1,25 </w:t>
      </w:r>
    </w:p>
    <w:p w:rsidR="00102F3E" w:rsidRDefault="00102F3E" w:rsidP="00A76AA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другое значение, поскольку R формируется под влиянием ряда факторов, в </w:t>
      </w: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т.ч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., периодичности и срочности </w:t>
      </w:r>
    </w:p>
    <w:p w:rsidR="00A76AA7" w:rsidRPr="00A76AA7" w:rsidRDefault="00A76AA7" w:rsidP="00A76A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102F3E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2F3E">
        <w:rPr>
          <w:rFonts w:ascii="Times New Roman" w:hAnsi="Times New Roman" w:cs="Times New Roman"/>
          <w:sz w:val="20"/>
          <w:szCs w:val="20"/>
        </w:rPr>
        <w:t>15)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Чему равен расчётный норматив рентабельности по информационным услугам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при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организации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взаимных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расчётов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между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2F3E">
        <w:rPr>
          <w:rFonts w:ascii="Times New Roman" w:hAnsi="Times New Roman" w:cs="Times New Roman"/>
          <w:sz w:val="20"/>
          <w:szCs w:val="20"/>
        </w:rPr>
        <w:t>подразделениями внутри предприятия?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F3E" w:rsidRPr="008C137C" w:rsidRDefault="00102F3E" w:rsidP="00A76AA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37C">
        <w:rPr>
          <w:rFonts w:ascii="Times New Roman" w:hAnsi="Times New Roman" w:cs="Times New Roman"/>
          <w:b/>
          <w:sz w:val="20"/>
          <w:szCs w:val="20"/>
        </w:rPr>
        <w:t xml:space="preserve">0 </w:t>
      </w:r>
    </w:p>
    <w:p w:rsidR="00102F3E" w:rsidRPr="00A76AA7" w:rsidRDefault="00102F3E" w:rsidP="00A76AA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0,5 </w:t>
      </w:r>
    </w:p>
    <w:p w:rsidR="00102F3E" w:rsidRPr="00A76AA7" w:rsidRDefault="00102F3E" w:rsidP="00A76AA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1 </w:t>
      </w:r>
    </w:p>
    <w:p w:rsidR="00102F3E" w:rsidRPr="00A76AA7" w:rsidRDefault="00102F3E" w:rsidP="00A76AA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1,25 </w:t>
      </w:r>
    </w:p>
    <w:p w:rsidR="00102F3E" w:rsidRPr="00A76AA7" w:rsidRDefault="00102F3E" w:rsidP="00A76AA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 xml:space="preserve">другое значение, поскольку R формируется под влиянием ряда факторов, в </w:t>
      </w:r>
      <w:proofErr w:type="spellStart"/>
      <w:r w:rsidRPr="00A76AA7">
        <w:rPr>
          <w:rFonts w:ascii="Times New Roman" w:hAnsi="Times New Roman" w:cs="Times New Roman"/>
          <w:sz w:val="20"/>
          <w:szCs w:val="20"/>
        </w:rPr>
        <w:t>т.ч</w:t>
      </w:r>
      <w:proofErr w:type="spellEnd"/>
      <w:r w:rsidRPr="00A76AA7">
        <w:rPr>
          <w:rFonts w:ascii="Times New Roman" w:hAnsi="Times New Roman" w:cs="Times New Roman"/>
          <w:sz w:val="20"/>
          <w:szCs w:val="20"/>
        </w:rPr>
        <w:t xml:space="preserve">., периодичности и срочности </w:t>
      </w:r>
    </w:p>
    <w:p w:rsidR="00A76AA7" w:rsidRPr="0067547A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67547A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16) </w:t>
      </w:r>
      <w:proofErr w:type="gramStart"/>
      <w:r w:rsidRPr="0067547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67547A">
        <w:rPr>
          <w:rFonts w:ascii="Times New Roman" w:hAnsi="Times New Roman" w:cs="Times New Roman"/>
          <w:sz w:val="20"/>
          <w:szCs w:val="20"/>
        </w:rPr>
        <w:t xml:space="preserve"> каком случае затраты на ИТ сопоставляются с увеличением прибыли от выпуска продукции? </w:t>
      </w:r>
    </w:p>
    <w:p w:rsidR="00102F3E" w:rsidRPr="0067547A" w:rsidRDefault="00102F3E" w:rsidP="00A76AA7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− когда ИТ является основным производственным технологическим процессом </w:t>
      </w:r>
    </w:p>
    <w:p w:rsidR="00102F3E" w:rsidRPr="0067547A" w:rsidRDefault="00102F3E" w:rsidP="00A76AA7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− когда ИТ является обеспечивающим технологическим процессом в рамках основного производственного технологического процесса </w:t>
      </w:r>
    </w:p>
    <w:p w:rsidR="00A76AA7" w:rsidRPr="0067547A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67547A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17) </w:t>
      </w:r>
      <w:proofErr w:type="gramStart"/>
      <w:r w:rsidRPr="0067547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67547A">
        <w:rPr>
          <w:rFonts w:ascii="Times New Roman" w:hAnsi="Times New Roman" w:cs="Times New Roman"/>
          <w:sz w:val="20"/>
          <w:szCs w:val="20"/>
        </w:rPr>
        <w:t xml:space="preserve"> каком случае принятие решения по инвестициям на ИТ аналогично принятию решения по инвестициям в модернизацию основного производства? </w:t>
      </w:r>
    </w:p>
    <w:p w:rsidR="00102F3E" w:rsidRPr="0067547A" w:rsidRDefault="00102F3E" w:rsidP="00A76AA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47A">
        <w:rPr>
          <w:rFonts w:ascii="Times New Roman" w:hAnsi="Times New Roman" w:cs="Times New Roman"/>
          <w:sz w:val="20"/>
          <w:szCs w:val="20"/>
        </w:rPr>
        <w:t xml:space="preserve">− когда ИТ является основным производственным технологическим процессом </w:t>
      </w:r>
    </w:p>
    <w:p w:rsidR="00102F3E" w:rsidRPr="0067547A" w:rsidRDefault="00102F3E" w:rsidP="00A76AA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547A">
        <w:rPr>
          <w:rFonts w:ascii="Times New Roman" w:hAnsi="Times New Roman" w:cs="Times New Roman"/>
          <w:b/>
          <w:sz w:val="20"/>
          <w:szCs w:val="20"/>
        </w:rPr>
        <w:t xml:space="preserve">− когда ИТ является обеспечивающим технологическим процессом в рамках основного производственного технологического процесса. </w:t>
      </w:r>
    </w:p>
    <w:p w:rsidR="00A76AA7" w:rsidRPr="00102F3E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DC1B91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B91">
        <w:rPr>
          <w:rFonts w:ascii="Times New Roman" w:hAnsi="Times New Roman" w:cs="Times New Roman"/>
          <w:sz w:val="20"/>
          <w:szCs w:val="20"/>
        </w:rPr>
        <w:t xml:space="preserve">18) К какой категории относятся затраты на средства информатизации в случае аренды последних? </w:t>
      </w:r>
    </w:p>
    <w:p w:rsidR="00102F3E" w:rsidRPr="00DC1B91" w:rsidRDefault="00102F3E" w:rsidP="00A76AA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C1B91">
        <w:rPr>
          <w:rFonts w:ascii="Times New Roman" w:hAnsi="Times New Roman" w:cs="Times New Roman"/>
          <w:b/>
          <w:sz w:val="20"/>
          <w:szCs w:val="20"/>
        </w:rPr>
        <w:t xml:space="preserve">− цена приобретения </w:t>
      </w:r>
    </w:p>
    <w:p w:rsidR="00102F3E" w:rsidRPr="00DC1B91" w:rsidRDefault="00102F3E" w:rsidP="00A76AA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B91">
        <w:rPr>
          <w:rFonts w:ascii="Times New Roman" w:hAnsi="Times New Roman" w:cs="Times New Roman"/>
          <w:sz w:val="20"/>
          <w:szCs w:val="20"/>
        </w:rPr>
        <w:t xml:space="preserve">− цена владения </w:t>
      </w:r>
    </w:p>
    <w:p w:rsidR="00A76AA7" w:rsidRPr="00DC1B91" w:rsidRDefault="00A76AA7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02F3E" w:rsidRPr="00DC1B91" w:rsidRDefault="00102F3E" w:rsidP="00102F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B91">
        <w:rPr>
          <w:rFonts w:ascii="Times New Roman" w:hAnsi="Times New Roman" w:cs="Times New Roman"/>
          <w:sz w:val="20"/>
          <w:szCs w:val="20"/>
        </w:rPr>
        <w:t xml:space="preserve">19) К какой категории относятся затраты на средства информатизации в случае лизинга последних? </w:t>
      </w:r>
    </w:p>
    <w:p w:rsidR="00102F3E" w:rsidRPr="00FD7D99" w:rsidRDefault="00102F3E" w:rsidP="00A76AA7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7D99">
        <w:rPr>
          <w:rFonts w:ascii="Times New Roman" w:hAnsi="Times New Roman" w:cs="Times New Roman"/>
          <w:b/>
          <w:sz w:val="20"/>
          <w:szCs w:val="20"/>
        </w:rPr>
        <w:t xml:space="preserve">− цена приобретения </w:t>
      </w:r>
    </w:p>
    <w:p w:rsidR="00102F3E" w:rsidRPr="00A76AA7" w:rsidRDefault="00102F3E" w:rsidP="00A76AA7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6AA7">
        <w:rPr>
          <w:rFonts w:ascii="Times New Roman" w:hAnsi="Times New Roman" w:cs="Times New Roman"/>
          <w:sz w:val="20"/>
          <w:szCs w:val="20"/>
        </w:rPr>
        <w:t>− цена владения</w:t>
      </w:r>
    </w:p>
    <w:sectPr w:rsidR="00102F3E" w:rsidRPr="00A7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DD7"/>
    <w:multiLevelType w:val="hybridMultilevel"/>
    <w:tmpl w:val="3690C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063"/>
    <w:multiLevelType w:val="hybridMultilevel"/>
    <w:tmpl w:val="1C82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21604"/>
    <w:multiLevelType w:val="hybridMultilevel"/>
    <w:tmpl w:val="AD04F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7F18"/>
    <w:multiLevelType w:val="hybridMultilevel"/>
    <w:tmpl w:val="37EE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5102"/>
    <w:multiLevelType w:val="hybridMultilevel"/>
    <w:tmpl w:val="EBEA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002EE"/>
    <w:multiLevelType w:val="hybridMultilevel"/>
    <w:tmpl w:val="13A85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05C62"/>
    <w:multiLevelType w:val="hybridMultilevel"/>
    <w:tmpl w:val="D1CAA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24252"/>
    <w:multiLevelType w:val="hybridMultilevel"/>
    <w:tmpl w:val="E990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63903"/>
    <w:multiLevelType w:val="hybridMultilevel"/>
    <w:tmpl w:val="D924E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74916"/>
    <w:multiLevelType w:val="hybridMultilevel"/>
    <w:tmpl w:val="3B409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83222"/>
    <w:multiLevelType w:val="hybridMultilevel"/>
    <w:tmpl w:val="EE0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32843"/>
    <w:multiLevelType w:val="hybridMultilevel"/>
    <w:tmpl w:val="B166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211D2"/>
    <w:multiLevelType w:val="hybridMultilevel"/>
    <w:tmpl w:val="9E56B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5D2B"/>
    <w:multiLevelType w:val="hybridMultilevel"/>
    <w:tmpl w:val="2B049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43C62"/>
    <w:multiLevelType w:val="hybridMultilevel"/>
    <w:tmpl w:val="8AC4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04937"/>
    <w:multiLevelType w:val="hybridMultilevel"/>
    <w:tmpl w:val="1E0A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E5634"/>
    <w:multiLevelType w:val="hybridMultilevel"/>
    <w:tmpl w:val="A648A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812F1"/>
    <w:multiLevelType w:val="hybridMultilevel"/>
    <w:tmpl w:val="A2BC8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A77A8"/>
    <w:multiLevelType w:val="hybridMultilevel"/>
    <w:tmpl w:val="832A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6"/>
  </w:num>
  <w:num w:numId="5">
    <w:abstractNumId w:val="2"/>
  </w:num>
  <w:num w:numId="6">
    <w:abstractNumId w:val="6"/>
  </w:num>
  <w:num w:numId="7">
    <w:abstractNumId w:val="13"/>
  </w:num>
  <w:num w:numId="8">
    <w:abstractNumId w:val="18"/>
  </w:num>
  <w:num w:numId="9">
    <w:abstractNumId w:val="8"/>
  </w:num>
  <w:num w:numId="10">
    <w:abstractNumId w:val="14"/>
  </w:num>
  <w:num w:numId="11">
    <w:abstractNumId w:val="11"/>
  </w:num>
  <w:num w:numId="12">
    <w:abstractNumId w:val="9"/>
  </w:num>
  <w:num w:numId="13">
    <w:abstractNumId w:val="12"/>
  </w:num>
  <w:num w:numId="14">
    <w:abstractNumId w:val="3"/>
  </w:num>
  <w:num w:numId="15">
    <w:abstractNumId w:val="7"/>
  </w:num>
  <w:num w:numId="16">
    <w:abstractNumId w:val="0"/>
  </w:num>
  <w:num w:numId="17">
    <w:abstractNumId w:val="1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B3"/>
    <w:rsid w:val="0000088B"/>
    <w:rsid w:val="00096FE8"/>
    <w:rsid w:val="000E41DB"/>
    <w:rsid w:val="00102F3E"/>
    <w:rsid w:val="001614B3"/>
    <w:rsid w:val="00191202"/>
    <w:rsid w:val="002B6FBA"/>
    <w:rsid w:val="00364B32"/>
    <w:rsid w:val="003C57E7"/>
    <w:rsid w:val="005F34F8"/>
    <w:rsid w:val="006222CF"/>
    <w:rsid w:val="0067547A"/>
    <w:rsid w:val="006B32C8"/>
    <w:rsid w:val="006E4789"/>
    <w:rsid w:val="00711E90"/>
    <w:rsid w:val="008C137C"/>
    <w:rsid w:val="00A76AA7"/>
    <w:rsid w:val="00B14300"/>
    <w:rsid w:val="00C76DA3"/>
    <w:rsid w:val="00CD74E2"/>
    <w:rsid w:val="00DC1B91"/>
    <w:rsid w:val="00E97ACF"/>
    <w:rsid w:val="00EF1F61"/>
    <w:rsid w:val="00F60053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185FC-CC4C-4F87-AFD1-D569478D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F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Кудрявцев</dc:creator>
  <cp:lastModifiedBy>Antonio Selenzo</cp:lastModifiedBy>
  <cp:revision>13</cp:revision>
  <cp:lastPrinted>2017-03-15T14:57:00Z</cp:lastPrinted>
  <dcterms:created xsi:type="dcterms:W3CDTF">2017-03-15T06:03:00Z</dcterms:created>
  <dcterms:modified xsi:type="dcterms:W3CDTF">2017-03-29T12:42:00Z</dcterms:modified>
</cp:coreProperties>
</file>