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F0D" w:rsidRPr="00C17CAC" w:rsidRDefault="00C17CAC" w:rsidP="00C17CAC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17CAC">
        <w:rPr>
          <w:rFonts w:ascii="Times New Roman" w:hAnsi="Times New Roman" w:cs="Times New Roman"/>
          <w:b/>
          <w:sz w:val="28"/>
          <w:lang w:val="ru-RU"/>
        </w:rPr>
        <w:t>ВВЕДЕНИЕ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На пути к достижению комплексного подхода при разработке программных средств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(ПС)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широкое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применение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получили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CASE</w:t>
      </w:r>
      <w:r w:rsidRPr="00C17CAC">
        <w:rPr>
          <w:rFonts w:ascii="Times New Roman" w:hAnsi="Times New Roman" w:cs="Times New Roman"/>
          <w:sz w:val="28"/>
          <w:lang w:val="ru-RU"/>
        </w:rPr>
        <w:t>-продукты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(</w:t>
      </w:r>
      <w:r w:rsidRPr="00C17CAC">
        <w:rPr>
          <w:rFonts w:ascii="Times New Roman" w:hAnsi="Times New Roman" w:cs="Times New Roman"/>
          <w:sz w:val="28"/>
        </w:rPr>
        <w:t>Computer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Aided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Software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Engineering</w:t>
      </w:r>
      <w:r w:rsidRPr="00C17CAC">
        <w:rPr>
          <w:rFonts w:ascii="Times New Roman" w:hAnsi="Times New Roman" w:cs="Times New Roman"/>
          <w:sz w:val="28"/>
          <w:lang w:val="ru-RU"/>
        </w:rPr>
        <w:t>),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обеспечивающие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поддержку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многочисленных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технологий проектирования информационных систем, охватывая всевозможные средства автоматизации и весь жизненный цикл (ЖЦ) программного обеспечения (ПО). Диа-азон </w:t>
      </w:r>
      <w:r w:rsidRPr="00C17CAC">
        <w:rPr>
          <w:rFonts w:ascii="Times New Roman" w:hAnsi="Times New Roman" w:cs="Times New Roman"/>
          <w:sz w:val="28"/>
        </w:rPr>
        <w:t>CASE</w:t>
      </w:r>
      <w:r w:rsidRPr="00C17CAC">
        <w:rPr>
          <w:rFonts w:ascii="Times New Roman" w:hAnsi="Times New Roman" w:cs="Times New Roman"/>
          <w:sz w:val="28"/>
          <w:lang w:val="ru-RU"/>
        </w:rPr>
        <w:t>-средств очень велик, и сегодня практически каждое из них располагает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мощной инструментальной базой. </w:t>
      </w:r>
      <w:proofErr w:type="gramStart"/>
      <w:r w:rsidRPr="00C17CAC">
        <w:rPr>
          <w:rFonts w:ascii="Times New Roman" w:hAnsi="Times New Roman" w:cs="Times New Roman"/>
          <w:sz w:val="28"/>
        </w:rPr>
        <w:t>CASE</w:t>
      </w:r>
      <w:r w:rsidRPr="00C17CAC">
        <w:rPr>
          <w:rFonts w:ascii="Times New Roman" w:hAnsi="Times New Roman" w:cs="Times New Roman"/>
          <w:sz w:val="28"/>
          <w:lang w:val="ru-RU"/>
        </w:rPr>
        <w:t>-технология включает в себя методологию анализа, проектирования, разработки и сопровождения сложных систем ПО, поддержанную комплексом взаимосвязанных средств автоматизации.</w:t>
      </w:r>
      <w:proofErr w:type="gramEnd"/>
      <w:r w:rsidRPr="00C17CAC">
        <w:rPr>
          <w:rFonts w:ascii="Times New Roman" w:hAnsi="Times New Roman" w:cs="Times New Roman"/>
          <w:sz w:val="28"/>
          <w:lang w:val="ru-RU"/>
        </w:rPr>
        <w:t xml:space="preserve"> Главная цель </w:t>
      </w:r>
      <w:r w:rsidRPr="00C17CAC">
        <w:rPr>
          <w:rFonts w:ascii="Times New Roman" w:hAnsi="Times New Roman" w:cs="Times New Roman"/>
          <w:sz w:val="28"/>
        </w:rPr>
        <w:t>CASE</w:t>
      </w:r>
      <w:r w:rsidRPr="00C17CAC">
        <w:rPr>
          <w:rFonts w:ascii="Times New Roman" w:hAnsi="Times New Roman" w:cs="Times New Roman"/>
          <w:sz w:val="28"/>
          <w:lang w:val="ru-RU"/>
        </w:rPr>
        <w:t>-подхода – разделить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максимально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автоматизировать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все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этапы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разработки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ПС.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Основные преимущества применения </w:t>
      </w:r>
      <w:r w:rsidRPr="00C17CAC">
        <w:rPr>
          <w:rFonts w:ascii="Times New Roman" w:hAnsi="Times New Roman" w:cs="Times New Roman"/>
          <w:sz w:val="28"/>
        </w:rPr>
        <w:t>CASE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-средств: </w:t>
      </w:r>
    </w:p>
    <w:p w:rsidR="00241F0D" w:rsidRPr="00C17CAC" w:rsidRDefault="00C255EB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– улучшение качества ПО за счет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 xml:space="preserve">автоматического контроля проекта; </w:t>
      </w:r>
    </w:p>
    <w:p w:rsidR="00241F0D" w:rsidRPr="00C17CAC" w:rsidRDefault="00C255EB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 xml:space="preserve">– возможность быстрого создания прототипа будущей системы, что позволяет уже на ранних стадиях разработки оценить результат; </w:t>
      </w:r>
    </w:p>
    <w:p w:rsidR="00241F0D" w:rsidRPr="00C17CAC" w:rsidRDefault="00C255EB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– ускорение процессов проектирования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 xml:space="preserve">и программирования; </w:t>
      </w:r>
    </w:p>
    <w:p w:rsidR="00241F0D" w:rsidRPr="00C17CAC" w:rsidRDefault="00C255EB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 xml:space="preserve">– освобождение разработчиков от выполнения рутинных операций; </w:t>
      </w:r>
    </w:p>
    <w:p w:rsidR="00241F0D" w:rsidRPr="00C17CAC" w:rsidRDefault="00C255EB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 xml:space="preserve">– возможность повторного использования ранее созданных компонентов. </w:t>
      </w:r>
    </w:p>
    <w:p w:rsidR="00C255EB" w:rsidRDefault="00241F0D" w:rsidP="00C255EB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 xml:space="preserve">Методы объектно-ориентированного анализа и проектирования включают в себя язык моделирования и описание процессов моделирования. Язык моделирования </w:t>
      </w:r>
      <w:r w:rsidRPr="00C17CAC">
        <w:rPr>
          <w:rFonts w:ascii="Times New Roman" w:hAnsi="Times New Roman" w:cs="Times New Roman"/>
          <w:sz w:val="28"/>
        </w:rPr>
        <w:t>UML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(</w:t>
      </w:r>
      <w:r w:rsidRPr="00C17CAC">
        <w:rPr>
          <w:rFonts w:ascii="Times New Roman" w:hAnsi="Times New Roman" w:cs="Times New Roman"/>
          <w:sz w:val="28"/>
        </w:rPr>
        <w:t>Unified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Modeling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Language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) – это нотация, которая используется методом для описания проектов. Основная идея </w:t>
      </w:r>
      <w:r w:rsidRPr="00C17CAC">
        <w:rPr>
          <w:rFonts w:ascii="Times New Roman" w:hAnsi="Times New Roman" w:cs="Times New Roman"/>
          <w:sz w:val="28"/>
        </w:rPr>
        <w:t>UML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– это возможность моделировать ПО и другие системы как наборы взаимодействующих объектов. </w:t>
      </w:r>
      <w:proofErr w:type="gramStart"/>
      <w:r w:rsidRPr="00C17CAC">
        <w:rPr>
          <w:rFonts w:ascii="Times New Roman" w:hAnsi="Times New Roman" w:cs="Times New Roman"/>
          <w:sz w:val="28"/>
        </w:rPr>
        <w:t>UML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не привязан к какой-либо конкретной методологии или ЖЦ и может использоваться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всеми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существующими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методологиями.</w:t>
      </w:r>
      <w:proofErr w:type="gramEnd"/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настоящее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время </w:t>
      </w:r>
      <w:r w:rsidRPr="00C17CAC">
        <w:rPr>
          <w:rFonts w:ascii="Times New Roman" w:hAnsi="Times New Roman" w:cs="Times New Roman"/>
          <w:sz w:val="28"/>
        </w:rPr>
        <w:t>UML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принят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 качестве стандартного языка моделирования 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получил широкую поддержку в индустрии ПО.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Язык взят на вооружение самыми известными производителями ПО: </w:t>
      </w:r>
      <w:r w:rsidRPr="00C17CAC">
        <w:rPr>
          <w:rFonts w:ascii="Times New Roman" w:hAnsi="Times New Roman" w:cs="Times New Roman"/>
          <w:sz w:val="28"/>
        </w:rPr>
        <w:t>IBM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, </w:t>
      </w:r>
      <w:r w:rsidRPr="00C17CAC">
        <w:rPr>
          <w:rFonts w:ascii="Times New Roman" w:hAnsi="Times New Roman" w:cs="Times New Roman"/>
          <w:sz w:val="28"/>
        </w:rPr>
        <w:t>Microsoft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, </w:t>
      </w:r>
      <w:r w:rsidRPr="00C17CAC">
        <w:rPr>
          <w:rFonts w:ascii="Times New Roman" w:hAnsi="Times New Roman" w:cs="Times New Roman"/>
          <w:sz w:val="28"/>
        </w:rPr>
        <w:t>Hewlett</w:t>
      </w:r>
      <w:r w:rsidRPr="00C17CAC">
        <w:rPr>
          <w:rFonts w:ascii="Times New Roman" w:hAnsi="Times New Roman" w:cs="Times New Roman"/>
          <w:sz w:val="28"/>
          <w:lang w:val="ru-RU"/>
        </w:rPr>
        <w:t>-</w:t>
      </w:r>
      <w:r w:rsidRPr="00C17CAC">
        <w:rPr>
          <w:rFonts w:ascii="Times New Roman" w:hAnsi="Times New Roman" w:cs="Times New Roman"/>
          <w:sz w:val="28"/>
        </w:rPr>
        <w:t>Packard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, </w:t>
      </w:r>
      <w:r w:rsidRPr="00C17CAC">
        <w:rPr>
          <w:rFonts w:ascii="Times New Roman" w:hAnsi="Times New Roman" w:cs="Times New Roman"/>
          <w:sz w:val="28"/>
        </w:rPr>
        <w:t>Oracle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. Большинство современных </w:t>
      </w:r>
      <w:r w:rsidRPr="00C17CAC">
        <w:rPr>
          <w:rFonts w:ascii="Times New Roman" w:hAnsi="Times New Roman" w:cs="Times New Roman"/>
          <w:sz w:val="28"/>
        </w:rPr>
        <w:t>CASE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-средств разрабатывается на основе </w:t>
      </w:r>
      <w:r w:rsidRPr="00C17CAC">
        <w:rPr>
          <w:rFonts w:ascii="Times New Roman" w:hAnsi="Times New Roman" w:cs="Times New Roman"/>
          <w:sz w:val="28"/>
        </w:rPr>
        <w:t>UML</w:t>
      </w:r>
      <w:r w:rsidRPr="00C17CAC">
        <w:rPr>
          <w:rFonts w:ascii="Times New Roman" w:hAnsi="Times New Roman" w:cs="Times New Roman"/>
          <w:sz w:val="28"/>
          <w:lang w:val="ru-RU"/>
        </w:rPr>
        <w:t>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На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сегодняшний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день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практически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все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ведущие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компании–разработчики технологий и программных продуктов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располагают развитыми технологиями создания ПО. В пособии рассмотрена одна из признанных технологий, претендующих на роль мирового корпоративного стандарта, – </w:t>
      </w:r>
      <w:r w:rsidRPr="00C17CAC">
        <w:rPr>
          <w:rFonts w:ascii="Times New Roman" w:hAnsi="Times New Roman" w:cs="Times New Roman"/>
          <w:sz w:val="28"/>
        </w:rPr>
        <w:t>Rational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Unified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Process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(</w:t>
      </w:r>
      <w:r w:rsidRPr="00C17CAC">
        <w:rPr>
          <w:rFonts w:ascii="Times New Roman" w:hAnsi="Times New Roman" w:cs="Times New Roman"/>
          <w:sz w:val="28"/>
        </w:rPr>
        <w:t>RUP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), а также объектно-ориентированное </w:t>
      </w:r>
      <w:r w:rsidRPr="00C17CAC">
        <w:rPr>
          <w:rFonts w:ascii="Times New Roman" w:hAnsi="Times New Roman" w:cs="Times New Roman"/>
          <w:sz w:val="28"/>
        </w:rPr>
        <w:t>CASE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-средство </w:t>
      </w:r>
      <w:r w:rsidRPr="00C17CAC">
        <w:rPr>
          <w:rFonts w:ascii="Times New Roman" w:hAnsi="Times New Roman" w:cs="Times New Roman"/>
          <w:sz w:val="28"/>
        </w:rPr>
        <w:t>Rational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XDE</w:t>
      </w:r>
      <w:r w:rsidRPr="00C17CAC">
        <w:rPr>
          <w:rFonts w:ascii="Times New Roman" w:hAnsi="Times New Roman" w:cs="Times New Roman"/>
          <w:sz w:val="28"/>
          <w:lang w:val="ru-RU"/>
        </w:rPr>
        <w:t>. Главное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отличие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это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средства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своего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предшественника,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программы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Rational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Rose</w:t>
      </w:r>
      <w:r w:rsidRPr="00C17CAC">
        <w:rPr>
          <w:rFonts w:ascii="Times New Roman" w:hAnsi="Times New Roman" w:cs="Times New Roman"/>
          <w:sz w:val="28"/>
          <w:lang w:val="ru-RU"/>
        </w:rPr>
        <w:t>, –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полная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интеграция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платформой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Microsoft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Visual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Studio</w:t>
      </w:r>
      <w:r w:rsidRPr="00C17CAC">
        <w:rPr>
          <w:rFonts w:ascii="Times New Roman" w:hAnsi="Times New Roman" w:cs="Times New Roman"/>
          <w:sz w:val="28"/>
          <w:lang w:val="ru-RU"/>
        </w:rPr>
        <w:t>.</w:t>
      </w:r>
      <w:r w:rsidRPr="00C17CAC">
        <w:rPr>
          <w:rFonts w:ascii="Times New Roman" w:hAnsi="Times New Roman" w:cs="Times New Roman"/>
          <w:sz w:val="28"/>
        </w:rPr>
        <w:t>NET</w:t>
      </w:r>
      <w:r w:rsidRPr="00C17CAC">
        <w:rPr>
          <w:rFonts w:ascii="Times New Roman" w:hAnsi="Times New Roman" w:cs="Times New Roman"/>
          <w:sz w:val="28"/>
          <w:lang w:val="ru-RU"/>
        </w:rPr>
        <w:t>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позволяющая в одной оболочке работать как с моделями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программной системы, так и с кодом. За счет этого заметно сократилось время синхронизации модели и программного кода, в результате чего повысилась производительность рабочей станции. </w:t>
      </w:r>
      <w:r w:rsidR="00C255EB">
        <w:rPr>
          <w:rFonts w:ascii="Times New Roman" w:hAnsi="Times New Roman" w:cs="Times New Roman"/>
          <w:sz w:val="28"/>
          <w:lang w:val="ru-RU"/>
        </w:rPr>
        <w:br w:type="page"/>
      </w:r>
    </w:p>
    <w:p w:rsidR="00241F0D" w:rsidRPr="00C255EB" w:rsidRDefault="00241F0D" w:rsidP="00C255EB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255EB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1. </w:t>
      </w:r>
      <w:r w:rsidRPr="00C255EB">
        <w:rPr>
          <w:rFonts w:ascii="Times New Roman" w:hAnsi="Times New Roman" w:cs="Times New Roman"/>
          <w:b/>
          <w:sz w:val="28"/>
        </w:rPr>
        <w:t>C</w:t>
      </w:r>
      <w:r w:rsidRPr="00C255EB">
        <w:rPr>
          <w:rFonts w:ascii="Times New Roman" w:hAnsi="Times New Roman" w:cs="Times New Roman"/>
          <w:b/>
          <w:sz w:val="28"/>
          <w:lang w:val="ru-RU"/>
        </w:rPr>
        <w:t>ОВРЕМЕННЫЕ ТЕХНОЛОГИИ</w:t>
      </w:r>
      <w:r w:rsidR="00C255EB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C255EB">
        <w:rPr>
          <w:rFonts w:ascii="Times New Roman" w:hAnsi="Times New Roman" w:cs="Times New Roman"/>
          <w:b/>
          <w:sz w:val="28"/>
          <w:lang w:val="ru-RU"/>
        </w:rPr>
        <w:t>СОЗДАНИЯ</w:t>
      </w:r>
      <w:r w:rsidR="00C255EB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C255EB">
        <w:rPr>
          <w:rFonts w:ascii="Times New Roman" w:hAnsi="Times New Roman" w:cs="Times New Roman"/>
          <w:b/>
          <w:sz w:val="28"/>
          <w:lang w:val="ru-RU"/>
        </w:rPr>
        <w:t>ПРОГРАММНЫХ СРЕДСТВ</w:t>
      </w:r>
    </w:p>
    <w:p w:rsidR="00241F0D" w:rsidRPr="00C255EB" w:rsidRDefault="00241F0D" w:rsidP="00C255EB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255EB">
        <w:rPr>
          <w:rFonts w:ascii="Times New Roman" w:hAnsi="Times New Roman" w:cs="Times New Roman"/>
          <w:b/>
          <w:sz w:val="28"/>
          <w:lang w:val="ru-RU"/>
        </w:rPr>
        <w:t xml:space="preserve">1.1. Технология </w:t>
      </w:r>
      <w:r w:rsidRPr="00C255EB">
        <w:rPr>
          <w:rFonts w:ascii="Times New Roman" w:hAnsi="Times New Roman" w:cs="Times New Roman"/>
          <w:b/>
          <w:sz w:val="28"/>
        </w:rPr>
        <w:t>Rational</w:t>
      </w:r>
      <w:r w:rsidRPr="00C255EB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C255EB">
        <w:rPr>
          <w:rFonts w:ascii="Times New Roman" w:hAnsi="Times New Roman" w:cs="Times New Roman"/>
          <w:b/>
          <w:sz w:val="28"/>
        </w:rPr>
        <w:t>Unified</w:t>
      </w:r>
      <w:r w:rsidRPr="00C255EB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C255EB">
        <w:rPr>
          <w:rFonts w:ascii="Times New Roman" w:hAnsi="Times New Roman" w:cs="Times New Roman"/>
          <w:b/>
          <w:sz w:val="28"/>
        </w:rPr>
        <w:t>Process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</w:rPr>
        <w:t>RUP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-технология в значительной степени соответствует стандартам и нормативным документам, связанным с ЖЦ </w:t>
      </w:r>
      <w:proofErr w:type="gramStart"/>
      <w:r w:rsidRPr="00C17CAC">
        <w:rPr>
          <w:rFonts w:ascii="Times New Roman" w:hAnsi="Times New Roman" w:cs="Times New Roman"/>
          <w:sz w:val="28"/>
          <w:lang w:val="ru-RU"/>
        </w:rPr>
        <w:t>ПО .</w:t>
      </w:r>
      <w:proofErr w:type="gramEnd"/>
      <w:r w:rsidRPr="00C17CAC">
        <w:rPr>
          <w:rFonts w:ascii="Times New Roman" w:hAnsi="Times New Roman" w:cs="Times New Roman"/>
          <w:sz w:val="28"/>
          <w:lang w:val="ru-RU"/>
        </w:rPr>
        <w:t xml:space="preserve"> Ее основными принципами являются: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 итерационный и инкрементный подход к созданию ПО;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 планирование и управление проектом на основе функциональных требований к системе;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 xml:space="preserve">– построение системы на базе архитектуры ПО.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Первый принцип является определяющим. В соответствии с ним разработка системы выполняется в виде нескольких краткосрочных мини-проектов фиксированной длительности (от 2 до 6 недель), называемых итерациями. Каждая итерация включает в себя свои собственные этапы анализа требований, проектирования, реализации, тестирования, интеграции и завершается созданием работающей системы.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 xml:space="preserve">Итерационный цикл основывается на постоянном расширении и дополнении системы в процессе нескольких итераций с периодической обратной связью и адаптацией добавляемых модулей к существующему ядру системы. Система постоянно разрастается, поэтому такой подход называют итерационным и инкрементным. На рис. 1.1 показано общее представление </w:t>
      </w:r>
      <w:r w:rsidRPr="00C17CAC">
        <w:rPr>
          <w:rFonts w:ascii="Times New Roman" w:hAnsi="Times New Roman" w:cs="Times New Roman"/>
          <w:sz w:val="28"/>
        </w:rPr>
        <w:t>RUP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в двух измерениях.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Горизонтальное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измерение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представляет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время,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отражает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динамические аспекты процессов и оперирует такими понятиями, как стадии, итерации и контрольные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точки.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Вертикальное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измерение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отражает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статические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аспекты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процессов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оперирует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такими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понятиями,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как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виды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деятельности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(технологические операции), рабочие продукты, исполнители и дисциплины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(технологические процессы).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 xml:space="preserve">Согласно </w:t>
      </w:r>
      <w:r w:rsidRPr="00C17CAC">
        <w:rPr>
          <w:rFonts w:ascii="Times New Roman" w:hAnsi="Times New Roman" w:cs="Times New Roman"/>
          <w:sz w:val="28"/>
        </w:rPr>
        <w:t>RUP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ЖЦ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ПО разбивается на отдельные циклы, в каждом из которых создается новое поколение продукта. Каждый цикл в свою очередь разбивается на четыре последовательные стадии :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 начальная стадия;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 стадия разработки;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 стадия конструирования;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 xml:space="preserve">– стадия ввода в действие.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Каждая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стадия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завершается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четко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определенной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контрольной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точке.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 этот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момент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времени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должны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достигаться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важные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результаты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приниматься критически важные решения о дальнейшей разработке.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Начальная стадия может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принимать множество разных форм. Для крупных проектов она связана с всесторонним изучением всех возможностей реализации проекта. В это же время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разрабатывается бизнес-план проекта: определяется, сколько приблизительно он будет стоить и какой доход принесет.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Кроме того, выполняется </w:t>
      </w:r>
      <w:r w:rsidRPr="00C17CAC">
        <w:rPr>
          <w:rFonts w:ascii="Times New Roman" w:hAnsi="Times New Roman" w:cs="Times New Roman"/>
          <w:sz w:val="28"/>
          <w:lang w:val="ru-RU"/>
        </w:rPr>
        <w:lastRenderedPageBreak/>
        <w:t xml:space="preserve">начальный анализ для оценки размеров проекта. Результатами начальной стадии являются: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 общее описание системы: основные требования к проекту, его характеристики и ограничения;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 начальная модель вариантов использования;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 начальный проектный глоссарий;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 начальный бизнес-план;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 план проекта, отражающий стадии и итерации;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 xml:space="preserve">– один или несколько прототипов. </w:t>
      </w:r>
      <w:r w:rsidRPr="00C17CAC">
        <w:rPr>
          <w:rFonts w:ascii="Times New Roman" w:hAnsi="Times New Roman" w:cs="Times New Roman"/>
          <w:sz w:val="28"/>
          <w:lang w:val="ru-RU"/>
        </w:rPr>
        <w:cr/>
        <w:t>На стадии разработки выявляются более детальные требования к системе, выполняется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высокоуровневый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анализ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предметной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области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проектирование для построения базовой архитектуры системы, создается план конструирования и устраняются наиболее рискованные элементы проекта. Результатами стадии разработки являются: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завершенная модель вариантов использования, определяющая функциональные требования к системе;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перечень дополнительных требований, включая требования нефункционального характера и требования, не связанные с конкретными вариантами использования;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 описание базовой архитектуры будущей системы;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255EB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255EB">
        <w:rPr>
          <w:rFonts w:ascii="Times New Roman" w:hAnsi="Times New Roman" w:cs="Times New Roman"/>
          <w:sz w:val="28"/>
          <w:lang w:val="ru-RU"/>
        </w:rPr>
        <w:t>– работающий прототип;</w:t>
      </w:r>
      <w:r w:rsidR="00C255EB" w:rsidRP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FC101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255EB">
        <w:rPr>
          <w:rFonts w:ascii="Times New Roman" w:hAnsi="Times New Roman" w:cs="Times New Roman"/>
          <w:sz w:val="28"/>
          <w:lang w:val="ru-RU"/>
        </w:rPr>
        <w:t>– уточненный бизнес-план;</w:t>
      </w:r>
      <w:r w:rsidR="00C255EB" w:rsidRP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план разработки всего проекта, отражающий итерации и критерии оценки для каждой итерации.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 xml:space="preserve">Самым важным результатом стадии разработки является описание базовой архитектуры будущей системы. Эта архитектура включает в себя: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 модель предметной области, которая отражает понимание бизнеса и служит отправным пунктом для формирования основных классов предметной области;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технологическую</w:t>
      </w:r>
      <w:r w:rsidR="00C255EB">
        <w:rPr>
          <w:rFonts w:ascii="Times New Roman" w:hAnsi="Times New Roman" w:cs="Times New Roman"/>
          <w:sz w:val="28"/>
          <w:lang w:val="ru-RU"/>
        </w:rPr>
        <w:t xml:space="preserve">  </w:t>
      </w:r>
      <w:r w:rsidRPr="00C17CAC">
        <w:rPr>
          <w:rFonts w:ascii="Times New Roman" w:hAnsi="Times New Roman" w:cs="Times New Roman"/>
          <w:sz w:val="28"/>
          <w:lang w:val="ru-RU"/>
        </w:rPr>
        <w:t>платформу,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определяющую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основные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элементы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технологии реализации системы и их взаимодействие.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Созданная архитектура является основой всей дальнейшей разработки.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 будущем неизбежны незначительные изменения в деталях архитектуры, однако серьезные изменения маловероятны. Стадия разработки занимает около пятой части общей продолжительности проекта. Основными признаками ее завершения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являются следующие: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разработчики в состоянии оценить, сколько времени потребуется на реализацию каждого варианта использования;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идентифицированы все наиболее серьезные риски и степень понимания наиболее важных из них такова, что известно, как справиться с ними.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lastRenderedPageBreak/>
        <w:t>Стадия конструирования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напрямую связана с проработкой итераций.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На стадии конструирования они являются одновременно инкрементными и повторяющимися.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Инкрементность связана с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добавлением новых конструкций к вариантам использования, реализованным во время предыдущих итераций.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Повторяемость относится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к разрабатываемому коду: на каждой итерации некоторая часть существующего кода переписывается с целью сделать его более гибким. Результатом стадии конструирования является продукт, готовый к передаче конечным пользователям и содержащий следующее: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 ПО, интегрированное на требуемых платформах;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 руководства пользователя;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 описание текущей реализации.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 xml:space="preserve">Стадия ввода в действие связана с передачей готового продукта в распоряжение пользователей. Она включает в себя: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 бета-тестирование, позволяющее убедиться, что новая система соответствует ожиданиям пользователей;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параллельное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функционирование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существующей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 </w:t>
      </w:r>
      <w:r w:rsidRPr="00C17CAC">
        <w:rPr>
          <w:rFonts w:ascii="Times New Roman" w:hAnsi="Times New Roman" w:cs="Times New Roman"/>
          <w:sz w:val="28"/>
          <w:lang w:val="ru-RU"/>
        </w:rPr>
        <w:t>системой,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которая подлежит постепенной замене;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 конвертирование баз данных;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 оптимизацию производительности;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– обучение пользователей и специалистов службы сопровождения.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Статический аспект RUP представлен четырьмя основными элементами: роли; виды деятельности; рабочие продукты;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дисциплины. Роль определяет поведение и ответственность личности или группы личностей, составляющих проектную команду. Одна личность может играть в проекте много различных ролей.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Под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видом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деятельности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конкретного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исполнителя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понимается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единица выполняемой им работы. Вид деятельности соответствует понятию технологической операции. Он имеет четко определенную цель, обычно выражаемую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 терминах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получения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или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модификации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некоторых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рабочих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продуктов,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таких, как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модель,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элемент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модели, документ,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исходный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код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или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план.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Каждый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вид деятельности связан с конкретной ролью. Продолжительность вида деятельности составляет от нескольких часов до нескольких дней, он обычно выполняется одним исполнителем и порождает только один или весьма небольшое количество рабочих продуктов. Любой вид деятельности должен являться элементом процесса планирования. Примерами видов деятельности могут быть планирование итерации, определение вариантов использования и действующих лиц, выполнение теста на производительность. Каждый вид деятельности сопровождается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набором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руководств,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представляющих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собой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методики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выполнения технологических операций.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lastRenderedPageBreak/>
        <w:t>Дисциплина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соответствует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понятию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технологического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процесса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представляет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собой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последовательность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действий,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приводящую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к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получению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значимого результата.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рамках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RUP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определены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шесть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основных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дисциплин: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построение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бизнес-моделей;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определение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требований;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анализ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проектирование;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реализация; тестирование; развертывание.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 xml:space="preserve">Имеется три вспомогательные дисциплины: управление конфигурацией и изменениями; управление проектом; создание инфраструктуры. </w:t>
      </w:r>
    </w:p>
    <w:p w:rsidR="00241F0D" w:rsidRPr="00C255EB" w:rsidRDefault="00241F0D" w:rsidP="00C255EB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255EB">
        <w:rPr>
          <w:rFonts w:ascii="Times New Roman" w:hAnsi="Times New Roman" w:cs="Times New Roman"/>
          <w:b/>
          <w:sz w:val="28"/>
          <w:lang w:val="ru-RU"/>
        </w:rPr>
        <w:t>1.2. Унифицированный язык моделирования UML</w:t>
      </w:r>
    </w:p>
    <w:p w:rsidR="00241F0D" w:rsidRPr="00C17CAC" w:rsidRDefault="00C255EB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Создание UML началось в 1994 г., в 1995 г. появилась первая спецификация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языка,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в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настоящее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время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UML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является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общепризнанным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 xml:space="preserve">стандартом моделирования. В UML-модели есть два аспекта : </w:t>
      </w:r>
    </w:p>
    <w:p w:rsidR="00241F0D" w:rsidRPr="00C17CAC" w:rsidRDefault="00C255EB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 xml:space="preserve">статическая структура – описывает, какие типы объектов важны для моделирования системы и как они взаимосвязаны; </w:t>
      </w:r>
    </w:p>
    <w:p w:rsidR="00241F0D" w:rsidRPr="00C17CAC" w:rsidRDefault="00C255EB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динамическое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поведение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описывает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ЖЦ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этих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объектов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то,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как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 xml:space="preserve">они взаимодействуют друг с другом для обеспечения требуемой функциональности системы. </w:t>
      </w:r>
    </w:p>
    <w:p w:rsidR="00241F0D" w:rsidRPr="00C17CAC" w:rsidRDefault="00C255EB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 xml:space="preserve">Основные цели создания унифицированного языка моделирования: </w:t>
      </w:r>
    </w:p>
    <w:p w:rsidR="00241F0D" w:rsidRPr="00C17CAC" w:rsidRDefault="00C255EB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1.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Предоставить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пользователям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готовый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к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применению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выразительный язык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визуального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моделирования,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позволяющий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разрабатывать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 xml:space="preserve">осмысленные модели и обмениваться ими. </w:t>
      </w:r>
    </w:p>
    <w:p w:rsidR="00241F0D" w:rsidRPr="00C17CAC" w:rsidRDefault="00C255EB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 xml:space="preserve">2. Предусмотреть механизмы для расширения базовых концепций. </w:t>
      </w:r>
    </w:p>
    <w:p w:rsidR="00241F0D" w:rsidRPr="00C17CAC" w:rsidRDefault="00C255EB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 xml:space="preserve">3. Обеспечить независимость UML от конкретных языков программирования и процессов разработки. </w:t>
      </w:r>
    </w:p>
    <w:p w:rsidR="00241F0D" w:rsidRPr="00C17CAC" w:rsidRDefault="00C255EB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 xml:space="preserve">4. Создать формальную основу для понимания языка моделирования. </w:t>
      </w:r>
    </w:p>
    <w:p w:rsidR="00241F0D" w:rsidRPr="00C17CAC" w:rsidRDefault="00C255EB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5. Стимулировать рост рынка объектно-ориентированных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 xml:space="preserve">инструментальных средств. </w:t>
      </w:r>
    </w:p>
    <w:p w:rsidR="00241F0D" w:rsidRPr="00C17CAC" w:rsidRDefault="00C255EB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6. Интегрировать лучший практический опыт.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Семантика языка UML представляет собой некоторую метамодель, которая определяет абстрактный синтаксис и семантику понятий объектного мо</w:t>
      </w:r>
      <w:r w:rsidR="00C255EB">
        <w:rPr>
          <w:rFonts w:ascii="Times New Roman" w:hAnsi="Times New Roman" w:cs="Times New Roman"/>
          <w:sz w:val="28"/>
          <w:lang w:val="ru-RU"/>
        </w:rPr>
        <w:t>делиро</w:t>
      </w:r>
      <w:r w:rsidRPr="00C17CAC">
        <w:rPr>
          <w:rFonts w:ascii="Times New Roman" w:hAnsi="Times New Roman" w:cs="Times New Roman"/>
          <w:sz w:val="28"/>
          <w:lang w:val="ru-RU"/>
        </w:rPr>
        <w:t>вания на языке UML. Семантика определяетс</w:t>
      </w:r>
      <w:r w:rsidR="00C255EB">
        <w:rPr>
          <w:rFonts w:ascii="Times New Roman" w:hAnsi="Times New Roman" w:cs="Times New Roman"/>
          <w:sz w:val="28"/>
          <w:lang w:val="ru-RU"/>
        </w:rPr>
        <w:t>я для двух видов объектных моде</w:t>
      </w:r>
      <w:r w:rsidRPr="00C17CAC">
        <w:rPr>
          <w:rFonts w:ascii="Times New Roman" w:hAnsi="Times New Roman" w:cs="Times New Roman"/>
          <w:sz w:val="28"/>
          <w:lang w:val="ru-RU"/>
        </w:rPr>
        <w:t>лей: структурных моделей и моделей поведе</w:t>
      </w:r>
      <w:r w:rsidR="00C255EB">
        <w:rPr>
          <w:rFonts w:ascii="Times New Roman" w:hAnsi="Times New Roman" w:cs="Times New Roman"/>
          <w:sz w:val="28"/>
          <w:lang w:val="ru-RU"/>
        </w:rPr>
        <w:t>ния. Структурные модели, извест</w:t>
      </w:r>
      <w:r w:rsidRPr="00C17CAC">
        <w:rPr>
          <w:rFonts w:ascii="Times New Roman" w:hAnsi="Times New Roman" w:cs="Times New Roman"/>
          <w:sz w:val="28"/>
          <w:lang w:val="ru-RU"/>
        </w:rPr>
        <w:t>ные также как статические модели, описыв</w:t>
      </w:r>
      <w:r w:rsidR="00C255EB">
        <w:rPr>
          <w:rFonts w:ascii="Times New Roman" w:hAnsi="Times New Roman" w:cs="Times New Roman"/>
          <w:sz w:val="28"/>
          <w:lang w:val="ru-RU"/>
        </w:rPr>
        <w:t>ают структуру сущностей или ком</w:t>
      </w:r>
      <w:r w:rsidRPr="00C17CAC">
        <w:rPr>
          <w:rFonts w:ascii="Times New Roman" w:hAnsi="Times New Roman" w:cs="Times New Roman"/>
          <w:sz w:val="28"/>
          <w:lang w:val="ru-RU"/>
        </w:rPr>
        <w:t>понентов некоторой системы, включая их кл</w:t>
      </w:r>
      <w:r w:rsidR="00C255EB">
        <w:rPr>
          <w:rFonts w:ascii="Times New Roman" w:hAnsi="Times New Roman" w:cs="Times New Roman"/>
          <w:sz w:val="28"/>
          <w:lang w:val="ru-RU"/>
        </w:rPr>
        <w:t>ассы, интерфейсы, атрибуты и от</w:t>
      </w:r>
      <w:r w:rsidRPr="00C17CAC">
        <w:rPr>
          <w:rFonts w:ascii="Times New Roman" w:hAnsi="Times New Roman" w:cs="Times New Roman"/>
          <w:sz w:val="28"/>
          <w:lang w:val="ru-RU"/>
        </w:rPr>
        <w:t>ношения.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Модели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поведения,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называемые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иногда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динамическими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моделями, описывают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поведение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или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функционирование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объектов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системы,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включая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их методы, взаимодействие и сотрудничество между ними, а т</w:t>
      </w:r>
      <w:r w:rsidR="00C255EB">
        <w:rPr>
          <w:rFonts w:ascii="Times New Roman" w:hAnsi="Times New Roman" w:cs="Times New Roman"/>
          <w:sz w:val="28"/>
          <w:lang w:val="ru-RU"/>
        </w:rPr>
        <w:t>акже процесс изме</w:t>
      </w:r>
      <w:r w:rsidRPr="00C17CAC">
        <w:rPr>
          <w:rFonts w:ascii="Times New Roman" w:hAnsi="Times New Roman" w:cs="Times New Roman"/>
          <w:sz w:val="28"/>
          <w:lang w:val="ru-RU"/>
        </w:rPr>
        <w:t>нения состояний отдельных компонентов и системы в целом.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lastRenderedPageBreak/>
        <w:t>Для решения столь широкого диапазона задач моделирования разработана достаточно полная семантика для всех компо</w:t>
      </w:r>
      <w:r w:rsidR="00C255EB">
        <w:rPr>
          <w:rFonts w:ascii="Times New Roman" w:hAnsi="Times New Roman" w:cs="Times New Roman"/>
          <w:sz w:val="28"/>
          <w:lang w:val="ru-RU"/>
        </w:rPr>
        <w:t>нентов графической нотации. Тре</w:t>
      </w:r>
      <w:r w:rsidRPr="00C17CAC">
        <w:rPr>
          <w:rFonts w:ascii="Times New Roman" w:hAnsi="Times New Roman" w:cs="Times New Roman"/>
          <w:sz w:val="28"/>
          <w:lang w:val="ru-RU"/>
        </w:rPr>
        <w:t>бования семантики языка UML конкретизируются при построении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отдельных видов диаграмм.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255EB" w:rsidRDefault="00241F0D" w:rsidP="00C255EB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255EB">
        <w:rPr>
          <w:rFonts w:ascii="Times New Roman" w:hAnsi="Times New Roman" w:cs="Times New Roman"/>
          <w:b/>
          <w:sz w:val="28"/>
          <w:lang w:val="ru-RU"/>
        </w:rPr>
        <w:t>1.3. Основные окна и пункты меню программы Rational XDE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Рассмотрим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программное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средство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Rational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XDE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–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один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из</w:t>
      </w:r>
      <w:r w:rsidR="00C255EB">
        <w:rPr>
          <w:rFonts w:ascii="Times New Roman" w:hAnsi="Times New Roman" w:cs="Times New Roman"/>
          <w:sz w:val="28"/>
          <w:lang w:val="ru-RU"/>
        </w:rPr>
        <w:t xml:space="preserve">  </w:t>
      </w:r>
      <w:r w:rsidRPr="00C17CAC">
        <w:rPr>
          <w:rFonts w:ascii="Times New Roman" w:hAnsi="Times New Roman" w:cs="Times New Roman"/>
          <w:sz w:val="28"/>
          <w:lang w:val="ru-RU"/>
        </w:rPr>
        <w:t>признанных лидеров на мировом рынке CASE-продуктов. Программа потеряла часть своей универсальности по сравнению с Rational Rose [4, 5]. В основном потери касались возможности генерации программного кода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практически для любых языков программирования. В Rational XDE для .NET возможна синхронизация модели и кода только для языков, которые поддерживаются Microsoft Visual Studio.NET. При этом Rational XDE позволяет создавать Free Form, в которых не отслеживается нотация UML и которые могут включать в себя значки из разных UML-диаграмм 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Язык С#, на котором генерируется код в среде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Rational XDE, разработан компанией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Microsoft для платформы .NET. Она представляет собой обширную библиотеку классов, инфраструктуру и инструментальные средства для создания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межплатформенных,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не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зависящих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языка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программирования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приложений. На платформе .NET создана ASP.NET – технология активных серверных страниц.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приложении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ASP.NET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доступна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вся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библиотека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.NET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Framework, значительно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ускоряющая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облегчающая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разработку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сложных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сетевых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программных систем 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На рис. 1.</w:t>
      </w:r>
      <w:r w:rsidR="00C255EB">
        <w:rPr>
          <w:rFonts w:ascii="Times New Roman" w:hAnsi="Times New Roman" w:cs="Times New Roman"/>
          <w:sz w:val="28"/>
          <w:lang w:val="ru-RU"/>
        </w:rPr>
        <w:t>1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показано главное окно программы Rational XDE. На его внешнем виде отразилась интеграция с Microsoft Visual Studio.NET. В результате рабочий стол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Visual Studio.NET изменился и на него добавились окна, отвечающие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за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моделирование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программной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системы.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центре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экрана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расположено окно документов, в котором можно открывать код, ресурсы и диаграммы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UML, создаваемые в модели. Справа в окне Explorer добавилась закладка Model Explorer, позволяющая перемещаться по модели. Под ней – окно XDE Code Properties, которое показывает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свойства выбранной диаграммы. Внизу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– закладка Model Documentation, отражающая документацию модели. Слева, в окне Toolbox, добавилось большое количество инструментов, необходимых для работы с UML-моделями в отдельных разделах, которые появляются в момент активизации одной из диаграмм 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Основная работа с элементами модели осуществляется при помощи окон Model Explorer и рабочего стола диаграммы. При этом за перемещение по модели отвечает Model Explorer, а редактирование лучше выполнять на рабочем столе. Одним из отличий Rational XDE от предыдущей версии явилось использование окна Toolbox, содержащего дополнительные инструменты для работы над проектом. Строки инструментов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(Toolbar) также остались, но их роль сократилась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управления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основными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режимами,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а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создание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новых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элементов теперь производится с использованием Toolbox.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lastRenderedPageBreak/>
        <w:t>Model Explorer позволяет осуществлять навигацию по элементам модели, представленным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иерархическом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виде.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Из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контекстного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меню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можно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добавлять, удалять и изменять как диаграммы UML, так и элементы диаграмм, синхронизировать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исходный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код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диаграммы,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работать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шаблонами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кода,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т.е.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 xml:space="preserve">полностью управлять созданием модели программной системы. Model Explorer представляет собой аналог стандартного обозревателя Windows.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окне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Model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Documentation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отображается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текст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документации,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относящийся к модели, диаграмме или выделенному элементу на ней. Окно докумен тации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представляет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собой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текстовый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редактор,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позволяющий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описывать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цели создания, поведение и другую информацию. Документация 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Rational XDE обновляется вместе с моделью. В случае если разработчик внес в исходный код комментарий, а после этого модель обновилась, то все комментарии сразу же будут отображены в окне документации. </w:t>
      </w:r>
    </w:p>
    <w:p w:rsidR="00241F0D" w:rsidRPr="00C17CAC" w:rsidRDefault="00C255EB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Окно Toolbox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сменило строку инструментов Toolbar. С помощью Toolbox выполняются основные функции по работе с элементами на диаграмме.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Аналогично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тому,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как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это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происходило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Rational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Rose,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среде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Rational XDE все действия над объектами выполняются посредством контекстного меню. Оно зависит от набора функций, доступных для применения к конкретному объекту. При установке Rational XDE добавляет свои пункты в главное меню Visual Studio .NET, изменяет некоторые пункты, установленные по умолчанию, а также добавляет свои строки инструментов. Это связано с тем, что после установки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Rational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XDE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среде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Visual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Studio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.NET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можно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работать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графическими диаграммами, а не только с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программным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кодом и ресурсами проекта. Рассмотрим пункты меню, добавленные Rational XDE, и предоставляемые ими возможности по работе с моделями или их элементами. </w:t>
      </w:r>
    </w:p>
    <w:p w:rsidR="00241F0D" w:rsidRPr="00C17CAC" w:rsidRDefault="00C255EB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Modeling. Этот раздел меню предназначен для добавления диаграмм и их элементов в проект. Меню Modeling показано на рис. 1.</w:t>
      </w:r>
      <w:r>
        <w:rPr>
          <w:rFonts w:ascii="Times New Roman" w:hAnsi="Times New Roman" w:cs="Times New Roman"/>
          <w:sz w:val="28"/>
          <w:lang w:val="ru-RU"/>
        </w:rPr>
        <w:t>2</w:t>
      </w:r>
      <w:r w:rsidR="00241F0D" w:rsidRPr="00C17CAC">
        <w:rPr>
          <w:rFonts w:ascii="Times New Roman" w:hAnsi="Times New Roman" w:cs="Times New Roman"/>
          <w:sz w:val="28"/>
          <w:lang w:val="ru-RU"/>
        </w:rPr>
        <w:t>. Пункты моделирования позволяют добавлять в проект UML-элементы или диаграммы; проверять корректность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диаграмм;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проверять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из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проекта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ссылки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на</w:t>
      </w:r>
      <w:r>
        <w:rPr>
          <w:rFonts w:ascii="Times New Roman" w:hAnsi="Times New Roman" w:cs="Times New Roman"/>
          <w:sz w:val="28"/>
          <w:lang w:val="ru-RU"/>
        </w:rPr>
        <w:t xml:space="preserve"> 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другие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модели;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исправлять ошибки во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внешних ссылках; устанавливать пути доступа к файлам модели; использовать шаблоны при построении модели.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C255EB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Diagram. Этот раздел меню предназначен для общего управления значками на диаграммах. Меню Diagram показано на рис. 1.</w:t>
      </w:r>
      <w:r>
        <w:rPr>
          <w:rFonts w:ascii="Times New Roman" w:hAnsi="Times New Roman" w:cs="Times New Roman"/>
          <w:sz w:val="28"/>
          <w:lang w:val="ru-RU"/>
        </w:rPr>
        <w:t>3</w:t>
      </w:r>
      <w:r w:rsidR="00241F0D" w:rsidRPr="00C17CAC">
        <w:rPr>
          <w:rFonts w:ascii="Times New Roman" w:hAnsi="Times New Roman" w:cs="Times New Roman"/>
          <w:sz w:val="28"/>
          <w:lang w:val="ru-RU"/>
        </w:rPr>
        <w:t>. Его пункты позволяют: автоматически расставить значки на текущей диаграмме; изменить на диаграмме положение выделенного элемента; переместить фокус просмотра на выделенный элемент диаграммы; добавить на диаграмму элементы, связанные с выделенным; активизировать окно настройки визуализации соединений; работать с надписями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на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стрелках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соединителях;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управлять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перерисовкой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диаграммы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и найти отмеченный на ней элемент 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255EB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58F4329" wp14:editId="64102CE5">
            <wp:extent cx="5748064" cy="4316819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9675" cy="431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0D" w:rsidRDefault="00C255EB" w:rsidP="00C255EB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1.1</w:t>
      </w:r>
      <w:r w:rsidR="00241F0D" w:rsidRPr="00C17CAC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Главное окно Rational XDE</w:t>
      </w:r>
    </w:p>
    <w:p w:rsidR="00C255EB" w:rsidRPr="00C17CAC" w:rsidRDefault="00C255EB" w:rsidP="00C255EB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241F0D" w:rsidRPr="00C17CAC" w:rsidRDefault="00241F0D" w:rsidP="00C255EB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974573" wp14:editId="55503B12">
            <wp:extent cx="2658140" cy="295718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5802" cy="29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0D" w:rsidRPr="00C17CAC" w:rsidRDefault="00241F0D" w:rsidP="00C255EB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Рис. 1.</w:t>
      </w:r>
      <w:r w:rsidR="00C255EB">
        <w:rPr>
          <w:rFonts w:ascii="Times New Roman" w:hAnsi="Times New Roman" w:cs="Times New Roman"/>
          <w:sz w:val="28"/>
          <w:lang w:val="ru-RU"/>
        </w:rPr>
        <w:t>2</w:t>
      </w:r>
      <w:r w:rsidRPr="00C17CAC">
        <w:rPr>
          <w:rFonts w:ascii="Times New Roman" w:hAnsi="Times New Roman" w:cs="Times New Roman"/>
          <w:sz w:val="28"/>
          <w:lang w:val="ru-RU"/>
        </w:rPr>
        <w:t>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Меню Modeling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41F0D" w:rsidRPr="00C17CAC" w:rsidRDefault="00241F0D" w:rsidP="00C255EB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1F709C5" wp14:editId="7D3E7113">
            <wp:extent cx="1839432" cy="3004043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254" cy="301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0D" w:rsidRPr="00C17CAC" w:rsidRDefault="00C255EB" w:rsidP="00C255EB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1.3</w:t>
      </w:r>
      <w:r w:rsidR="00241F0D" w:rsidRPr="00C17CAC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Меню Diagram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Format.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Этот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раздел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меню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позволяет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управлять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форматированием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диаграммы.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Меню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Format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показано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на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рис.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1.4</w:t>
      </w:r>
      <w:r w:rsidRPr="00C17CAC">
        <w:rPr>
          <w:rFonts w:ascii="Times New Roman" w:hAnsi="Times New Roman" w:cs="Times New Roman"/>
          <w:sz w:val="28"/>
          <w:lang w:val="ru-RU"/>
        </w:rPr>
        <w:t>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Его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пункты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позволяют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показать или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скрыть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список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атрибутов,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операций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сигналов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классе;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показать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или скрыть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сигнатуры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операций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или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сигналов;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изменять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стиль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визуализации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элементов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диаграмм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их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стереотипов;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изменять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стиль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выделенной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линии;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поддерживать заданный размер элемента диаграммы; включить или отключить показ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имени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родительского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контейнера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для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выделенного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элемента;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установить одинаковые настройки для всех выделенных элементов диаграммы.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255E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F84F40B" wp14:editId="0A932A6F">
            <wp:extent cx="1881963" cy="301114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7229" cy="301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0D" w:rsidRPr="00C17CAC" w:rsidRDefault="00C255EB" w:rsidP="00C255E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1.4</w:t>
      </w:r>
      <w:r w:rsidR="00241F0D" w:rsidRPr="00C17CAC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>Меню Format</w:t>
      </w:r>
      <w:r w:rsidR="00241F0D" w:rsidRPr="00C17CAC">
        <w:rPr>
          <w:rFonts w:ascii="Times New Roman" w:hAnsi="Times New Roman" w:cs="Times New Roman"/>
          <w:sz w:val="28"/>
          <w:lang w:val="ru-RU"/>
        </w:rPr>
        <w:br w:type="page"/>
      </w:r>
    </w:p>
    <w:p w:rsidR="00241F0D" w:rsidRPr="00C255EB" w:rsidRDefault="00241F0D" w:rsidP="00DC5E11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255EB">
        <w:rPr>
          <w:rFonts w:ascii="Times New Roman" w:hAnsi="Times New Roman" w:cs="Times New Roman"/>
          <w:b/>
          <w:sz w:val="28"/>
          <w:lang w:val="ru-RU"/>
        </w:rPr>
        <w:lastRenderedPageBreak/>
        <w:t>2. ЛАБОРАТОРНЫЕ РАБОТЫ</w:t>
      </w:r>
    </w:p>
    <w:p w:rsidR="00241F0D" w:rsidRPr="00C255EB" w:rsidRDefault="00241F0D" w:rsidP="00DC5E11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255EB">
        <w:rPr>
          <w:rFonts w:ascii="Times New Roman" w:hAnsi="Times New Roman" w:cs="Times New Roman"/>
          <w:b/>
          <w:sz w:val="28"/>
          <w:lang w:val="ru-RU"/>
        </w:rPr>
        <w:t>2.1. Лабораторная работа №1</w:t>
      </w:r>
    </w:p>
    <w:p w:rsidR="00241F0D" w:rsidRPr="00DC5E11" w:rsidRDefault="00241F0D" w:rsidP="00DC5E11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C5E11">
        <w:rPr>
          <w:rFonts w:ascii="Times New Roman" w:hAnsi="Times New Roman" w:cs="Times New Roman"/>
          <w:b/>
          <w:sz w:val="28"/>
          <w:lang w:val="ru-RU"/>
        </w:rPr>
        <w:t>АНАЛИЗ ТРЕБОВАНИЙ</w:t>
      </w:r>
      <w:r w:rsidR="00C255EB" w:rsidRPr="00DC5E11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DC5E11">
        <w:rPr>
          <w:rFonts w:ascii="Times New Roman" w:hAnsi="Times New Roman" w:cs="Times New Roman"/>
          <w:b/>
          <w:sz w:val="28"/>
          <w:lang w:val="ru-RU"/>
        </w:rPr>
        <w:t>И</w:t>
      </w:r>
      <w:r w:rsidR="00C255EB" w:rsidRPr="00DC5E11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DC5E11">
        <w:rPr>
          <w:rFonts w:ascii="Times New Roman" w:hAnsi="Times New Roman" w:cs="Times New Roman"/>
          <w:b/>
          <w:sz w:val="28"/>
          <w:lang w:val="ru-RU"/>
        </w:rPr>
        <w:t>ПОСТРОЕНИЕ</w:t>
      </w:r>
      <w:r w:rsidR="00C255EB" w:rsidRPr="00DC5E11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DC5E11">
        <w:rPr>
          <w:rFonts w:ascii="Times New Roman" w:hAnsi="Times New Roman" w:cs="Times New Roman"/>
          <w:b/>
          <w:sz w:val="28"/>
          <w:lang w:val="ru-RU"/>
        </w:rPr>
        <w:t>ДИАГРАММЫ USE CASE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DC5E11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DC5E11">
        <w:rPr>
          <w:rFonts w:ascii="Times New Roman" w:hAnsi="Times New Roman" w:cs="Times New Roman"/>
          <w:b/>
          <w:sz w:val="28"/>
          <w:lang w:val="ru-RU"/>
        </w:rPr>
        <w:t xml:space="preserve">Цель работы: </w:t>
      </w:r>
    </w:p>
    <w:p w:rsidR="00241F0D" w:rsidRPr="00C255EB" w:rsidRDefault="00241F0D" w:rsidP="00C255E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C255EB">
        <w:rPr>
          <w:rFonts w:ascii="Times New Roman" w:hAnsi="Times New Roman" w:cs="Times New Roman"/>
          <w:sz w:val="28"/>
          <w:lang w:val="ru-RU"/>
        </w:rPr>
        <w:t>научиться</w:t>
      </w:r>
      <w:r w:rsidR="00C255EB" w:rsidRP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255EB">
        <w:rPr>
          <w:rFonts w:ascii="Times New Roman" w:hAnsi="Times New Roman" w:cs="Times New Roman"/>
          <w:sz w:val="28"/>
          <w:lang w:val="ru-RU"/>
        </w:rPr>
        <w:t>строить</w:t>
      </w:r>
      <w:r w:rsidR="00C255EB" w:rsidRP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255EB">
        <w:rPr>
          <w:rFonts w:ascii="Times New Roman" w:hAnsi="Times New Roman" w:cs="Times New Roman"/>
          <w:sz w:val="28"/>
          <w:lang w:val="ru-RU"/>
        </w:rPr>
        <w:t>диаграммы</w:t>
      </w:r>
      <w:r w:rsidR="00C255EB" w:rsidRP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255EB">
        <w:rPr>
          <w:rFonts w:ascii="Times New Roman" w:hAnsi="Times New Roman" w:cs="Times New Roman"/>
          <w:sz w:val="28"/>
          <w:lang w:val="ru-RU"/>
        </w:rPr>
        <w:t>Use</w:t>
      </w:r>
      <w:r w:rsidR="00C255EB" w:rsidRP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255EB">
        <w:rPr>
          <w:rFonts w:ascii="Times New Roman" w:hAnsi="Times New Roman" w:cs="Times New Roman"/>
          <w:sz w:val="28"/>
          <w:lang w:val="ru-RU"/>
        </w:rPr>
        <w:t>Case</w:t>
      </w:r>
      <w:r w:rsidR="00C255EB" w:rsidRP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255EB">
        <w:rPr>
          <w:rFonts w:ascii="Times New Roman" w:hAnsi="Times New Roman" w:cs="Times New Roman"/>
          <w:sz w:val="28"/>
          <w:lang w:val="ru-RU"/>
        </w:rPr>
        <w:t>в</w:t>
      </w:r>
      <w:r w:rsidR="00C255EB" w:rsidRP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255EB">
        <w:rPr>
          <w:rFonts w:ascii="Times New Roman" w:hAnsi="Times New Roman" w:cs="Times New Roman"/>
          <w:sz w:val="28"/>
          <w:lang w:val="ru-RU"/>
        </w:rPr>
        <w:t>среде</w:t>
      </w:r>
      <w:r w:rsidR="00C255EB" w:rsidRP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255EB">
        <w:rPr>
          <w:rFonts w:ascii="Times New Roman" w:hAnsi="Times New Roman" w:cs="Times New Roman"/>
          <w:sz w:val="28"/>
          <w:lang w:val="ru-RU"/>
        </w:rPr>
        <w:t xml:space="preserve">автоматизированного синтеза Rational XDE; </w:t>
      </w:r>
    </w:p>
    <w:p w:rsidR="00241F0D" w:rsidRPr="00C255EB" w:rsidRDefault="00241F0D" w:rsidP="00C255E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C255EB">
        <w:rPr>
          <w:rFonts w:ascii="Times New Roman" w:hAnsi="Times New Roman" w:cs="Times New Roman"/>
          <w:sz w:val="28"/>
          <w:lang w:val="ru-RU"/>
        </w:rPr>
        <w:t xml:space="preserve">разработать диаграмму Use Case для проектируемой системы.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255EB">
        <w:rPr>
          <w:rFonts w:ascii="Times New Roman" w:hAnsi="Times New Roman" w:cs="Times New Roman"/>
          <w:b/>
          <w:sz w:val="28"/>
          <w:lang w:val="ru-RU"/>
        </w:rPr>
        <w:t>Задание</w:t>
      </w:r>
      <w:r w:rsidRPr="00C17CAC">
        <w:rPr>
          <w:rFonts w:ascii="Times New Roman" w:hAnsi="Times New Roman" w:cs="Times New Roman"/>
          <w:sz w:val="28"/>
          <w:lang w:val="ru-RU"/>
        </w:rPr>
        <w:t>: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описать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функциональные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требования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к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системе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представить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сценарии поведения ее объектов с помощью диаграммы Use Case. </w:t>
      </w:r>
    </w:p>
    <w:p w:rsidR="00241F0D" w:rsidRPr="00DC5E11" w:rsidRDefault="00241F0D" w:rsidP="00DC5E11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C5E11">
        <w:rPr>
          <w:rFonts w:ascii="Times New Roman" w:hAnsi="Times New Roman" w:cs="Times New Roman"/>
          <w:b/>
          <w:sz w:val="28"/>
          <w:lang w:val="ru-RU"/>
        </w:rPr>
        <w:t>Порядок выполнения работы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 xml:space="preserve">1. Изучить теоретическую часть лабораторной работы.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 xml:space="preserve">2. Ответить на контрольные вопросы. </w:t>
      </w:r>
    </w:p>
    <w:p w:rsidR="00241F0D" w:rsidRPr="00C17CAC" w:rsidRDefault="00C255EB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1F0D" w:rsidRPr="00C17CAC">
        <w:rPr>
          <w:rFonts w:ascii="Times New Roman" w:hAnsi="Times New Roman" w:cs="Times New Roman"/>
          <w:sz w:val="28"/>
          <w:lang w:val="ru-RU"/>
        </w:rPr>
        <w:t xml:space="preserve"> 3. Построить диаграмму Use Case по предложенной тематике. </w:t>
      </w:r>
    </w:p>
    <w:p w:rsidR="00241F0D" w:rsidRPr="00C255EB" w:rsidRDefault="00241F0D" w:rsidP="00DC5E11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255EB">
        <w:rPr>
          <w:rFonts w:ascii="Times New Roman" w:hAnsi="Times New Roman" w:cs="Times New Roman"/>
          <w:b/>
          <w:sz w:val="28"/>
          <w:lang w:val="ru-RU"/>
        </w:rPr>
        <w:t>Построение диаграммы Use Case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Моделирование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системы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начинается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анализа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требований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к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ней,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что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напрямую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связано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определением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прецедентов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системе.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Прецеденты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связи между ними могут быть представлены с помощью диаграммы Use Case.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Рассмотрим построение модели виртуального книжного магазина, начав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с выделения актеров и их ролей в системе.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1.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Покупатель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книги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–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любой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пользователь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сети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интернет,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зарегистрировавшийся в магазине как покупатель.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2.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Администратор магазина – работник, который проверяет наличие заказов пользователей, формирует их, если они есть на складе, и отправляет покупателям с посыльным.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3.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Директор магазина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–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получает отчет о заказанных и отправленных потребителям книгах.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Тогда можно описать функции, которые должна выполнять программа.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1.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Просмотр книжного каталога (все пользователи).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2.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Регистрация пользователей.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3.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Работа с корзиной покупателя (зарегистрированные пользователи).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4.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Оформление заказа на покупку (зарегистрированные пользователи).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5.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Просмотр статуса заказа (для зарегистрированных пользователей).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6.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Изменение статуса заказа (для администратора).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7.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Просмотр списка заказов (для руководителя).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8.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Редактирование книжного каталога (для администратора).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9.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Изменение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данных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пользователя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(для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администратора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зарегистрированного пользователя).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lastRenderedPageBreak/>
        <w:t>Все диаграммы в Rational XDE создаются в модели. Ее построение начинается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 создания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проекта приложения,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для чего необходимо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выполнить следующие действия 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1.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Выбрать пункт меню File=&gt;New.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2.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В предложенном окне выбрать Blank Model и создать пустую модель, после чего в нее можно добавлять диаграммы.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3.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Из контекстного меню модели выбрать пункт Add Diagram.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4.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Из подменю выбрать Add Use Case.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5.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Переименовать добавленную диаграмму в Прецеденты.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В Rational XDE не включены специальные значки для бизнес-анализа, что отражает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сокращенный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процесс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разработки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.NET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приложений,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однако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это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не мешает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полноценно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использовать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диаграмму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прецедентов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для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определения требований к системе. Все инструменты диаграммы Use Case активны и находятся в окне Toolbox. Их набор приведен на рис. 2.1.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 xml:space="preserve">Значок Access позволяет показать зависимость одного элемента диаграммы от другого на уровне доступа.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Значок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Include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отражает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прецедент,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являющийся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частью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главного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прецедента.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Значок</w:t>
      </w:r>
      <w:r w:rsidR="00C255EB">
        <w:rPr>
          <w:rFonts w:ascii="Times New Roman" w:hAnsi="Times New Roman" w:cs="Times New Roman"/>
          <w:sz w:val="28"/>
          <w:lang w:val="ru-RU"/>
        </w:rPr>
        <w:t xml:space="preserve">  </w:t>
      </w:r>
      <w:r w:rsidRPr="00C17CAC">
        <w:rPr>
          <w:rFonts w:ascii="Times New Roman" w:hAnsi="Times New Roman" w:cs="Times New Roman"/>
          <w:sz w:val="28"/>
          <w:lang w:val="ru-RU"/>
        </w:rPr>
        <w:t>Import</w:t>
      </w:r>
      <w:r w:rsidR="00C255EB">
        <w:rPr>
          <w:rFonts w:ascii="Times New Roman" w:hAnsi="Times New Roman" w:cs="Times New Roman"/>
          <w:sz w:val="28"/>
          <w:lang w:val="ru-RU"/>
        </w:rPr>
        <w:t xml:space="preserve">  </w:t>
      </w:r>
      <w:r w:rsidRPr="00C17CAC">
        <w:rPr>
          <w:rFonts w:ascii="Times New Roman" w:hAnsi="Times New Roman" w:cs="Times New Roman"/>
          <w:sz w:val="28"/>
          <w:lang w:val="ru-RU"/>
        </w:rPr>
        <w:t>показывает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зависимость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одного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элемента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диаграммы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от другого, когда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один элемент импортирует информацию из другого.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 xml:space="preserve">Значок Extend отражает расширение прецедента и используется, чтобы показать часть главного прецедента, который обрабатывается не всегда, а в определенных случаях или при определенных условиях.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Значком Association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обозначают простые связи между элементами. </w:t>
      </w:r>
    </w:p>
    <w:p w:rsidR="00241F0D" w:rsidRPr="00C17CAC" w:rsidRDefault="00535288" w:rsidP="00DC5E11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9FB08BF" wp14:editId="1E8B444E">
            <wp:extent cx="1818167" cy="33544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7060" cy="33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0D" w:rsidRPr="00C17CAC" w:rsidRDefault="00241F0D" w:rsidP="00DC5E11">
      <w:pPr>
        <w:spacing w:after="0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Рис. 2.1. Toolbox для диаграммы Use Case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lastRenderedPageBreak/>
        <w:t xml:space="preserve">Значок Direct Association позволяет обозначать направленные связи между элементами. Эта связь более сильная, чем простая ассоциация, и позволяет точнее показать отношения между элементами на диаграмме. Например, отразить актера, который инициализирует прецедент. Чтобы преобразовать Association в Direct Association, необходимо выполнить следующее: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1.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Выделить связь.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2.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Из контекстного меню связи выбрать пункт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Properties Window.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3.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В окне свойств перейти к строке End2Navigable и изменить ее значение на False.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Значок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Constraint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применяется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для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указания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ограничений,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налагаемых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на прецеденты.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 xml:space="preserve">Значок Constraint Attachment позволяет соединить элемент Constraint с любым элементом на диаграмме.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На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основе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ранее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описанных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ролей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актеров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функций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системы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строится диаграмма прецедентов. Ее окончательный вариант приведен на рис. 2.2.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C17CAC" w:rsidRDefault="007F661E" w:rsidP="00DC5E11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DEB575A" wp14:editId="08830013">
            <wp:extent cx="5560828" cy="51142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902"/>
                    <a:stretch/>
                  </pic:blipFill>
                  <pic:spPr bwMode="auto">
                    <a:xfrm>
                      <a:off x="0" y="0"/>
                      <a:ext cx="5566080" cy="511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F0D" w:rsidRPr="00C17CAC" w:rsidRDefault="00241F0D" w:rsidP="00DC5E11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Рис. 2.2.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Диаграмма Use Case (прецедентов)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lastRenderedPageBreak/>
        <w:t>Здесь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показаны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три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актера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их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роли.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Пользователь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может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зарегистрироваться и просматривать каталог. После регистрации он становится покупателем и может оформлять, просматривать 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отменять заказы.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Администратор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также может просматривать заказы или менять их статус. На диаграмме использованы направленные ассоциации для отражения инициализации прецедентов актерами и простые ассоциации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–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 остальных случаях. Прецеденты оформления заказа, изменения статуса и удаления являются расширением соответствующих прецедентов, что отражено связью Extend.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41F0D" w:rsidRPr="00DC5E11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DC5E11"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241F0D" w:rsidRPr="00DC5E11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DC5E11">
        <w:rPr>
          <w:rFonts w:ascii="Times New Roman" w:hAnsi="Times New Roman" w:cs="Times New Roman"/>
          <w:b/>
          <w:sz w:val="28"/>
          <w:lang w:val="ru-RU"/>
        </w:rPr>
        <w:t xml:space="preserve">Контрольные вопросы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1.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Какой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вариант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не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позволит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создать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новый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элемент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Actor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на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диаграмме прецедентов: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 xml:space="preserve">а) находясь в окне диаграммы Use Case, выбрать из контекстного меню Add UML =&gt; Actor;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б) щелкнуть по значку Actor в Toolbox, а затем на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диаграмме;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в) находясь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в окне Model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Explorer, из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контекстного меню диаграммы Use </w:t>
      </w:r>
      <w:r w:rsidRPr="00C17CAC">
        <w:rPr>
          <w:rFonts w:ascii="Times New Roman" w:hAnsi="Times New Roman" w:cs="Times New Roman"/>
          <w:sz w:val="28"/>
        </w:rPr>
        <w:t>Case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выбрать </w:t>
      </w:r>
      <w:r w:rsidRPr="00C17CAC">
        <w:rPr>
          <w:rFonts w:ascii="Times New Roman" w:hAnsi="Times New Roman" w:cs="Times New Roman"/>
          <w:sz w:val="28"/>
        </w:rPr>
        <w:t>Add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UML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=&gt; </w:t>
      </w:r>
      <w:r w:rsidRPr="00C17CAC">
        <w:rPr>
          <w:rFonts w:ascii="Times New Roman" w:hAnsi="Times New Roman" w:cs="Times New Roman"/>
          <w:sz w:val="28"/>
        </w:rPr>
        <w:t>Actor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17CAC">
        <w:rPr>
          <w:rFonts w:ascii="Times New Roman" w:hAnsi="Times New Roman" w:cs="Times New Roman"/>
          <w:sz w:val="28"/>
          <w:lang w:val="ru-RU"/>
        </w:rPr>
        <w:t>2.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Есть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прецедент,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который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инициализируется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актером.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Какой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>тип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связи обычно используется для их соединения: </w:t>
      </w:r>
      <w:r w:rsidRPr="00C17CAC">
        <w:rPr>
          <w:rFonts w:ascii="Times New Roman" w:hAnsi="Times New Roman" w:cs="Times New Roman"/>
          <w:sz w:val="28"/>
        </w:rPr>
        <w:t>a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) </w:t>
      </w:r>
      <w:r w:rsidRPr="00C17CAC">
        <w:rPr>
          <w:rFonts w:ascii="Times New Roman" w:hAnsi="Times New Roman" w:cs="Times New Roman"/>
          <w:sz w:val="28"/>
        </w:rPr>
        <w:t>Association</w:t>
      </w:r>
      <w:r w:rsidRPr="00C17CAC">
        <w:rPr>
          <w:rFonts w:ascii="Times New Roman" w:hAnsi="Times New Roman" w:cs="Times New Roman"/>
          <w:sz w:val="28"/>
          <w:lang w:val="ru-RU"/>
        </w:rPr>
        <w:t>;</w:t>
      </w:r>
      <w:r w:rsidR="00C255EB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б) </w:t>
      </w:r>
      <w:r w:rsidRPr="00C17CAC">
        <w:rPr>
          <w:rFonts w:ascii="Times New Roman" w:hAnsi="Times New Roman" w:cs="Times New Roman"/>
          <w:sz w:val="28"/>
        </w:rPr>
        <w:t>Direct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 </w:t>
      </w:r>
      <w:r w:rsidRPr="00C17CAC">
        <w:rPr>
          <w:rFonts w:ascii="Times New Roman" w:hAnsi="Times New Roman" w:cs="Times New Roman"/>
          <w:sz w:val="28"/>
        </w:rPr>
        <w:t>Association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; в) </w:t>
      </w:r>
      <w:r w:rsidRPr="00C17CAC">
        <w:rPr>
          <w:rFonts w:ascii="Times New Roman" w:hAnsi="Times New Roman" w:cs="Times New Roman"/>
          <w:sz w:val="28"/>
        </w:rPr>
        <w:t>Dependency</w:t>
      </w:r>
      <w:r w:rsidRPr="00C17CAC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17CAC">
        <w:rPr>
          <w:rFonts w:ascii="Times New Roman" w:hAnsi="Times New Roman" w:cs="Times New Roman"/>
          <w:sz w:val="28"/>
          <w:lang w:val="ru-RU"/>
        </w:rPr>
        <w:t xml:space="preserve">3. Есть два прецедента, один из которых возникает при определенных обстоятельствах при выполнении другого. Какую связь нужно использовать для отражения такого взаимодействия: </w:t>
      </w:r>
      <w:bookmarkStart w:id="0" w:name="_GoBack"/>
      <w:bookmarkEnd w:id="0"/>
      <w:r w:rsidRPr="00C17CAC">
        <w:rPr>
          <w:rFonts w:ascii="Times New Roman" w:hAnsi="Times New Roman" w:cs="Times New Roman"/>
          <w:sz w:val="28"/>
        </w:rPr>
        <w:t xml:space="preserve">a) Include; </w:t>
      </w:r>
      <w:r w:rsidRPr="00C17CAC">
        <w:rPr>
          <w:rFonts w:ascii="Times New Roman" w:hAnsi="Times New Roman" w:cs="Times New Roman"/>
          <w:sz w:val="28"/>
          <w:lang w:val="ru-RU"/>
        </w:rPr>
        <w:t>б</w:t>
      </w:r>
      <w:r w:rsidRPr="00C17CAC">
        <w:rPr>
          <w:rFonts w:ascii="Times New Roman" w:hAnsi="Times New Roman" w:cs="Times New Roman"/>
          <w:sz w:val="28"/>
        </w:rPr>
        <w:t xml:space="preserve">) Dependency; </w:t>
      </w:r>
      <w:r w:rsidRPr="00C17CAC">
        <w:rPr>
          <w:rFonts w:ascii="Times New Roman" w:hAnsi="Times New Roman" w:cs="Times New Roman"/>
          <w:sz w:val="28"/>
          <w:lang w:val="ru-RU"/>
        </w:rPr>
        <w:t>в</w:t>
      </w:r>
      <w:r w:rsidRPr="00C17CAC">
        <w:rPr>
          <w:rFonts w:ascii="Times New Roman" w:hAnsi="Times New Roman" w:cs="Times New Roman"/>
          <w:sz w:val="28"/>
        </w:rPr>
        <w:t>) Extend.</w:t>
      </w: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241F0D" w:rsidRPr="00C17CAC" w:rsidRDefault="00241F0D" w:rsidP="00C17CA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255EB" w:rsidRPr="00C17CAC" w:rsidRDefault="00C255E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sectPr w:rsidR="00C255EB" w:rsidRPr="00C17CAC" w:rsidSect="00C17CAC">
      <w:pgSz w:w="12240" w:h="15840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4558B"/>
    <w:multiLevelType w:val="hybridMultilevel"/>
    <w:tmpl w:val="0D060CF2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6F00A49"/>
    <w:multiLevelType w:val="hybridMultilevel"/>
    <w:tmpl w:val="7FE869BE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A124573"/>
    <w:multiLevelType w:val="hybridMultilevel"/>
    <w:tmpl w:val="2EE463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0D"/>
    <w:rsid w:val="000118BB"/>
    <w:rsid w:val="00012F86"/>
    <w:rsid w:val="000210D7"/>
    <w:rsid w:val="000243B8"/>
    <w:rsid w:val="000263EE"/>
    <w:rsid w:val="00036AA5"/>
    <w:rsid w:val="000479D9"/>
    <w:rsid w:val="00052A43"/>
    <w:rsid w:val="00056799"/>
    <w:rsid w:val="000628D1"/>
    <w:rsid w:val="000676FC"/>
    <w:rsid w:val="000851A4"/>
    <w:rsid w:val="00090D55"/>
    <w:rsid w:val="00095B26"/>
    <w:rsid w:val="000B3B19"/>
    <w:rsid w:val="000B4BD2"/>
    <w:rsid w:val="000D14EA"/>
    <w:rsid w:val="000D24CD"/>
    <w:rsid w:val="000D3F57"/>
    <w:rsid w:val="000D4FED"/>
    <w:rsid w:val="000E6379"/>
    <w:rsid w:val="000E6DFA"/>
    <w:rsid w:val="000F0180"/>
    <w:rsid w:val="000F4A7C"/>
    <w:rsid w:val="001064E8"/>
    <w:rsid w:val="001068CF"/>
    <w:rsid w:val="0011191C"/>
    <w:rsid w:val="00112761"/>
    <w:rsid w:val="00122C1C"/>
    <w:rsid w:val="0012482D"/>
    <w:rsid w:val="00131230"/>
    <w:rsid w:val="0015694D"/>
    <w:rsid w:val="0015757F"/>
    <w:rsid w:val="001578FE"/>
    <w:rsid w:val="00164B0D"/>
    <w:rsid w:val="0016569D"/>
    <w:rsid w:val="00172B46"/>
    <w:rsid w:val="0017382A"/>
    <w:rsid w:val="00186ACA"/>
    <w:rsid w:val="001968FB"/>
    <w:rsid w:val="00196F27"/>
    <w:rsid w:val="001A1E94"/>
    <w:rsid w:val="001B2CED"/>
    <w:rsid w:val="001B52EE"/>
    <w:rsid w:val="001D3FC7"/>
    <w:rsid w:val="001E1DDB"/>
    <w:rsid w:val="001E39B0"/>
    <w:rsid w:val="00203120"/>
    <w:rsid w:val="00223E26"/>
    <w:rsid w:val="00225B92"/>
    <w:rsid w:val="00237518"/>
    <w:rsid w:val="00241F0D"/>
    <w:rsid w:val="0026103C"/>
    <w:rsid w:val="0027370D"/>
    <w:rsid w:val="00277D6C"/>
    <w:rsid w:val="00295864"/>
    <w:rsid w:val="002A7C1C"/>
    <w:rsid w:val="002C0AC7"/>
    <w:rsid w:val="002D3BF3"/>
    <w:rsid w:val="002D4CF6"/>
    <w:rsid w:val="002F0572"/>
    <w:rsid w:val="002F1691"/>
    <w:rsid w:val="002F18F2"/>
    <w:rsid w:val="002F62DC"/>
    <w:rsid w:val="00304C7D"/>
    <w:rsid w:val="00305CE8"/>
    <w:rsid w:val="00312E49"/>
    <w:rsid w:val="0031376F"/>
    <w:rsid w:val="0031495E"/>
    <w:rsid w:val="0034384B"/>
    <w:rsid w:val="00363CB8"/>
    <w:rsid w:val="00367B92"/>
    <w:rsid w:val="00371151"/>
    <w:rsid w:val="003A2C19"/>
    <w:rsid w:val="003B3E9C"/>
    <w:rsid w:val="003C62C2"/>
    <w:rsid w:val="003E7B73"/>
    <w:rsid w:val="003F2213"/>
    <w:rsid w:val="003F22CF"/>
    <w:rsid w:val="003F31D0"/>
    <w:rsid w:val="003F6A3E"/>
    <w:rsid w:val="00403413"/>
    <w:rsid w:val="00415268"/>
    <w:rsid w:val="004171CC"/>
    <w:rsid w:val="004403CE"/>
    <w:rsid w:val="0044272D"/>
    <w:rsid w:val="00451684"/>
    <w:rsid w:val="00451854"/>
    <w:rsid w:val="004518AC"/>
    <w:rsid w:val="00454031"/>
    <w:rsid w:val="004869BA"/>
    <w:rsid w:val="00491AE5"/>
    <w:rsid w:val="00495943"/>
    <w:rsid w:val="004A41A6"/>
    <w:rsid w:val="004B31B1"/>
    <w:rsid w:val="004B36B1"/>
    <w:rsid w:val="004D355D"/>
    <w:rsid w:val="004D555A"/>
    <w:rsid w:val="004D631C"/>
    <w:rsid w:val="004E0D39"/>
    <w:rsid w:val="004F6F03"/>
    <w:rsid w:val="00525C96"/>
    <w:rsid w:val="00527D8B"/>
    <w:rsid w:val="005351BE"/>
    <w:rsid w:val="00535288"/>
    <w:rsid w:val="005461B3"/>
    <w:rsid w:val="005469E0"/>
    <w:rsid w:val="005743F5"/>
    <w:rsid w:val="00577A9A"/>
    <w:rsid w:val="005868CF"/>
    <w:rsid w:val="005A7BA1"/>
    <w:rsid w:val="005B0DE4"/>
    <w:rsid w:val="005B555E"/>
    <w:rsid w:val="005B5656"/>
    <w:rsid w:val="005D78E4"/>
    <w:rsid w:val="005E7E33"/>
    <w:rsid w:val="005F41A1"/>
    <w:rsid w:val="005F5615"/>
    <w:rsid w:val="005F7116"/>
    <w:rsid w:val="006161ED"/>
    <w:rsid w:val="00617DB8"/>
    <w:rsid w:val="00627306"/>
    <w:rsid w:val="00627EC6"/>
    <w:rsid w:val="00633A8D"/>
    <w:rsid w:val="006367E2"/>
    <w:rsid w:val="006403EB"/>
    <w:rsid w:val="00647DEA"/>
    <w:rsid w:val="006504DF"/>
    <w:rsid w:val="00665562"/>
    <w:rsid w:val="00666E7E"/>
    <w:rsid w:val="006770A0"/>
    <w:rsid w:val="006872C6"/>
    <w:rsid w:val="006C0DD4"/>
    <w:rsid w:val="006C7D7E"/>
    <w:rsid w:val="0070045E"/>
    <w:rsid w:val="00702F66"/>
    <w:rsid w:val="00717B93"/>
    <w:rsid w:val="007213DA"/>
    <w:rsid w:val="007309D2"/>
    <w:rsid w:val="0073346B"/>
    <w:rsid w:val="00747C07"/>
    <w:rsid w:val="00753E3F"/>
    <w:rsid w:val="007650F8"/>
    <w:rsid w:val="0077005E"/>
    <w:rsid w:val="00780B3E"/>
    <w:rsid w:val="007815DD"/>
    <w:rsid w:val="00781918"/>
    <w:rsid w:val="007A595A"/>
    <w:rsid w:val="007A70AF"/>
    <w:rsid w:val="007C79BE"/>
    <w:rsid w:val="007E2C9D"/>
    <w:rsid w:val="007F253E"/>
    <w:rsid w:val="007F40F1"/>
    <w:rsid w:val="007F50D6"/>
    <w:rsid w:val="007F661E"/>
    <w:rsid w:val="00801EF4"/>
    <w:rsid w:val="00803229"/>
    <w:rsid w:val="00803418"/>
    <w:rsid w:val="0080552B"/>
    <w:rsid w:val="00810825"/>
    <w:rsid w:val="00812F01"/>
    <w:rsid w:val="00817381"/>
    <w:rsid w:val="0082113C"/>
    <w:rsid w:val="008211D9"/>
    <w:rsid w:val="00822F6B"/>
    <w:rsid w:val="0083678C"/>
    <w:rsid w:val="00842575"/>
    <w:rsid w:val="00842BA8"/>
    <w:rsid w:val="008658BE"/>
    <w:rsid w:val="00876A74"/>
    <w:rsid w:val="00887666"/>
    <w:rsid w:val="008A72C6"/>
    <w:rsid w:val="008B7E60"/>
    <w:rsid w:val="008C5D70"/>
    <w:rsid w:val="00910DA8"/>
    <w:rsid w:val="0092447E"/>
    <w:rsid w:val="009556BA"/>
    <w:rsid w:val="009573D7"/>
    <w:rsid w:val="00977F79"/>
    <w:rsid w:val="0098069F"/>
    <w:rsid w:val="009852C6"/>
    <w:rsid w:val="009A7E7C"/>
    <w:rsid w:val="009B1652"/>
    <w:rsid w:val="009B7E1C"/>
    <w:rsid w:val="009C48A1"/>
    <w:rsid w:val="009D2852"/>
    <w:rsid w:val="009D76AC"/>
    <w:rsid w:val="009E6AC2"/>
    <w:rsid w:val="00A06375"/>
    <w:rsid w:val="00A221F7"/>
    <w:rsid w:val="00A22236"/>
    <w:rsid w:val="00A24BC9"/>
    <w:rsid w:val="00A271F6"/>
    <w:rsid w:val="00A37C4C"/>
    <w:rsid w:val="00A47505"/>
    <w:rsid w:val="00A6001D"/>
    <w:rsid w:val="00A67073"/>
    <w:rsid w:val="00A74AC4"/>
    <w:rsid w:val="00A856DA"/>
    <w:rsid w:val="00A87787"/>
    <w:rsid w:val="00AB39C8"/>
    <w:rsid w:val="00AD150F"/>
    <w:rsid w:val="00B00C72"/>
    <w:rsid w:val="00B042F6"/>
    <w:rsid w:val="00B07D98"/>
    <w:rsid w:val="00B158FA"/>
    <w:rsid w:val="00B2744A"/>
    <w:rsid w:val="00B3337A"/>
    <w:rsid w:val="00B37E28"/>
    <w:rsid w:val="00B54596"/>
    <w:rsid w:val="00B67838"/>
    <w:rsid w:val="00B92F29"/>
    <w:rsid w:val="00B9389D"/>
    <w:rsid w:val="00BA2435"/>
    <w:rsid w:val="00BB560F"/>
    <w:rsid w:val="00BB5902"/>
    <w:rsid w:val="00BF3498"/>
    <w:rsid w:val="00C0119D"/>
    <w:rsid w:val="00C0273A"/>
    <w:rsid w:val="00C17CAC"/>
    <w:rsid w:val="00C2388D"/>
    <w:rsid w:val="00C255EB"/>
    <w:rsid w:val="00C3088F"/>
    <w:rsid w:val="00C3443C"/>
    <w:rsid w:val="00C36749"/>
    <w:rsid w:val="00C47CA7"/>
    <w:rsid w:val="00C56991"/>
    <w:rsid w:val="00C72967"/>
    <w:rsid w:val="00C72F13"/>
    <w:rsid w:val="00C7383E"/>
    <w:rsid w:val="00C7446C"/>
    <w:rsid w:val="00C803B3"/>
    <w:rsid w:val="00C828B3"/>
    <w:rsid w:val="00C91F86"/>
    <w:rsid w:val="00C95175"/>
    <w:rsid w:val="00CC03E8"/>
    <w:rsid w:val="00CC6299"/>
    <w:rsid w:val="00CD3949"/>
    <w:rsid w:val="00CF63BC"/>
    <w:rsid w:val="00D10CF2"/>
    <w:rsid w:val="00D20760"/>
    <w:rsid w:val="00D22C11"/>
    <w:rsid w:val="00D66DD9"/>
    <w:rsid w:val="00D72E91"/>
    <w:rsid w:val="00DB3479"/>
    <w:rsid w:val="00DB558F"/>
    <w:rsid w:val="00DC2D65"/>
    <w:rsid w:val="00DC5E11"/>
    <w:rsid w:val="00DD03AF"/>
    <w:rsid w:val="00DD41E4"/>
    <w:rsid w:val="00DE7D00"/>
    <w:rsid w:val="00E0460B"/>
    <w:rsid w:val="00E233FE"/>
    <w:rsid w:val="00E527A7"/>
    <w:rsid w:val="00E55EE9"/>
    <w:rsid w:val="00E86CB3"/>
    <w:rsid w:val="00E9085B"/>
    <w:rsid w:val="00E91AEA"/>
    <w:rsid w:val="00EC0694"/>
    <w:rsid w:val="00EE2E96"/>
    <w:rsid w:val="00EE437B"/>
    <w:rsid w:val="00EF3872"/>
    <w:rsid w:val="00F007DA"/>
    <w:rsid w:val="00F1494B"/>
    <w:rsid w:val="00F168E7"/>
    <w:rsid w:val="00F2361B"/>
    <w:rsid w:val="00F25A58"/>
    <w:rsid w:val="00F35DFD"/>
    <w:rsid w:val="00F44A8D"/>
    <w:rsid w:val="00F554C4"/>
    <w:rsid w:val="00F55D94"/>
    <w:rsid w:val="00F564E4"/>
    <w:rsid w:val="00F73F02"/>
    <w:rsid w:val="00F857DF"/>
    <w:rsid w:val="00FA788A"/>
    <w:rsid w:val="00FB25F1"/>
    <w:rsid w:val="00FC101D"/>
    <w:rsid w:val="00FC1C23"/>
    <w:rsid w:val="00FD69F0"/>
    <w:rsid w:val="00FF4974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F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F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3459</Words>
  <Characters>19722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2015-09-03T09:23:00Z</dcterms:created>
  <dcterms:modified xsi:type="dcterms:W3CDTF">2015-09-03T09:56:00Z</dcterms:modified>
</cp:coreProperties>
</file>