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2A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3003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ПЕРЕЧЕНЬ ТЕМ ЛАБОРАТОРНЫХ РАБОТ</w:t>
      </w:r>
    </w:p>
    <w:p w:rsidR="001249A0" w:rsidRPr="003003F1" w:rsidRDefault="001249A0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1. Разработка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сервисно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-ориентированных приложений.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-сервисы: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синхронные взаимодействия, реализованные на основе удаленного вызова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процедур (RPC).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-сервисы: реализация 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асинхронных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службы на основе документно-ориентированного взаимодействия.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3. Применение XML и SOAP поверх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Message-Oriented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81"/>
          <w:sz w:val="24"/>
          <w:szCs w:val="24"/>
        </w:rPr>
        <w:t>Middleware</w:t>
      </w:r>
      <w:proofErr w:type="spellEnd"/>
      <w:r w:rsidR="003003F1">
        <w:rPr>
          <w:rFonts w:ascii="Times New Roman" w:hAnsi="Times New Roman" w:cs="Times New Roman"/>
          <w:color w:val="000081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(MOM) – программного обеспечение промежуточного слоя, ориентированного</w:t>
      </w:r>
      <w:r w:rsidR="003003F1">
        <w:rPr>
          <w:rFonts w:ascii="Times New Roman" w:hAnsi="Times New Roman" w:cs="Times New Roman"/>
          <w:color w:val="000081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Pr="003003F1">
        <w:rPr>
          <w:rFonts w:ascii="Times New Roman" w:hAnsi="Times New Roman" w:cs="Times New Roman"/>
          <w:color w:val="000081"/>
          <w:sz w:val="24"/>
          <w:szCs w:val="24"/>
        </w:rPr>
        <w:t xml:space="preserve">обмен сообщениями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в распределённом окружении, для разработки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распределенных программных взаимодействий с серверными приложениями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на основе типовых спецификаций компонентных технологий выбранной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платформы.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4. Использование архитектуры, основных механизмов и языковых средств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выбранной платформы для разработки типовых программных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приложений.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5. Разработка GUI-приложения с использованием выбранной платформы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и средств разработки пользовательских элементов управления,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предоставляемых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6. Разработка GUI-приложений в архитектуре клиент-сервер, с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применением средств сетевого взаимодействия используемой платформы.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7. Разработка GUI-приложени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й для работы с данными на основе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выбранной СУБД и технологических сре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дств пр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именяемой платформы и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8. Разработка эффективных WEB-приложений на основе технологий,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предоставляемых выбранной платформой и 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реализующим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9. Проектирование интерфейсов пользователя. Включение в интерфейс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элементов анимации.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10. Создание эффективных интерфейсов. Разработка графических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элементов. Обработка изображений для пользовательского интерфейса.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11. Методы и инструментальные средства разработки динамического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интерфейса.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12. Проектирование и разработка макетов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-сайтов.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13. Определение системных и функциональных требований к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разрабатываемым приложениям на основе диаграмм и моделей в выбранном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стандарте моделирования.</w:t>
      </w:r>
    </w:p>
    <w:p w:rsidR="006A6A2A" w:rsidRPr="003003F1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14. Разработка основных проектных решений на основе статических и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динамических диаграмм, и паттернов проектирования.</w:t>
      </w:r>
    </w:p>
    <w:p w:rsidR="009A587F" w:rsidRDefault="006A6A2A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15. Разработка системных моделей, программной архитектуры и</w:t>
      </w:r>
      <w:r w:rsid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кодирование приложений на основе лучших типовых решений.</w:t>
      </w:r>
    </w:p>
    <w:p w:rsidR="003003F1" w:rsidRPr="003003F1" w:rsidRDefault="003003F1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03F1">
        <w:rPr>
          <w:rFonts w:ascii="Times New Roman" w:hAnsi="Times New Roman" w:cs="Times New Roman"/>
          <w:b/>
          <w:bCs/>
          <w:sz w:val="24"/>
          <w:szCs w:val="24"/>
        </w:rPr>
        <w:t>ПЕРЕЧЕНЬ КОМПЬЮТЕРНЫХ ПРОГРАММ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3F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003F1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300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Pr="003003F1">
        <w:rPr>
          <w:rFonts w:ascii="Times New Roman" w:hAnsi="Times New Roman" w:cs="Times New Roman"/>
          <w:sz w:val="24"/>
          <w:szCs w:val="24"/>
        </w:rPr>
        <w:t xml:space="preserve"> 7.1.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03F1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3003F1">
        <w:rPr>
          <w:rFonts w:ascii="Times New Roman" w:hAnsi="Times New Roman" w:cs="Times New Roman"/>
          <w:sz w:val="24"/>
          <w:szCs w:val="24"/>
          <w:lang w:val="en-US"/>
        </w:rPr>
        <w:t>AllFusion</w:t>
      </w:r>
      <w:proofErr w:type="spellEnd"/>
      <w:r w:rsidRPr="003003F1">
        <w:rPr>
          <w:rFonts w:ascii="Times New Roman" w:hAnsi="Times New Roman" w:cs="Times New Roman"/>
          <w:sz w:val="24"/>
          <w:szCs w:val="24"/>
          <w:lang w:val="en-US"/>
        </w:rPr>
        <w:t xml:space="preserve"> Process Modeler 7.</w:t>
      </w:r>
      <w:proofErr w:type="gramEnd"/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03F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3003F1">
        <w:rPr>
          <w:rFonts w:ascii="Times New Roman" w:hAnsi="Times New Roman" w:cs="Times New Roman"/>
          <w:sz w:val="24"/>
          <w:szCs w:val="24"/>
          <w:lang w:val="en-US"/>
        </w:rPr>
        <w:t>AllFusion</w:t>
      </w:r>
      <w:proofErr w:type="spellEnd"/>
      <w:r w:rsidRPr="0030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03F1">
        <w:rPr>
          <w:rFonts w:ascii="Times New Roman" w:hAnsi="Times New Roman" w:cs="Times New Roman"/>
          <w:sz w:val="24"/>
          <w:szCs w:val="24"/>
          <w:lang w:val="en-US"/>
        </w:rPr>
        <w:t>ERwin</w:t>
      </w:r>
      <w:proofErr w:type="spellEnd"/>
      <w:r w:rsidRPr="003003F1">
        <w:rPr>
          <w:rFonts w:ascii="Times New Roman" w:hAnsi="Times New Roman" w:cs="Times New Roman"/>
          <w:sz w:val="24"/>
          <w:szCs w:val="24"/>
          <w:lang w:val="en-US"/>
        </w:rPr>
        <w:t xml:space="preserve"> Data Modeler 7.</w:t>
      </w:r>
      <w:proofErr w:type="gramEnd"/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3F1">
        <w:rPr>
          <w:rFonts w:ascii="Times New Roman" w:hAnsi="Times New Roman" w:cs="Times New Roman"/>
          <w:sz w:val="24"/>
          <w:szCs w:val="24"/>
          <w:lang w:val="en-US"/>
        </w:rPr>
        <w:t>4. Microsoft Visual Studio.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3F1">
        <w:rPr>
          <w:rFonts w:ascii="Times New Roman" w:hAnsi="Times New Roman" w:cs="Times New Roman"/>
          <w:sz w:val="24"/>
          <w:szCs w:val="24"/>
          <w:lang w:val="en-US"/>
        </w:rPr>
        <w:t>5. NetBeans IDE.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3F1">
        <w:rPr>
          <w:rFonts w:ascii="Times New Roman" w:hAnsi="Times New Roman" w:cs="Times New Roman"/>
          <w:sz w:val="24"/>
          <w:szCs w:val="24"/>
          <w:lang w:val="en-US"/>
        </w:rPr>
        <w:t>6. JSDK.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3F1">
        <w:rPr>
          <w:rFonts w:ascii="Times New Roman" w:hAnsi="Times New Roman" w:cs="Times New Roman"/>
          <w:sz w:val="24"/>
          <w:szCs w:val="24"/>
          <w:lang w:val="en-US"/>
        </w:rPr>
        <w:t>7. .NET Framework.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3F1">
        <w:rPr>
          <w:rFonts w:ascii="Times New Roman" w:hAnsi="Times New Roman" w:cs="Times New Roman"/>
          <w:sz w:val="24"/>
          <w:szCs w:val="24"/>
          <w:lang w:val="en-US"/>
        </w:rPr>
        <w:t>8. ANT.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3F1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3003F1">
        <w:rPr>
          <w:rFonts w:ascii="Times New Roman" w:hAnsi="Times New Roman" w:cs="Times New Roman"/>
          <w:sz w:val="24"/>
          <w:szCs w:val="24"/>
          <w:lang w:val="en-US"/>
        </w:rPr>
        <w:t>WinCVS</w:t>
      </w:r>
      <w:proofErr w:type="spellEnd"/>
      <w:r w:rsidRPr="003003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3F1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003F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003F1">
        <w:rPr>
          <w:rFonts w:ascii="Times New Roman" w:hAnsi="Times New Roman" w:cs="Times New Roman"/>
          <w:sz w:val="24"/>
          <w:szCs w:val="24"/>
        </w:rPr>
        <w:t xml:space="preserve"> XP SP3.</w:t>
      </w:r>
    </w:p>
    <w:p w:rsidR="009A7EB5" w:rsidRPr="003003F1" w:rsidRDefault="009A7EB5" w:rsidP="003003F1">
      <w:pPr>
        <w:jc w:val="both"/>
        <w:rPr>
          <w:rFonts w:ascii="Times New Roman" w:hAnsi="Times New Roman" w:cs="Times New Roman"/>
          <w:sz w:val="24"/>
          <w:szCs w:val="24"/>
        </w:rPr>
      </w:pPr>
      <w:r w:rsidRPr="003003F1">
        <w:rPr>
          <w:rFonts w:ascii="Times New Roman" w:hAnsi="Times New Roman" w:cs="Times New Roman"/>
          <w:sz w:val="24"/>
          <w:szCs w:val="24"/>
        </w:rPr>
        <w:t>11. Ассистент II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ЛИТЕРАТУРА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Основная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Таненбаум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Э. Распределенные системы. Принципы и парадигмы /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Э.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Таненбаум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М. Ван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Стеен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– СПб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: 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Питер, 2003.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Соммервилл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И. Инженерия программного обеспечения /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lastRenderedPageBreak/>
        <w:t>И.Соммервилл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– 6-е изд. М. и др.: Вильямс, 2002.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3003F1">
        <w:rPr>
          <w:rFonts w:ascii="Times New Roman" w:hAnsi="Times New Roman" w:cs="Times New Roman"/>
          <w:color w:val="000081"/>
          <w:sz w:val="24"/>
          <w:szCs w:val="24"/>
        </w:rPr>
        <w:t>Хорстманн</w:t>
      </w:r>
      <w:proofErr w:type="spellEnd"/>
      <w:r w:rsidRPr="003003F1">
        <w:rPr>
          <w:rFonts w:ascii="Times New Roman" w:hAnsi="Times New Roman" w:cs="Times New Roman"/>
          <w:color w:val="000081"/>
          <w:sz w:val="24"/>
          <w:szCs w:val="24"/>
        </w:rPr>
        <w:t xml:space="preserve">, К.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2. Библиотека профессионала. Т. 2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Тонкости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программирования / К.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Хорстманн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Г.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Корнелл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– М.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Издат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дом «</w:t>
      </w:r>
      <w:r w:rsidRPr="003003F1">
        <w:rPr>
          <w:rFonts w:ascii="Times New Roman" w:hAnsi="Times New Roman" w:cs="Times New Roman"/>
          <w:color w:val="000081"/>
          <w:sz w:val="24"/>
          <w:szCs w:val="24"/>
        </w:rPr>
        <w:t>Вильямс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»,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2010.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Дейтл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Х. М. Технология программирования на JAVA 2. Кн. 1–3 /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Х. М.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Дейтл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П. Дж.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Дейтл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С. И.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Сантри</w:t>
      </w:r>
      <w:proofErr w:type="spellEnd"/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пер. с англ. – М. : Бином-Пресс, 2003.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Орфали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Р. Основы CORBA / Р.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Орфали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Д.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Харки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Д. Эдвардс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пер. с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англ. — М.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Горячая Линия – Телеком, 1999.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6.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Иванова</w:t>
      </w:r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Java 2, Enterprise Edition.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Технологии проектирования и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разработки / Е. Б. Иванов, М. М. Вершинин. – СПб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: 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БХВ-Петербург, 2003.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основы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-служб / Г. Беккет [и др.] ; пер. с англ. – М. :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КУДИЦ-ОБРАЗ, 2004.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Ньюкомер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Э. Веб-сервисы. Для профессионалов / Э.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Ньюкомер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–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СПб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: 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Питер, 2003.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9. JSR 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>220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Enterprise JavaBeans™,Version 3.0. – Sun Microsystems, 2006.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10.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Спецификация</w:t>
      </w:r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Java EE 5. – Sun Microsystems, 2006.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11. Java™ Servlet Specification. 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>Version 2.5 MR6.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Sun Microsystems,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2007.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12. C# 4.0 и платформа .NET 4 для профессионалов / К.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Нейгел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[и др.]. –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Киев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03F1">
        <w:rPr>
          <w:rFonts w:ascii="Times New Roman" w:hAnsi="Times New Roman" w:cs="Times New Roman"/>
          <w:color w:val="000081"/>
          <w:sz w:val="24"/>
          <w:szCs w:val="24"/>
        </w:rPr>
        <w:t>Диалектика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13. </w:t>
      </w:r>
      <w:r w:rsidRPr="003003F1">
        <w:rPr>
          <w:rFonts w:ascii="Times New Roman" w:hAnsi="Times New Roman" w:cs="Times New Roman"/>
          <w:color w:val="000081"/>
          <w:sz w:val="24"/>
          <w:szCs w:val="24"/>
        </w:rPr>
        <w:t xml:space="preserve">Мак-Дональд, М.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ASP.NET 3.5 с примерами на C# /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М. Мак-Дональд, М.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Шпушта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– М.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Издат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дом «</w:t>
      </w:r>
      <w:r w:rsidRPr="003003F1">
        <w:rPr>
          <w:rFonts w:ascii="Times New Roman" w:hAnsi="Times New Roman" w:cs="Times New Roman"/>
          <w:color w:val="000081"/>
          <w:sz w:val="24"/>
          <w:szCs w:val="24"/>
        </w:rPr>
        <w:t>Вильямс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», 2010.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14.Жвалевский, А. </w:t>
      </w:r>
      <w:proofErr w:type="spellStart"/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orelDRAW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12. Библиотека пользователя / А.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Жвалевский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Ю. Гурский. – СПб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: 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Питер, 2005.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15.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Деруго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И.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Photoshop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5.0. Технология обработки изображений /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И.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Деруго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– М.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Нолидж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1999.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16.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Джордан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Д. Использование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Adobe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Photoshop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5 / Д.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Джордан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С.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Мониц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; пер. с англ. – М. ; СПб. ; Киев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Издат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дом «Вильямс», 1999.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17.Нильсен, Я. Веб-дизайн / Я. Нельсон. – СПб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: 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Символ-Плюс, 2000.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18. Панкратова, Т.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Рhоtoshop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6 : учеб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к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урс / Т. Панкратова. – СПб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. :</w:t>
      </w:r>
      <w:proofErr w:type="gramEnd"/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Питер, 2002.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19.Жданов, А.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Dreamweaver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краткий курс / А. Жданов, Б. Карпов,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М. Левченко. – СПб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: 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Питер, 2001.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20.Фаулер, М. Архитектура корпоративных программных приложений /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М.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Фаулер</w:t>
      </w:r>
      <w:proofErr w:type="spellEnd"/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пер. с англ. – М. :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Издат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дом «Вильямс», 2006.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21.Приемы объектно-ориентированного проектирования. Паттерны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проектирования / Э. Гамма [и др.]. – СПб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: 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Питер, 2008.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22. Рихтер, Дж. Программирование на платформе Microsoft.Net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/ Дж. Рихтер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пер. с англ. –2-е изд.,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испр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– М. :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Издат</w:t>
      </w:r>
      <w:proofErr w:type="spellEnd"/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.-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торг. дом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«Русская редакция», 2003.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23. Прайс, Дж.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C#.NET. Полное руководство / Дж. Прайс, М.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Гандерлой</w:t>
      </w:r>
      <w:proofErr w:type="spellEnd"/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пер. с англ. – Киев : ВЕК+, СПб. : КОРОНА-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принт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Киев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НТИ, М.: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Энтроп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2004.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24.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Ларман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К. Применение UML 2.0 и шаблонов проектирования /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К.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Ларман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– М.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Издат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дом «</w:t>
      </w:r>
      <w:r w:rsidRPr="003003F1">
        <w:rPr>
          <w:rFonts w:ascii="Times New Roman" w:hAnsi="Times New Roman" w:cs="Times New Roman"/>
          <w:color w:val="000081"/>
          <w:sz w:val="24"/>
          <w:szCs w:val="24"/>
        </w:rPr>
        <w:t>Вильямс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», 2008.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Дополнительная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25. Буч, Г. Объектно-ориентированный анализ и проектирование 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примерами приложений на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++ / Г. Буч. – М. : </w:t>
      </w:r>
      <w:r w:rsidRPr="003003F1">
        <w:rPr>
          <w:rFonts w:ascii="Times New Roman" w:hAnsi="Times New Roman" w:cs="Times New Roman"/>
          <w:color w:val="000081"/>
          <w:sz w:val="24"/>
          <w:szCs w:val="24"/>
        </w:rPr>
        <w:t xml:space="preserve">Бином 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; СПб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: </w:t>
      </w:r>
      <w:proofErr w:type="gramEnd"/>
      <w:r w:rsidRPr="003003F1">
        <w:rPr>
          <w:rFonts w:ascii="Times New Roman" w:hAnsi="Times New Roman" w:cs="Times New Roman"/>
          <w:color w:val="000081"/>
          <w:sz w:val="24"/>
          <w:szCs w:val="24"/>
        </w:rPr>
        <w:t>Невский Диалект</w:t>
      </w:r>
      <w:r w:rsidRPr="003003F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1998.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26.Ноутон, П. Г.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Шилдт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2 / П.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Ноутон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Г.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Шилдт</w:t>
      </w:r>
      <w:proofErr w:type="spellEnd"/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пер. с англ. –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СПб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: 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БХВ-Петербург, 2001.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27.Морган, М.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2. Руководство разработчика : учеб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>особие /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lastRenderedPageBreak/>
        <w:t>М. Морган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пер. с англ. – М. :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Издат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дом «Вильямс», 2000.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28. Скотт, Ф. Принципы проектирования и разработки программного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обеспечения. Официальное пособие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для самостоятельной подготовки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к экзамену 70-100 / Ф. Скот, Б.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Мэйплс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, Т.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Лэндгрейв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. – М.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, 2002 г.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>29. Левин, А. Самоучитель полезных программ / А. Левин. – М.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Нолидж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1999.</w:t>
      </w:r>
    </w:p>
    <w:p w:rsidR="009A7EB5" w:rsidRPr="003003F1" w:rsidRDefault="009A7EB5" w:rsidP="00300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30. Руководство программиста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Enterprise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JavaBeans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>Inprise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Application</w:t>
      </w:r>
    </w:p>
    <w:p w:rsidR="009A7EB5" w:rsidRPr="003003F1" w:rsidRDefault="009A7EB5" w:rsidP="003003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>Server.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>Inprise Corporation, 100 Enterprise Way.</w:t>
      </w:r>
      <w:proofErr w:type="gramEnd"/>
      <w:r w:rsidRPr="003003F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Scotts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03F1">
        <w:rPr>
          <w:rFonts w:ascii="Times New Roman" w:hAnsi="Times New Roman" w:cs="Times New Roman"/>
          <w:color w:val="000000"/>
          <w:sz w:val="24"/>
          <w:szCs w:val="24"/>
        </w:rPr>
        <w:t>Valley</w:t>
      </w:r>
      <w:proofErr w:type="spellEnd"/>
      <w:r w:rsidRPr="003003F1">
        <w:rPr>
          <w:rFonts w:ascii="Times New Roman" w:hAnsi="Times New Roman" w:cs="Times New Roman"/>
          <w:color w:val="000000"/>
          <w:sz w:val="24"/>
          <w:szCs w:val="24"/>
        </w:rPr>
        <w:t>, CA 95066-3249__</w:t>
      </w:r>
    </w:p>
    <w:sectPr w:rsidR="009A7EB5" w:rsidRPr="00300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2A"/>
    <w:rsid w:val="001249A0"/>
    <w:rsid w:val="003003F1"/>
    <w:rsid w:val="006A6A2A"/>
    <w:rsid w:val="009A587F"/>
    <w:rsid w:val="009A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860</Words>
  <Characters>4907</Characters>
  <Application>Microsoft Office Word</Application>
  <DocSecurity>0</DocSecurity>
  <Lines>40</Lines>
  <Paragraphs>11</Paragraphs>
  <ScaleCrop>false</ScaleCrop>
  <Company>*</Company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stud216a</dc:creator>
  <cp:lastModifiedBy>andry.mat</cp:lastModifiedBy>
  <cp:revision>4</cp:revision>
  <dcterms:created xsi:type="dcterms:W3CDTF">2015-09-18T15:59:00Z</dcterms:created>
  <dcterms:modified xsi:type="dcterms:W3CDTF">2015-09-18T16:07:00Z</dcterms:modified>
</cp:coreProperties>
</file>