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98" w:rsidRDefault="00980898" w:rsidP="00980898">
      <w:r>
        <w:t xml:space="preserve">Лабораторная работа по курсу «Системное программирование» </w:t>
      </w:r>
    </w:p>
    <w:p w:rsidR="00980898" w:rsidRDefault="00980898" w:rsidP="00980898">
      <w:r>
        <w:t xml:space="preserve">ТЕМА: УПРАВЛЕНИЕ ПРОЦЕССАМИ В WIN32 API </w:t>
      </w:r>
    </w:p>
    <w:p w:rsidR="00980898" w:rsidRDefault="00980898" w:rsidP="00980898">
      <w:r>
        <w:t xml:space="preserve">Цель работы:  </w:t>
      </w:r>
    </w:p>
    <w:p w:rsidR="00980898" w:rsidRDefault="00980898" w:rsidP="00980898">
      <w:r>
        <w:t xml:space="preserve">Изучение вопросов управления процессами в WIN API. Получение </w:t>
      </w:r>
    </w:p>
    <w:p w:rsidR="00980898" w:rsidRDefault="00980898" w:rsidP="00980898">
      <w:r>
        <w:t xml:space="preserve">практических навыков разработки приложений, выполняющих запуск </w:t>
      </w:r>
    </w:p>
    <w:p w:rsidR="00980898" w:rsidRDefault="00980898" w:rsidP="00980898">
      <w:r>
        <w:t xml:space="preserve">дочерних процессов, управление процессами, получение информации о </w:t>
      </w:r>
    </w:p>
    <w:p w:rsidR="00980898" w:rsidRDefault="00980898" w:rsidP="00980898">
      <w:r>
        <w:t xml:space="preserve">процессах. Получение навыков организации взаимодействия процессов и </w:t>
      </w:r>
    </w:p>
    <w:p w:rsidR="00980898" w:rsidRDefault="00980898" w:rsidP="00980898">
      <w:r>
        <w:t xml:space="preserve">создания многопроцессных комплексов.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Задание: </w:t>
      </w:r>
    </w:p>
    <w:p w:rsidR="00980898" w:rsidRDefault="00980898" w:rsidP="00980898">
      <w:r>
        <w:t xml:space="preserve">Изучить управление процессами в Win32 API.  </w:t>
      </w:r>
    </w:p>
    <w:p w:rsidR="00980898" w:rsidRDefault="00980898" w:rsidP="00980898">
      <w:r>
        <w:t xml:space="preserve">Приобрести практические навыки применения функций Win32 API для </w:t>
      </w:r>
    </w:p>
    <w:p w:rsidR="00980898" w:rsidRDefault="00980898" w:rsidP="00980898">
      <w:r>
        <w:t xml:space="preserve">управления процессами в Windows-приложении и обеспечения </w:t>
      </w:r>
    </w:p>
    <w:p w:rsidR="00980898" w:rsidRDefault="00980898" w:rsidP="00980898">
      <w:r>
        <w:t xml:space="preserve">взаимодействия процессов. </w:t>
      </w:r>
    </w:p>
    <w:p w:rsidR="00980898" w:rsidRDefault="00980898" w:rsidP="00980898">
      <w:r>
        <w:t xml:space="preserve">В качестве практической части работы необходимо создать </w:t>
      </w:r>
    </w:p>
    <w:p w:rsidR="00980898" w:rsidRDefault="00980898" w:rsidP="00980898">
      <w:r>
        <w:t xml:space="preserve">приложение, которое будет обеспечивать создание дочерних процессов c </w:t>
      </w:r>
    </w:p>
    <w:p w:rsidR="00980898" w:rsidRDefault="00980898" w:rsidP="00980898">
      <w:r>
        <w:t xml:space="preserve">запуском приложений Notepad.exe, Notepad.exe с открытием указанного </w:t>
      </w:r>
    </w:p>
    <w:p w:rsidR="00980898" w:rsidRDefault="00980898" w:rsidP="00980898">
      <w:r>
        <w:t xml:space="preserve">файла, Calc.exe, собственного приложения. Для дочерних процессов </w:t>
      </w:r>
    </w:p>
    <w:p w:rsidR="00980898" w:rsidRDefault="00980898" w:rsidP="00980898">
      <w:r>
        <w:t xml:space="preserve">необходимо предусмотреть возможность получения и отображения </w:t>
      </w:r>
    </w:p>
    <w:p w:rsidR="00980898" w:rsidRDefault="00980898" w:rsidP="00980898">
      <w:r>
        <w:t xml:space="preserve">различной информации состояния.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Теоретические сведения:  </w:t>
      </w:r>
    </w:p>
    <w:p w:rsidR="00980898" w:rsidRDefault="00980898" w:rsidP="00980898">
      <w:r>
        <w:t xml:space="preserve">Необходимая информация по теме лабораторной работы представлена: </w:t>
      </w:r>
    </w:p>
    <w:p w:rsidR="00980898" w:rsidRDefault="00980898" w:rsidP="00980898">
      <w:r>
        <w:t xml:space="preserve">1) в материалах лекции [1]; </w:t>
      </w:r>
    </w:p>
    <w:p w:rsidR="00980898" w:rsidRDefault="00980898" w:rsidP="00980898">
      <w:r>
        <w:t xml:space="preserve">2) в главе 4 книги Джеффри Рихтера и Кристофа Назара "Windows via </w:t>
      </w:r>
    </w:p>
    <w:p w:rsidR="00980898" w:rsidRDefault="00980898" w:rsidP="00980898">
      <w:r>
        <w:t xml:space="preserve">C/C++ " [2]; </w:t>
      </w:r>
    </w:p>
    <w:p w:rsidR="00980898" w:rsidRDefault="00980898" w:rsidP="00980898">
      <w:r>
        <w:t xml:space="preserve">3) в главе 4 книги Рихтера "Windows для профессионалов. Создание </w:t>
      </w:r>
    </w:p>
    <w:p w:rsidR="00980898" w:rsidRDefault="00980898" w:rsidP="00980898">
      <w:r>
        <w:t xml:space="preserve">эфективных WIN32-приложений с учетом специфики 64-разрядной версии </w:t>
      </w:r>
    </w:p>
    <w:p w:rsidR="00980898" w:rsidRDefault="00980898" w:rsidP="00980898">
      <w:r>
        <w:t xml:space="preserve">Windows" (4-е издание) [3]; </w:t>
      </w:r>
    </w:p>
    <w:p w:rsidR="00980898" w:rsidRDefault="00980898" w:rsidP="00980898">
      <w:r>
        <w:t xml:space="preserve">3) в разделе Platform SDK: DLLs, Processes, and Threads MSDN [3]. </w:t>
      </w:r>
    </w:p>
    <w:p w:rsidR="00980898" w:rsidRDefault="00980898" w:rsidP="00980898">
      <w:r>
        <w:t xml:space="preserve">Дополнительные сведения представлены в главе 1 (обработка ошибок), </w:t>
      </w:r>
    </w:p>
    <w:p w:rsidR="00980898" w:rsidRDefault="00980898" w:rsidP="00980898">
      <w:r>
        <w:t xml:space="preserve">главе 2 (работа с Unicode) и главе 3 (объекты ядра) книги [2] и [3]. </w:t>
      </w:r>
    </w:p>
    <w:p w:rsidR="00980898" w:rsidRDefault="00980898" w:rsidP="00980898">
      <w:r>
        <w:lastRenderedPageBreak/>
        <w:t xml:space="preserve"> </w:t>
      </w:r>
    </w:p>
    <w:p w:rsidR="00980898" w:rsidRDefault="00980898" w:rsidP="00980898">
      <w:r>
        <w:t xml:space="preserve">Выполнение: </w:t>
      </w:r>
    </w:p>
    <w:p w:rsidR="00980898" w:rsidRDefault="00980898" w:rsidP="00980898">
      <w:r>
        <w:t xml:space="preserve">1.  В своей рабочей папке создайте проект типа Win32 Application:  </w:t>
      </w:r>
    </w:p>
    <w:p w:rsidR="00980898" w:rsidRDefault="00980898" w:rsidP="00980898">
      <w:r>
        <w:t xml:space="preserve">Создайте типовой проект с главным окном или воспользуйтесь </w:t>
      </w:r>
    </w:p>
    <w:p w:rsidR="00980898" w:rsidRDefault="00980898" w:rsidP="00980898">
      <w:r>
        <w:t xml:space="preserve">проектом предыдущей работы по диалоговым окнам. </w:t>
      </w:r>
      <w:r>
        <w:cr/>
        <w:t xml:space="preserve">Назовите проект SP_LB2-1. Строка заголовка главного окна должна </w:t>
      </w:r>
    </w:p>
    <w:p w:rsidR="00980898" w:rsidRDefault="00980898" w:rsidP="00980898">
      <w:r>
        <w:t xml:space="preserve">отображать название работы, фамилию и инициалы слушателя. </w:t>
      </w:r>
    </w:p>
    <w:p w:rsidR="00980898" w:rsidRDefault="00980898" w:rsidP="00980898">
      <w:r>
        <w:t xml:space="preserve">Например, "SP-LB2-1 Сидоров Д.В. Гр. 00321-2". </w:t>
      </w:r>
    </w:p>
    <w:p w:rsidR="00980898" w:rsidRDefault="00980898" w:rsidP="00980898">
      <w:r>
        <w:t xml:space="preserve">Выполните компиляцию, компоновку и запустите программу на </w:t>
      </w:r>
    </w:p>
    <w:p w:rsidR="00980898" w:rsidRDefault="00980898" w:rsidP="00980898">
      <w:r>
        <w:t xml:space="preserve">выполнение. Убедитесь в работоспособности программы.  </w:t>
      </w:r>
    </w:p>
    <w:p w:rsidR="00980898" w:rsidRDefault="00980898" w:rsidP="00980898">
      <w:r>
        <w:t xml:space="preserve">2.  Добавьте в приложение код и ресурсы для создания дочерних </w:t>
      </w:r>
    </w:p>
    <w:p w:rsidR="00980898" w:rsidRDefault="00980898" w:rsidP="00980898">
      <w:r>
        <w:t xml:space="preserve">процессов: </w:t>
      </w:r>
    </w:p>
    <w:p w:rsidR="00980898" w:rsidRDefault="00980898" w:rsidP="00980898">
      <w:r>
        <w:t xml:space="preserve">2.1 Изменения в главном меню </w:t>
      </w:r>
    </w:p>
    <w:p w:rsidR="00980898" w:rsidRDefault="00980898" w:rsidP="00980898">
      <w:r>
        <w:t xml:space="preserve">В главное меню добавьте:  </w:t>
      </w:r>
    </w:p>
    <w:p w:rsidR="00980898" w:rsidRDefault="00980898" w:rsidP="00980898">
      <w:r>
        <w:t xml:space="preserve">а) меню “Процессы” с командами “Блокнот”, “Блокнот с </w:t>
      </w:r>
    </w:p>
    <w:p w:rsidR="00980898" w:rsidRDefault="00980898" w:rsidP="00980898">
      <w:r>
        <w:t xml:space="preserve">текстом”, “Калькулятор”, “Закрыть калькулятор”; </w:t>
      </w:r>
    </w:p>
    <w:p w:rsidR="00980898" w:rsidRDefault="00980898" w:rsidP="00980898">
      <w:r>
        <w:t xml:space="preserve">б) меню “Информация о процессах” с командами “Текущий </w:t>
      </w:r>
    </w:p>
    <w:p w:rsidR="00980898" w:rsidRDefault="00980898" w:rsidP="00980898">
      <w:r>
        <w:t xml:space="preserve">процесс(0)”, “Блокнот (1)”, “Блокнот с текстом (2)”, </w:t>
      </w:r>
    </w:p>
    <w:p w:rsidR="00980898" w:rsidRDefault="00980898" w:rsidP="00980898">
      <w:r>
        <w:t xml:space="preserve">“Калькулятор (3)”.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2.2 Организация данных </w:t>
      </w:r>
    </w:p>
    <w:p w:rsidR="00980898" w:rsidRDefault="00980898" w:rsidP="00980898">
      <w:r>
        <w:t xml:space="preserve">Создайте глобальные массивы:  </w:t>
      </w:r>
    </w:p>
    <w:p w:rsidR="00980898" w:rsidRDefault="00980898" w:rsidP="00980898">
      <w:r>
        <w:t xml:space="preserve">HANDLE ProcHandle[4]   для дескрипторов процессов; </w:t>
      </w:r>
    </w:p>
    <w:p w:rsidR="00980898" w:rsidRDefault="00980898" w:rsidP="00980898">
      <w:r>
        <w:t xml:space="preserve">DWORD  ProcId[4]     для идентификаторов процессов; </w:t>
      </w:r>
    </w:p>
    <w:p w:rsidR="00980898" w:rsidRDefault="00980898" w:rsidP="00980898">
      <w:r>
        <w:t xml:space="preserve">HANDLE ThreadHandle[4]   для дескрипторов потоков;  </w:t>
      </w:r>
    </w:p>
    <w:p w:rsidR="00980898" w:rsidRDefault="00980898" w:rsidP="00980898">
      <w:r>
        <w:t xml:space="preserve">DWORD  ThreadId[4]  для .идентификаторов потоков; </w:t>
      </w:r>
    </w:p>
    <w:p w:rsidR="00980898" w:rsidRDefault="00980898" w:rsidP="00980898">
      <w:r>
        <w:t xml:space="preserve">LPTSTR   ProcImage[4]   для указателей строк, </w:t>
      </w:r>
    </w:p>
    <w:p w:rsidR="00980898" w:rsidRDefault="00980898" w:rsidP="00980898">
      <w:r>
        <w:t xml:space="preserve">идентифицирущих файлы запускаемых программ; </w:t>
      </w:r>
    </w:p>
    <w:p w:rsidR="00980898" w:rsidRDefault="00980898" w:rsidP="00980898">
      <w:r>
        <w:t xml:space="preserve">TCHAR   CmdParam[4][260] для строк c параметрами </w:t>
      </w:r>
    </w:p>
    <w:p w:rsidR="00980898" w:rsidRDefault="00980898" w:rsidP="00980898">
      <w:r>
        <w:t xml:space="preserve">запускаемых программ. </w:t>
      </w:r>
    </w:p>
    <w:p w:rsidR="00980898" w:rsidRDefault="00980898" w:rsidP="00980898">
      <w:r>
        <w:t xml:space="preserve">Предусмотрите код, обеспечивающий заполнение массивов </w:t>
      </w:r>
    </w:p>
    <w:p w:rsidR="00980898" w:rsidRDefault="00980898" w:rsidP="00980898">
      <w:r>
        <w:t xml:space="preserve">ProcImage и CmdParam необходимой информацией. Индекс 0 </w:t>
      </w:r>
    </w:p>
    <w:p w:rsidR="00980898" w:rsidRDefault="00980898" w:rsidP="00980898">
      <w:r>
        <w:t xml:space="preserve">предназначен для текущего процесса, индекс 1 – для процесса </w:t>
      </w:r>
    </w:p>
    <w:p w:rsidR="00980898" w:rsidRDefault="00980898" w:rsidP="00980898">
      <w:r>
        <w:lastRenderedPageBreak/>
        <w:t xml:space="preserve">«Блокнот» и т.д.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2.3 Изменения в коде программы </w:t>
      </w:r>
    </w:p>
    <w:p w:rsidR="00980898" w:rsidRDefault="00980898" w:rsidP="00980898">
      <w:r>
        <w:t xml:space="preserve">Добавьте в приложение код обработки новых команд меню с </w:t>
      </w:r>
    </w:p>
    <w:p w:rsidR="00980898" w:rsidRDefault="00980898" w:rsidP="00980898">
      <w:r>
        <w:t xml:space="preserve">выполнением следующих действий: </w:t>
      </w:r>
    </w:p>
    <w:p w:rsidR="00980898" w:rsidRDefault="00980898" w:rsidP="00980898">
      <w:r>
        <w:t xml:space="preserve">а) Запуск приложения «Блокнот». </w:t>
      </w:r>
    </w:p>
    <w:p w:rsidR="00980898" w:rsidRDefault="00980898" w:rsidP="00980898">
      <w:r>
        <w:t xml:space="preserve">По команде “Процессы - Блокнот” создается новый процесс с </w:t>
      </w:r>
    </w:p>
    <w:p w:rsidR="00980898" w:rsidRDefault="00980898" w:rsidP="00980898">
      <w:r>
        <w:t xml:space="preserve">запуском приложения Notepad.exe. Имя образа процесса и параметры </w:t>
      </w:r>
      <w:r>
        <w:cr/>
        <w:t xml:space="preserve">командной строки процесса необходимо брать из элементов массивов </w:t>
      </w:r>
    </w:p>
    <w:p w:rsidR="00980898" w:rsidRDefault="00980898" w:rsidP="00980898">
      <w:r>
        <w:t xml:space="preserve">ProcImage и (или) CmdParam с индексом 1.  </w:t>
      </w:r>
    </w:p>
    <w:p w:rsidR="00980898" w:rsidRDefault="00980898" w:rsidP="00980898">
      <w:r>
        <w:t xml:space="preserve">Полученные при успешном запуске процесса дескрипторы и </w:t>
      </w:r>
    </w:p>
    <w:p w:rsidR="00980898" w:rsidRDefault="00980898" w:rsidP="00980898">
      <w:r>
        <w:t xml:space="preserve">идентификаторы сохраните в массивах ProcHandle, ThreadHandle, </w:t>
      </w:r>
    </w:p>
    <w:p w:rsidR="00980898" w:rsidRDefault="00980898" w:rsidP="00980898">
      <w:r>
        <w:t xml:space="preserve">ProcId и  ThreadId под индексом 1. </w:t>
      </w:r>
    </w:p>
    <w:p w:rsidR="00980898" w:rsidRDefault="00980898" w:rsidP="00980898">
      <w:r>
        <w:t xml:space="preserve">Закройте дескрипторы созданных процесса и потока, чтобы </w:t>
      </w:r>
    </w:p>
    <w:p w:rsidR="00980898" w:rsidRDefault="00980898" w:rsidP="00980898">
      <w:r>
        <w:t xml:space="preserve">“отвязать” дочерний процесс от родительского приложения. </w:t>
      </w:r>
    </w:p>
    <w:p w:rsidR="00980898" w:rsidRDefault="00980898" w:rsidP="00980898">
      <w:r>
        <w:t xml:space="preserve">Выполните построение приложения и проверьте работу.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б) Запуск приложения «Блокнот» с загрузкой текстового </w:t>
      </w:r>
    </w:p>
    <w:p w:rsidR="00980898" w:rsidRDefault="00980898" w:rsidP="00980898">
      <w:r>
        <w:t xml:space="preserve">документа. </w:t>
      </w:r>
    </w:p>
    <w:p w:rsidR="00980898" w:rsidRDefault="00980898" w:rsidP="00980898">
      <w:r>
        <w:t xml:space="preserve">По команде “Процессы – Блокнот с текстом” создается новый </w:t>
      </w:r>
    </w:p>
    <w:p w:rsidR="00980898" w:rsidRDefault="00980898" w:rsidP="00980898">
      <w:r>
        <w:t xml:space="preserve">процесс с запуском приложения Notepad.exe и загрузкой в него </w:t>
      </w:r>
    </w:p>
    <w:p w:rsidR="00980898" w:rsidRDefault="00980898" w:rsidP="00980898">
      <w:r>
        <w:t xml:space="preserve">текстового документа. В качестве документа возьмите файл исходного </w:t>
      </w:r>
    </w:p>
    <w:p w:rsidR="00980898" w:rsidRDefault="00980898" w:rsidP="00980898">
      <w:r>
        <w:t xml:space="preserve">текста приложения. Имя образа процесса и параметры командной </w:t>
      </w:r>
    </w:p>
    <w:p w:rsidR="00980898" w:rsidRDefault="00980898" w:rsidP="00980898">
      <w:r>
        <w:t xml:space="preserve">строки процесса необходимо брать из элементов с индексом 2 в </w:t>
      </w:r>
    </w:p>
    <w:p w:rsidR="00980898" w:rsidRDefault="00980898" w:rsidP="00980898">
      <w:r>
        <w:t xml:space="preserve">массивах ProcImage и (или) CmdParam.  </w:t>
      </w:r>
    </w:p>
    <w:p w:rsidR="00980898" w:rsidRDefault="00980898" w:rsidP="00980898">
      <w:r>
        <w:t xml:space="preserve">Полученные при успешном запуске процесса дескрипторы и </w:t>
      </w:r>
    </w:p>
    <w:p w:rsidR="00980898" w:rsidRDefault="00980898" w:rsidP="00980898">
      <w:r>
        <w:t xml:space="preserve">идентификаторы сохраните в массивах ProcHandle, ThreadHandle, </w:t>
      </w:r>
    </w:p>
    <w:p w:rsidR="00980898" w:rsidRDefault="00980898" w:rsidP="00980898">
      <w:r>
        <w:t xml:space="preserve">ThreadHandle, ThreadId под индексом 2. </w:t>
      </w:r>
    </w:p>
    <w:p w:rsidR="00980898" w:rsidRDefault="00980898" w:rsidP="00980898">
      <w:r>
        <w:t xml:space="preserve">Дескрипторы созданного процесса не закрывать. </w:t>
      </w:r>
    </w:p>
    <w:p w:rsidR="00980898" w:rsidRDefault="00980898" w:rsidP="00980898">
      <w:r>
        <w:t xml:space="preserve">Выполните построение приложения и проверьте работу.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в) Запуск программы Calc.exe.  </w:t>
      </w:r>
    </w:p>
    <w:p w:rsidR="00980898" w:rsidRDefault="00980898" w:rsidP="00980898">
      <w:r>
        <w:t xml:space="preserve">По команде “Калькулятор” создать новый процесс и запустить в </w:t>
      </w:r>
    </w:p>
    <w:p w:rsidR="00980898" w:rsidRDefault="00980898" w:rsidP="00980898">
      <w:r>
        <w:lastRenderedPageBreak/>
        <w:t xml:space="preserve">нем приложение Calc.exe.  </w:t>
      </w:r>
    </w:p>
    <w:p w:rsidR="00980898" w:rsidRDefault="00980898" w:rsidP="00980898">
      <w:r>
        <w:t xml:space="preserve">Имя образа процесса и параметры командной строки процесса </w:t>
      </w:r>
    </w:p>
    <w:p w:rsidR="00980898" w:rsidRDefault="00980898" w:rsidP="00980898">
      <w:r>
        <w:t xml:space="preserve">необходимо брать из элементов массивов ProcImage и (или) CmdParam </w:t>
      </w:r>
    </w:p>
    <w:p w:rsidR="00980898" w:rsidRDefault="00980898" w:rsidP="00980898">
      <w:r>
        <w:t xml:space="preserve">с индексом 3.  </w:t>
      </w:r>
    </w:p>
    <w:p w:rsidR="00980898" w:rsidRDefault="00980898" w:rsidP="00980898">
      <w:r>
        <w:t xml:space="preserve">Полученные при успешном запуске процесса дескрипторы и </w:t>
      </w:r>
    </w:p>
    <w:p w:rsidR="00980898" w:rsidRDefault="00980898" w:rsidP="00980898">
      <w:r>
        <w:t xml:space="preserve">идентификаторы сохраните в массивах ProcHandle, ThreadHandle, </w:t>
      </w:r>
    </w:p>
    <w:p w:rsidR="00980898" w:rsidRDefault="00980898" w:rsidP="00980898">
      <w:r>
        <w:t xml:space="preserve">ThreadHandle, ThreadId под индексом 3. </w:t>
      </w:r>
    </w:p>
    <w:p w:rsidR="00980898" w:rsidRDefault="00980898" w:rsidP="00980898">
      <w:r>
        <w:t xml:space="preserve">Не закрывать дескрипторы созданного процесса. </w:t>
      </w:r>
    </w:p>
    <w:p w:rsidR="00980898" w:rsidRDefault="00980898" w:rsidP="00980898">
      <w:r>
        <w:t xml:space="preserve">Выполните построение приложения и проверьте работу.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г) Завершение работы дочернего процесса. </w:t>
      </w:r>
      <w:r>
        <w:cr/>
        <w:t xml:space="preserve">По команде “Закрыть калькулятор” обеспечьте прекращение </w:t>
      </w:r>
    </w:p>
    <w:p w:rsidR="00980898" w:rsidRDefault="00980898" w:rsidP="00980898">
      <w:r>
        <w:t xml:space="preserve">работы программы калькулятора. Код завершения должен быть </w:t>
      </w:r>
    </w:p>
    <w:p w:rsidR="00980898" w:rsidRDefault="00980898" w:rsidP="00980898">
      <w:r>
        <w:t xml:space="preserve">численно равен порядковому номеру  в списке группы. </w:t>
      </w:r>
    </w:p>
    <w:p w:rsidR="00980898" w:rsidRDefault="00980898" w:rsidP="00980898">
      <w:r>
        <w:t xml:space="preserve">Выполните построение приложения и проверьте работу.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3.  Добавьте в приложение ресурсы и код для получения </w:t>
      </w:r>
    </w:p>
    <w:p w:rsidR="00980898" w:rsidRDefault="00980898" w:rsidP="00980898">
      <w:r>
        <w:t xml:space="preserve">информации состояния дочерних процессов </w:t>
      </w:r>
    </w:p>
    <w:p w:rsidR="00980898" w:rsidRDefault="00980898" w:rsidP="00980898">
      <w:r>
        <w:t xml:space="preserve">По команде “Информация о процессах” –&gt; “XXXX” в </w:t>
      </w:r>
    </w:p>
    <w:p w:rsidR="00980898" w:rsidRDefault="00980898" w:rsidP="00980898">
      <w:r>
        <w:t xml:space="preserve">диалоговом окне выводить информацию о запущенном процессе </w:t>
      </w:r>
    </w:p>
    <w:p w:rsidR="00980898" w:rsidRDefault="00980898" w:rsidP="00980898">
      <w:r>
        <w:t xml:space="preserve">XXXX: </w:t>
      </w:r>
    </w:p>
    <w:p w:rsidR="00980898" w:rsidRDefault="00980898" w:rsidP="00980898">
      <w:r>
        <w:t xml:space="preserve">– имя файла программы (модуля приложения) и параметры </w:t>
      </w:r>
    </w:p>
    <w:p w:rsidR="00980898" w:rsidRDefault="00980898" w:rsidP="00980898">
      <w:r>
        <w:t xml:space="preserve">командной строки; </w:t>
      </w:r>
    </w:p>
    <w:p w:rsidR="00980898" w:rsidRDefault="00980898" w:rsidP="00980898">
      <w:r>
        <w:t xml:space="preserve">– дескриптор и идентификатор процесса; </w:t>
      </w:r>
    </w:p>
    <w:p w:rsidR="00980898" w:rsidRDefault="00980898" w:rsidP="00980898">
      <w:r>
        <w:t xml:space="preserve">– дескриптор и идентификатор первичного потока; </w:t>
      </w:r>
    </w:p>
    <w:p w:rsidR="00980898" w:rsidRDefault="00980898" w:rsidP="00980898">
      <w:r>
        <w:t xml:space="preserve">– код завершения процесса (запросить вызовом </w:t>
      </w:r>
    </w:p>
    <w:p w:rsidR="00980898" w:rsidRDefault="00980898" w:rsidP="00980898">
      <w:r>
        <w:t xml:space="preserve">GetExitCodeProcess); </w:t>
      </w:r>
    </w:p>
    <w:p w:rsidR="00980898" w:rsidRDefault="00980898" w:rsidP="00980898">
      <w:r>
        <w:t xml:space="preserve">– код завершения потока (запросить вызовом GetExitCodeThread); </w:t>
      </w:r>
    </w:p>
    <w:p w:rsidR="00980898" w:rsidRDefault="00980898" w:rsidP="00980898">
      <w:r>
        <w:t xml:space="preserve">Если соответствующий процесс или поток не завершились, выводить </w:t>
      </w:r>
    </w:p>
    <w:p w:rsidR="00980898" w:rsidRDefault="00980898" w:rsidP="00980898">
      <w:r>
        <w:t xml:space="preserve">вместо значения кода завершения строку “Состояние - Активен”; </w:t>
      </w:r>
    </w:p>
    <w:p w:rsidR="00980898" w:rsidRDefault="00980898" w:rsidP="00980898">
      <w:r>
        <w:t xml:space="preserve">– идентификатор класса приоритета процесса (запросить вызовом </w:t>
      </w:r>
    </w:p>
    <w:p w:rsidR="00980898" w:rsidRDefault="00980898" w:rsidP="00980898">
      <w:r>
        <w:t xml:space="preserve">GetPriorityClass); </w:t>
      </w:r>
    </w:p>
    <w:p w:rsidR="00980898" w:rsidRDefault="00980898" w:rsidP="00980898">
      <w:r>
        <w:t xml:space="preserve">– временные характеристики:  </w:t>
      </w:r>
    </w:p>
    <w:p w:rsidR="00980898" w:rsidRDefault="00980898" w:rsidP="00980898">
      <w:r>
        <w:lastRenderedPageBreak/>
        <w:t xml:space="preserve">а)  время жизни процесса; </w:t>
      </w:r>
    </w:p>
    <w:p w:rsidR="00980898" w:rsidRDefault="00980898" w:rsidP="00980898">
      <w:r>
        <w:t xml:space="preserve">б)  время выполнения в режиме пользователя; </w:t>
      </w:r>
    </w:p>
    <w:p w:rsidR="00980898" w:rsidRDefault="00980898" w:rsidP="00980898">
      <w:r>
        <w:t xml:space="preserve">в)  время выполнения в режиме ядра; </w:t>
      </w:r>
    </w:p>
    <w:p w:rsidR="00980898" w:rsidRDefault="00980898" w:rsidP="00980898">
      <w:r>
        <w:t xml:space="preserve">г)  время простоя. </w:t>
      </w:r>
    </w:p>
    <w:p w:rsidR="00980898" w:rsidRDefault="00980898" w:rsidP="00980898">
      <w:r>
        <w:t xml:space="preserve"> ( использовать системные вызовы GetTickCount и </w:t>
      </w:r>
    </w:p>
    <w:p w:rsidR="00980898" w:rsidRDefault="00980898" w:rsidP="00980898">
      <w:r>
        <w:t xml:space="preserve">GetProcessTimes ); </w:t>
      </w:r>
    </w:p>
    <w:p w:rsidR="00980898" w:rsidRDefault="00980898" w:rsidP="00980898">
      <w:r>
        <w:t xml:space="preserve">  </w:t>
      </w:r>
    </w:p>
    <w:p w:rsidR="00980898" w:rsidRDefault="00980898" w:rsidP="00980898">
      <w:r>
        <w:t xml:space="preserve">Примечания:  1. Для вывода используйте модальное диалоговое </w:t>
      </w:r>
    </w:p>
    <w:p w:rsidR="00980898" w:rsidRDefault="00980898" w:rsidP="00980898">
      <w:r>
        <w:t xml:space="preserve">окно на базе шаблона с элементами класса Static для подписей и </w:t>
      </w:r>
    </w:p>
    <w:p w:rsidR="00980898" w:rsidRDefault="00980898" w:rsidP="00980898">
      <w:r>
        <w:t xml:space="preserve">элементами класса Edit для отображения параметров процессов; </w:t>
      </w:r>
    </w:p>
    <w:p w:rsidR="00980898" w:rsidRDefault="00980898" w:rsidP="00980898">
      <w:r>
        <w:t xml:space="preserve">2. Чтобы использовать одного диалогового окна для вывода </w:t>
      </w:r>
    </w:p>
    <w:p w:rsidR="00980898" w:rsidRDefault="00980898" w:rsidP="00980898">
      <w:r>
        <w:t xml:space="preserve">информации о разных процессах создавайте его с помощью вызовов </w:t>
      </w:r>
    </w:p>
    <w:p w:rsidR="00980898" w:rsidRDefault="00980898" w:rsidP="00980898">
      <w:r>
        <w:t xml:space="preserve">DialogBoxParam и передавайте номер соответствующего процесса в </w:t>
      </w:r>
    </w:p>
    <w:p w:rsidR="00980898" w:rsidRDefault="00980898" w:rsidP="00980898">
      <w:r>
        <w:t xml:space="preserve">качестве последнего параметра вызова. Получение и вывод </w:t>
      </w:r>
    </w:p>
    <w:p w:rsidR="00980898" w:rsidRDefault="00980898" w:rsidP="00980898">
      <w:r>
        <w:t xml:space="preserve">информации о процессе выполняйте в обработчике сообщения </w:t>
      </w:r>
    </w:p>
    <w:p w:rsidR="00980898" w:rsidRDefault="00980898" w:rsidP="00980898">
      <w:r>
        <w:t xml:space="preserve">WM_INITDIALOG оконной процедуры диалогового окна. </w:t>
      </w:r>
      <w:r>
        <w:cr/>
        <w:t xml:space="preserve">Используйте параметр lParam в качестве индекса для обращения к </w:t>
      </w:r>
    </w:p>
    <w:p w:rsidR="00980898" w:rsidRDefault="00980898" w:rsidP="00980898">
      <w:r>
        <w:t xml:space="preserve">массивам ProcHand, ThreadHand, ProcId, ThreadId, ProcImage и </w:t>
      </w:r>
    </w:p>
    <w:p w:rsidR="00980898" w:rsidRDefault="00980898" w:rsidP="00980898">
      <w:r>
        <w:t xml:space="preserve">CmdParam с целью получения постоянной информации о процессе. Для </w:t>
      </w:r>
    </w:p>
    <w:p w:rsidR="00980898" w:rsidRDefault="00980898" w:rsidP="00980898">
      <w:r>
        <w:t xml:space="preserve">получения динамической информации состояния используйте </w:t>
      </w:r>
    </w:p>
    <w:p w:rsidR="00980898" w:rsidRDefault="00980898" w:rsidP="00980898">
      <w:r>
        <w:t xml:space="preserve">соответствующие системные вызовы и не забывайте контролировать </w:t>
      </w:r>
    </w:p>
    <w:p w:rsidR="00980898" w:rsidRDefault="00980898" w:rsidP="00980898">
      <w:r>
        <w:t xml:space="preserve">корректность их выполнения. </w:t>
      </w:r>
    </w:p>
    <w:p w:rsidR="00980898" w:rsidRDefault="00980898" w:rsidP="00980898">
      <w:r>
        <w:t xml:space="preserve">Процесс номер 0 - это текущий процесс. </w:t>
      </w:r>
    </w:p>
    <w:p w:rsidR="00980898" w:rsidRDefault="00980898" w:rsidP="00980898">
      <w:r>
        <w:t xml:space="preserve">Выполните построение приложения и проверьте работу.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4.  Выполните эксперименты с полученной программой: </w:t>
      </w:r>
    </w:p>
    <w:p w:rsidR="00980898" w:rsidRDefault="00980898" w:rsidP="00980898">
      <w:r>
        <w:t xml:space="preserve">4.1  Создать процесс 1 и просмотреть информацию о нем. </w:t>
      </w:r>
    </w:p>
    <w:p w:rsidR="00980898" w:rsidRDefault="00980898" w:rsidP="00980898">
      <w:r>
        <w:t xml:space="preserve">Закрыть запущенный Блокнот и просмотреть информацию о процессе </w:t>
      </w:r>
    </w:p>
    <w:p w:rsidR="00980898" w:rsidRDefault="00980898" w:rsidP="00980898">
      <w:r>
        <w:t xml:space="preserve">1; </w:t>
      </w:r>
    </w:p>
    <w:p w:rsidR="00980898" w:rsidRDefault="00980898" w:rsidP="00980898">
      <w:r>
        <w:t xml:space="preserve">4.2  Создать процесс 2 и просмотреть информацию о нем.  </w:t>
      </w:r>
    </w:p>
    <w:p w:rsidR="00980898" w:rsidRDefault="00980898" w:rsidP="00980898">
      <w:r>
        <w:t xml:space="preserve">4.3  Закрыть окно Блокнота с текстом файла Test.txt.  </w:t>
      </w:r>
    </w:p>
    <w:p w:rsidR="00980898" w:rsidRDefault="00980898" w:rsidP="00980898">
      <w:r>
        <w:t xml:space="preserve">Просмотреть информацию о процессе 2. </w:t>
      </w:r>
    </w:p>
    <w:p w:rsidR="00980898" w:rsidRDefault="00980898" w:rsidP="00980898">
      <w:r>
        <w:t xml:space="preserve">4.4  Создать процесс 3 и просмотреть информацию о нем.  </w:t>
      </w:r>
    </w:p>
    <w:p w:rsidR="00980898" w:rsidRDefault="00980898" w:rsidP="00980898">
      <w:r>
        <w:lastRenderedPageBreak/>
        <w:t xml:space="preserve">4.5  Выполнить команду “Закрыть калькулятор” и просмотреть </w:t>
      </w:r>
    </w:p>
    <w:p w:rsidR="00980898" w:rsidRDefault="00980898" w:rsidP="00980898">
      <w:r>
        <w:t xml:space="preserve">информацию о процессе 3. </w:t>
      </w:r>
    </w:p>
    <w:p w:rsidR="00980898" w:rsidRDefault="00980898" w:rsidP="00980898">
      <w:r>
        <w:t xml:space="preserve">Контролировать получаемую информацию о процессах с помощью </w:t>
      </w:r>
    </w:p>
    <w:p w:rsidR="00980898" w:rsidRDefault="00980898" w:rsidP="00980898">
      <w:r>
        <w:t xml:space="preserve">программы Process Viewer из пакета инструментальных средств </w:t>
      </w:r>
    </w:p>
    <w:p w:rsidR="00980898" w:rsidRDefault="00980898" w:rsidP="00980898">
      <w:r>
        <w:t xml:space="preserve">Microsoft Visual Studio и программы «Process Explorer». </w:t>
      </w:r>
    </w:p>
    <w:p w:rsidR="00980898" w:rsidRDefault="00980898" w:rsidP="00980898">
      <w:r>
        <w:t xml:space="preserve">Дать пояснения к полученной информации. </w:t>
      </w:r>
    </w:p>
    <w:p w:rsidR="00980898" w:rsidRDefault="00980898" w:rsidP="00980898">
      <w:r>
        <w:t xml:space="preserve"> </w:t>
      </w:r>
    </w:p>
    <w:p w:rsidR="00980898" w:rsidRDefault="00980898" w:rsidP="00980898">
      <w:r>
        <w:t xml:space="preserve">5.  Задание по самостоятельной работе: </w:t>
      </w:r>
    </w:p>
    <w:p w:rsidR="00980898" w:rsidRDefault="00980898" w:rsidP="00980898">
      <w:r>
        <w:t xml:space="preserve">5.1  Модифицируйте подпункт б) пункта 2.3 таким образом, </w:t>
      </w:r>
    </w:p>
    <w:p w:rsidR="00980898" w:rsidRDefault="00980898" w:rsidP="00980898">
      <w:r>
        <w:t xml:space="preserve">чтобы можно было выбирать любой текстовый файл для загрузки в </w:t>
      </w:r>
    </w:p>
    <w:p w:rsidR="00980898" w:rsidRDefault="00980898" w:rsidP="00980898">
      <w:r>
        <w:t xml:space="preserve">блокнот; </w:t>
      </w:r>
    </w:p>
    <w:p w:rsidR="00980898" w:rsidRDefault="00980898" w:rsidP="00980898">
      <w:r>
        <w:t xml:space="preserve">5.2  Создайте свое приложение с именем TestProc. Добавьте в </w:t>
      </w:r>
    </w:p>
    <w:p w:rsidR="00980898" w:rsidRDefault="00980898" w:rsidP="00980898">
      <w:r>
        <w:t xml:space="preserve">приложение SP_LB2-1 команду меню TestProc  и обеспечте запуск </w:t>
      </w:r>
    </w:p>
    <w:p w:rsidR="00980898" w:rsidRDefault="00980898" w:rsidP="00980898">
      <w:r>
        <w:t xml:space="preserve">приложения TestProc с возможностью управления размерами, </w:t>
      </w:r>
    </w:p>
    <w:p w:rsidR="00980898" w:rsidRDefault="00980898" w:rsidP="00980898">
      <w:r>
        <w:t xml:space="preserve">положением и режимом отображения его главного окна (используйте </w:t>
      </w:r>
    </w:p>
    <w:p w:rsidR="00980898" w:rsidRDefault="00980898" w:rsidP="00980898">
      <w:r>
        <w:t xml:space="preserve">структуру STARTUPINFO в родительском процессе); </w:t>
      </w:r>
    </w:p>
    <w:p w:rsidR="00980898" w:rsidRDefault="00980898" w:rsidP="00980898">
      <w:r>
        <w:t xml:space="preserve">5.3  Создайте приложение запускающее блокнот с открытием </w:t>
      </w:r>
    </w:p>
    <w:p w:rsidR="00980898" w:rsidRDefault="00980898" w:rsidP="00980898">
      <w:r>
        <w:t xml:space="preserve">текстового файла, ожиданием пока пользователь закроет блокнот и </w:t>
      </w:r>
    </w:p>
    <w:p w:rsidR="00D81638" w:rsidRDefault="00980898" w:rsidP="00980898">
      <w:r>
        <w:t>последующим выводом содержимого текстового файла.</w:t>
      </w:r>
      <w:bookmarkStart w:id="0" w:name="_GoBack"/>
      <w:bookmarkEnd w:id="0"/>
    </w:p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DC"/>
    <w:rsid w:val="009743E7"/>
    <w:rsid w:val="00980898"/>
    <w:rsid w:val="00CF6CCC"/>
    <w:rsid w:val="00F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103A1-80B5-48E5-AF8A-FE5CBB56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1261</Words>
  <Characters>7194</Characters>
  <Application>Microsoft Office Word</Application>
  <DocSecurity>0</DocSecurity>
  <Lines>59</Lines>
  <Paragraphs>16</Paragraphs>
  <ScaleCrop>false</ScaleCrop>
  <Company>Magpie Studio</Company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3</cp:revision>
  <dcterms:created xsi:type="dcterms:W3CDTF">2017-03-11T13:34:00Z</dcterms:created>
  <dcterms:modified xsi:type="dcterms:W3CDTF">2017-03-11T13:34:00Z</dcterms:modified>
</cp:coreProperties>
</file>