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4599A"/>
          <w:spacing w:val="40"/>
          <w:sz w:val="20"/>
          <w:szCs w:val="20"/>
        </w:rPr>
        <w:t xml:space="preserve">DRIVER BUREAU</w:t>
      </w:r>
    </w:p>
    <w:p>
      <w:pPr>
        <w:pStyle w:val="Title"/>
      </w:pPr>
      <w:r>
        <w:t xml:space="preserve">Launching the new website on Wix</w:t>
      </w:r>
    </w:p>
    <w:p>
      <w:pPr>
        <w:spacing w:after="240"/>
      </w:pPr>
      <w:r>
        <w:rPr>
          <w:color w:val="4A5A70"/>
          <w:sz w:val="26"/>
          <w:szCs w:val="26"/>
        </w:rPr>
        <w:t xml:space="preserve">Step-by-step guide for the redesigned driverib.com home page</w:t>
      </w:r>
    </w:p>
    <w:p>
      <w:pPr>
        <w:spacing w:after="120"/>
      </w:pPr>
      <w:r>
        <w:t xml:space="preserve">The redesigned home page is one long, scroll-driven page. On Wix it runs as a Custom Element: a single JavaScript file that contains the whole page, its styles and the 3D truck scene. Once published, it covers the full screen and scrolls inside its own layer, so Wix’s page layout can’t break the animations.</w:t>
      </w:r>
    </w:p>
    <w:p>
      <w:pPr>
        <w:spacing w:after="120"/>
      </w:pPr>
      <w:r>
        <w:t xml:space="preserve">Follow the steps in order. You test everything on a hidden page of your live site first, then make it the home page once it passes the checklist. Your current home page stays in place, so you can switch back at any time.</w:t>
      </w:r>
    </w:p>
    <w:p>
      <w:pPr>
        <w:pBdr>
          <w:left w:val="single" w:color="E0A800" w:sz="18" w:space="8"/>
        </w:pBdr>
        <w:shd w:fill="FFF6E0" w:color="auto" w:val="clear"/>
        <w:spacing w:after="160" w:before="120"/>
        <w:ind w:left="120" w:right="120"/>
      </w:pPr>
      <w:r>
        <w:rPr>
          <w:b/>
          <w:bCs/>
        </w:rPr>
        <w:t xml:space="preserve">Please note:  </w:t>
      </w:r>
      <w:r>
        <w:t xml:space="preserve">Wix changes its editors often, so some menu names may differ slightly from those below. The Wix Help Center articles “Wix Editor: Adding a Custom Element to Your Site” and “Studio Editor: Adding a Custom Element” have the current wording. This setup has been tested in a browser that imitates a Wix page, but not yet on your real Wix site. Your hidden test page will be the first real test.</w:t>
      </w:r>
    </w:p>
    <w:p>
      <w:pPr>
        <w:pStyle w:val="Heading1"/>
      </w:pPr>
      <w:r>
        <w:t xml:space="preserve">Before you start</w:t>
      </w:r>
    </w:p>
    <w:p>
      <w:pPr>
        <w:spacing w:after="120"/>
      </w:pPr>
      <w:r>
        <w:t xml:space="preserve">Wix only shows custom elements on sites that meet all three of these. driverib.com uses its own domain, so it very likely does, but check in your Wix dashboard:</w:t>
      </w:r>
    </w:p>
    <w:p>
      <w:pPr>
        <w:pStyle w:val="ListParagraph"/>
        <w:numPr>
          <w:ilvl w:val="0"/>
          <w:numId w:val="2"/>
        </w:numPr>
        <w:spacing w:after="80"/>
      </w:pPr>
      <w:r>
        <w:rPr>
          <w:b/>
          <w:bCs/>
        </w:rPr>
        <w:t xml:space="preserve">A Premium plan</w:t>
      </w:r>
      <w:r>
        <w:t xml:space="preserve"> on the site</w:t>
      </w:r>
    </w:p>
    <w:p>
      <w:pPr>
        <w:pStyle w:val="ListParagraph"/>
        <w:numPr>
          <w:ilvl w:val="0"/>
          <w:numId w:val="2"/>
        </w:numPr>
        <w:spacing w:after="80"/>
      </w:pPr>
      <w:r>
        <w:rPr>
          <w:b/>
          <w:bCs/>
        </w:rPr>
        <w:t xml:space="preserve">A connected domain</w:t>
      </w:r>
      <w:r>
        <w:t xml:space="preserve"> (driverib.com)</w:t>
      </w:r>
    </w:p>
    <w:p>
      <w:pPr>
        <w:pStyle w:val="ListParagraph"/>
        <w:numPr>
          <w:ilvl w:val="0"/>
          <w:numId w:val="2"/>
        </w:numPr>
        <w:spacing w:after="80"/>
      </w:pPr>
      <w:r>
        <w:rPr>
          <w:b/>
          <w:bCs/>
        </w:rPr>
        <w:t xml:space="preserve">No Wix ads</w:t>
      </w:r>
      <w:r>
        <w:t xml:space="preserve"> on the site</w:t>
      </w:r>
    </w:p>
    <w:p>
      <w:pPr>
        <w:spacing w:after="120" w:before="120"/>
      </w:pPr>
      <w:r>
        <w:t xml:space="preserve">You will also need:</w:t>
      </w:r>
    </w:p>
    <w:p>
      <w:pPr>
        <w:pStyle w:val="ListParagraph"/>
        <w:numPr>
          <w:ilvl w:val="0"/>
          <w:numId w:val="2"/>
        </w:numPr>
        <w:spacing w:after="80"/>
      </w:pPr>
      <w:r>
        <w:t xml:space="preserve">Editor access to the Driver Bureau Wix site</w:t>
      </w:r>
    </w:p>
    <w:p>
      <w:pPr>
        <w:pStyle w:val="ListParagraph"/>
        <w:numPr>
          <w:ilvl w:val="0"/>
          <w:numId w:val="2"/>
        </w:numPr>
        <w:spacing w:after="80"/>
      </w:pPr>
      <w:r>
        <w:t xml:space="preserve">About 30 to 60 minutes, plus time to test on a phone and a computer</w:t>
      </w:r>
    </w:p>
    <w:p>
      <w:pPr>
        <w:pStyle w:val="ListParagraph"/>
        <w:numPr>
          <w:ilvl w:val="0"/>
          <w:numId w:val="2"/>
        </w:numPr>
        <w:spacing w:after="80"/>
      </w:pPr>
      <w:r>
        <w:t xml:space="preserve">The website file from GitHub (Step 1)</w:t>
      </w:r>
    </w:p>
    <w:p>
      <w:pPr>
        <w:pStyle w:val="Heading1"/>
      </w:pPr>
      <w:r>
        <w:t xml:space="preserve">Part 1: Prepare</w:t>
      </w:r>
    </w:p>
    <w:p>
      <w:pPr>
        <w:pStyle w:val="Heading2"/>
      </w:pPr>
      <w:r>
        <w:rPr>
          <w:color w:val="24599A"/>
        </w:rPr>
        <w:t xml:space="preserve">Step 1: </w:t>
      </w:r>
      <w:r>
        <w:t xml:space="preserve">Download the website file</w:t>
      </w:r>
    </w:p>
    <w:p>
      <w:pPr>
        <w:pStyle w:val="ListParagraph"/>
        <w:numPr>
          <w:ilvl w:val="0"/>
          <w:numId w:val="3"/>
        </w:numPr>
        <w:spacing w:after="80"/>
      </w:pPr>
      <w:r>
        <w:t xml:space="preserve">Open the GitHub repository </w:t>
      </w:r>
      <w:r>
        <w:rPr>
          <w:b/>
          <w:bCs/>
        </w:rPr>
        <w:t xml:space="preserve">AidCompton/DB-Website</w:t>
      </w:r>
      <w:r>
        <w:t xml:space="preserve"> and switch to the branch </w:t>
      </w:r>
      <w:r>
        <w:rPr>
          <w:rFonts w:ascii="Consolas" w:cs="Consolas" w:eastAsia="Consolas" w:hAnsi="Consolas"/>
          <w:sz w:val="20"/>
          <w:szCs w:val="20"/>
          <w:shd w:fill="EEF3F9" w:color="auto" w:val="clear"/>
        </w:rPr>
        <w:t xml:space="preserve">claude/affectionate-gates-5bvdcr</w:t>
      </w:r>
      <w:r>
        <w:t xml:space="preserve"> (or </w:t>
      </w:r>
      <w:r>
        <w:rPr>
          <w:rFonts w:ascii="Consolas" w:cs="Consolas" w:eastAsia="Consolas" w:hAnsi="Consolas"/>
          <w:sz w:val="20"/>
          <w:szCs w:val="20"/>
          <w:shd w:fill="EEF3F9" w:color="auto" w:val="clear"/>
        </w:rPr>
        <w:t xml:space="preserve">main</w:t>
      </w:r>
      <w:r>
        <w:t xml:space="preserve">, once the branch has been merged).</w:t>
      </w:r>
    </w:p>
    <w:p>
      <w:pPr>
        <w:pStyle w:val="ListParagraph"/>
        <w:numPr>
          <w:ilvl w:val="0"/>
          <w:numId w:val="3"/>
        </w:numPr>
        <w:spacing w:after="80"/>
      </w:pPr>
      <w:r>
        <w:t xml:space="preserve">Open the folder </w:t>
      </w:r>
      <w:r>
        <w:rPr>
          <w:rFonts w:ascii="Consolas" w:cs="Consolas" w:eastAsia="Consolas" w:hAnsi="Consolas"/>
          <w:sz w:val="20"/>
          <w:szCs w:val="20"/>
          <w:shd w:fill="EEF3F9" w:color="auto" w:val="clear"/>
        </w:rPr>
        <w:t xml:space="preserve">dist/wix</w:t>
      </w:r>
      <w:r>
        <w:t xml:space="preserve"> and click </w:t>
      </w:r>
      <w:r>
        <w:rPr>
          <w:rFonts w:ascii="Consolas" w:cs="Consolas" w:eastAsia="Consolas" w:hAnsi="Consolas"/>
          <w:sz w:val="20"/>
          <w:szCs w:val="20"/>
          <w:shd w:fill="EEF3F9" w:color="auto" w:val="clear"/>
        </w:rPr>
        <w:t xml:space="preserve">driver-bureau-element.js</w:t>
      </w:r>
      <w:r>
        <w:t xml:space="preserve">.</w:t>
      </w:r>
    </w:p>
    <w:p>
      <w:pPr>
        <w:pStyle w:val="ListParagraph"/>
        <w:numPr>
          <w:ilvl w:val="0"/>
          <w:numId w:val="3"/>
        </w:numPr>
        <w:spacing w:after="80"/>
      </w:pPr>
      <w:r>
        <w:t xml:space="preserve">Click the download button (“Download raw file”) to save it to your computer. It is about 1.3 MB.</w:t>
      </w:r>
    </w:p>
    <w:p>
      <w:pPr>
        <w:pStyle w:val="ListParagraph"/>
        <w:numPr>
          <w:ilvl w:val="0"/>
          <w:numId w:val="3"/>
        </w:numPr>
        <w:spacing w:after="80"/>
      </w:pPr>
      <w:r>
        <w:t xml:space="preserve">Optional: also download </w:t>
      </w:r>
      <w:r>
        <w:rPr>
          <w:rFonts w:ascii="Consolas" w:cs="Consolas" w:eastAsia="Consolas" w:hAnsi="Consolas"/>
          <w:sz w:val="20"/>
          <w:szCs w:val="20"/>
          <w:shd w:fill="EEF3F9" w:color="auto" w:val="clear"/>
        </w:rPr>
        <w:t xml:space="preserve">velo-page-code.js</w:t>
      </w:r>
      <w:r>
        <w:t xml:space="preserve"> from the same folder. You only need it for Step 8.</w:t>
      </w:r>
    </w:p>
    <w:p>
      <w:pPr>
        <w:pStyle w:val="Heading2"/>
      </w:pPr>
      <w:r>
        <w:rPr>
          <w:color w:val="24599A"/>
        </w:rPr>
        <w:t xml:space="preserve">Step 2: </w:t>
      </w:r>
      <w:r>
        <w:t xml:space="preserve">Create a hidden test page on your live site</w:t>
      </w:r>
    </w:p>
    <w:p>
      <w:pPr>
        <w:pStyle w:val="ListParagraph"/>
        <w:numPr>
          <w:ilvl w:val="0"/>
          <w:numId w:val="4"/>
        </w:numPr>
        <w:spacing w:after="80"/>
      </w:pPr>
      <w:r>
        <w:t xml:space="preserve">Open the Wix Editor (or Wix Studio) for driverib.com.</w:t>
      </w:r>
    </w:p>
    <w:p>
      <w:pPr>
        <w:pStyle w:val="ListParagraph"/>
        <w:numPr>
          <w:ilvl w:val="0"/>
          <w:numId w:val="4"/>
        </w:numPr>
        <w:spacing w:after="80"/>
      </w:pPr>
      <w:r>
        <w:t xml:space="preserve">Add a new blank page, for example called “New home test”.</w:t>
      </w:r>
    </w:p>
    <w:p>
      <w:pPr>
        <w:pStyle w:val="ListParagraph"/>
        <w:numPr>
          <w:ilvl w:val="0"/>
          <w:numId w:val="4"/>
        </w:numPr>
        <w:spacing w:after="80"/>
      </w:pPr>
      <w:r>
        <w:t xml:space="preserve">Hide the page from the site menu.</w:t>
      </w:r>
    </w:p>
    <w:p>
      <w:pPr>
        <w:pStyle w:val="ListParagraph"/>
        <w:numPr>
          <w:ilvl w:val="0"/>
          <w:numId w:val="4"/>
        </w:numPr>
        <w:spacing w:after="80"/>
      </w:pPr>
      <w:r>
        <w:t xml:space="preserve">In the page’s SEO settings, turn off “Let search engines index this page”.</w:t>
      </w:r>
    </w:p>
    <w:p>
      <w:pPr>
        <w:pStyle w:val="ListParagraph"/>
        <w:numPr>
          <w:ilvl w:val="0"/>
          <w:numId w:val="4"/>
        </w:numPr>
        <w:spacing w:after="80"/>
      </w:pPr>
      <w:r>
        <w:t xml:space="preserve">Optional: set the page’s permissions to password-protected, so only your team can view it.</w:t>
      </w:r>
    </w:p>
    <w:p>
      <w:pPr>
        <w:pBdr>
          <w:left w:val="single" w:color="E0A800" w:sz="18" w:space="8"/>
        </w:pBdr>
        <w:shd w:fill="FFF6E0" w:color="auto" w:val="clear"/>
        <w:spacing w:after="160" w:before="120"/>
        <w:ind w:left="120" w:right="120"/>
      </w:pPr>
      <w:r>
        <w:rPr>
          <w:b/>
          <w:bCs/>
        </w:rPr>
        <w:t xml:space="preserve">Why not a duplicate site?  </w:t>
      </w:r>
      <w:r>
        <w:t xml:space="preserve">A duplicated site is a free site without your domain, so Wix won’t show the custom element at its published address. Testing on a hidden page of the real site avoids this.</w:t>
      </w:r>
    </w:p>
    <w:p>
      <w:pPr>
        <w:pStyle w:val="Heading1"/>
      </w:pPr>
      <w:r>
        <w:t xml:space="preserve">Part 2: Add the website to Wix</w:t>
      </w:r>
    </w:p>
    <w:p>
      <w:pPr>
        <w:pStyle w:val="Heading2"/>
      </w:pPr>
      <w:r>
        <w:rPr>
          <w:color w:val="24599A"/>
        </w:rPr>
        <w:t xml:space="preserve">Step 3: </w:t>
      </w:r>
      <w:r>
        <w:t xml:space="preserve">Turn on coding</w:t>
      </w:r>
    </w:p>
    <w:p>
      <w:pPr>
        <w:pStyle w:val="ListParagraph"/>
        <w:numPr>
          <w:ilvl w:val="0"/>
          <w:numId w:val="5"/>
        </w:numPr>
        <w:spacing w:after="80"/>
      </w:pPr>
      <w:r>
        <w:rPr>
          <w:b/>
          <w:bCs/>
        </w:rPr>
        <w:t xml:space="preserve">Wix Editor: </w:t>
      </w:r>
      <w:r>
        <w:t xml:space="preserve">turn on Dev Mode (Velo) from the top menu.</w:t>
      </w:r>
    </w:p>
    <w:p>
      <w:pPr>
        <w:pStyle w:val="ListParagraph"/>
        <w:numPr>
          <w:ilvl w:val="0"/>
          <w:numId w:val="5"/>
        </w:numPr>
        <w:spacing w:after="80"/>
      </w:pPr>
      <w:r>
        <w:rPr>
          <w:b/>
          <w:bCs/>
        </w:rPr>
        <w:t xml:space="preserve">Wix Studio: </w:t>
      </w:r>
      <w:r>
        <w:t xml:space="preserve">open the Code panel on the left.</w:t>
      </w:r>
    </w:p>
    <w:p>
      <w:pPr>
        <w:pStyle w:val="Heading2"/>
      </w:pPr>
      <w:r>
        <w:rPr>
          <w:color w:val="24599A"/>
        </w:rPr>
        <w:t xml:space="preserve">Step 4: </w:t>
      </w:r>
      <w:r>
        <w:t xml:space="preserve">Add the code file</w:t>
      </w:r>
    </w:p>
    <w:p>
      <w:pPr>
        <w:pStyle w:val="ListParagraph"/>
        <w:numPr>
          <w:ilvl w:val="0"/>
          <w:numId w:val="6"/>
        </w:numPr>
        <w:spacing w:after="80"/>
      </w:pPr>
      <w:r>
        <w:t xml:space="preserve">In the code sidebar, find the </w:t>
      </w:r>
      <w:r>
        <w:rPr>
          <w:b/>
          <w:bCs/>
        </w:rPr>
        <w:t xml:space="preserve">Public</w:t>
      </w:r>
      <w:r>
        <w:t xml:space="preserve"> section.</w:t>
      </w:r>
    </w:p>
    <w:p>
      <w:pPr>
        <w:pStyle w:val="ListParagraph"/>
        <w:numPr>
          <w:ilvl w:val="0"/>
          <w:numId w:val="6"/>
        </w:numPr>
        <w:spacing w:after="80"/>
      </w:pPr>
      <w:r>
        <w:t xml:space="preserve">Create a folder named exactly </w:t>
      </w:r>
      <w:r>
        <w:rPr>
          <w:rFonts w:ascii="Consolas" w:cs="Consolas" w:eastAsia="Consolas" w:hAnsi="Consolas"/>
          <w:sz w:val="20"/>
          <w:szCs w:val="20"/>
          <w:shd w:fill="EEF3F9" w:color="auto" w:val="clear"/>
        </w:rPr>
        <w:t xml:space="preserve">custom-elements</w:t>
      </w:r>
      <w:r>
        <w:t xml:space="preserve">.</w:t>
      </w:r>
    </w:p>
    <w:p>
      <w:pPr>
        <w:pStyle w:val="ListParagraph"/>
        <w:numPr>
          <w:ilvl w:val="0"/>
          <w:numId w:val="6"/>
        </w:numPr>
        <w:spacing w:after="80"/>
      </w:pPr>
      <w:r>
        <w:t xml:space="preserve">Inside it, create a file named exactly </w:t>
      </w:r>
      <w:r>
        <w:rPr>
          <w:rFonts w:ascii="Consolas" w:cs="Consolas" w:eastAsia="Consolas" w:hAnsi="Consolas"/>
          <w:sz w:val="20"/>
          <w:szCs w:val="20"/>
          <w:shd w:fill="EEF3F9" w:color="auto" w:val="clear"/>
        </w:rPr>
        <w:t xml:space="preserve">driver-bureau-element.js</w:t>
      </w:r>
      <w:r>
        <w:t xml:space="preserve">.</w:t>
      </w:r>
    </w:p>
    <w:p>
      <w:pPr>
        <w:pStyle w:val="ListParagraph"/>
        <w:numPr>
          <w:ilvl w:val="0"/>
          <w:numId w:val="6"/>
        </w:numPr>
        <w:spacing w:after="80"/>
      </w:pPr>
      <w:r>
        <w:t xml:space="preserve">Open the file you downloaded in Step 1 in a plain text editor (Notepad on Windows, TextEdit on Mac), select all, copy, and paste it into the new Wix file.</w:t>
      </w:r>
    </w:p>
    <w:p>
      <w:pPr>
        <w:pStyle w:val="ListParagraph"/>
        <w:numPr>
          <w:ilvl w:val="0"/>
          <w:numId w:val="6"/>
        </w:numPr>
        <w:spacing w:after="80"/>
      </w:pPr>
      <w:r>
        <w:t xml:space="preserve">Save. The file is large, so the editor may take a few seconds.</w:t>
      </w:r>
    </w:p>
    <w:p>
      <w:pPr>
        <w:pBdr>
          <w:left w:val="single" w:color="E0A800" w:sz="18" w:space="8"/>
        </w:pBdr>
        <w:shd w:fill="FFF6E0" w:color="auto" w:val="clear"/>
        <w:spacing w:after="160" w:before="120"/>
        <w:ind w:left="120" w:right="120"/>
      </w:pPr>
      <w:r>
        <w:rPr>
          <w:b/>
          <w:bCs/>
        </w:rPr>
        <w:t xml:space="preserve">If the Wix code editor struggles  </w:t>
      </w:r>
      <w:r>
        <w:t xml:space="preserve">with a file this size (freezes or refuses to save), use Alternative A at the end of this guide instead of Step 4.</w:t>
      </w:r>
    </w:p>
    <w:p>
      <w:pPr>
        <w:pStyle w:val="Heading2"/>
      </w:pPr>
      <w:r>
        <w:rPr>
          <w:color w:val="24599A"/>
        </w:rPr>
        <w:t xml:space="preserve">Step 5: </w:t>
      </w:r>
      <w:r>
        <w:t xml:space="preserve">Add the custom element to the test page</w:t>
      </w:r>
    </w:p>
    <w:p>
      <w:pPr>
        <w:pStyle w:val="ListParagraph"/>
        <w:numPr>
          <w:ilvl w:val="0"/>
          <w:numId w:val="7"/>
        </w:numPr>
        <w:spacing w:after="80"/>
      </w:pPr>
      <w:r>
        <w:t xml:space="preserve">On the test page, go to </w:t>
      </w:r>
      <w:r>
        <w:rPr>
          <w:b/>
          <w:bCs/>
        </w:rPr>
        <w:t xml:space="preserve">Add → Embed Code → Custom Element</w:t>
      </w:r>
      <w:r>
        <w:t xml:space="preserve">.</w:t>
      </w:r>
    </w:p>
    <w:p>
      <w:pPr>
        <w:pStyle w:val="ListParagraph"/>
        <w:numPr>
          <w:ilvl w:val="0"/>
          <w:numId w:val="7"/>
        </w:numPr>
        <w:spacing w:after="80"/>
      </w:pPr>
      <w:r>
        <w:t xml:space="preserve">Click </w:t>
      </w:r>
      <w:r>
        <w:rPr>
          <w:b/>
          <w:bCs/>
        </w:rPr>
        <w:t xml:space="preserve">Choose Source</w:t>
      </w:r>
      <w:r>
        <w:t xml:space="preserve"> and select </w:t>
      </w:r>
      <w:r>
        <w:rPr>
          <w:b/>
          <w:bCs/>
        </w:rPr>
        <w:t xml:space="preserve">Velo File</w:t>
      </w:r>
      <w:r>
        <w:t xml:space="preserve">.</w:t>
      </w:r>
    </w:p>
    <w:p>
      <w:pPr>
        <w:pStyle w:val="ListParagraph"/>
        <w:numPr>
          <w:ilvl w:val="0"/>
          <w:numId w:val="7"/>
        </w:numPr>
        <w:spacing w:after="80"/>
      </w:pPr>
      <w:r>
        <w:t xml:space="preserve">Pick </w:t>
      </w:r>
      <w:r>
        <w:rPr>
          <w:rFonts w:ascii="Consolas" w:cs="Consolas" w:eastAsia="Consolas" w:hAnsi="Consolas"/>
          <w:sz w:val="20"/>
          <w:szCs w:val="20"/>
          <w:shd w:fill="EEF3F9" w:color="auto" w:val="clear"/>
        </w:rPr>
        <w:t xml:space="preserve">public/custom-elements/driver-bureau-element.js</w:t>
      </w:r>
      <w:r>
        <w:t xml:space="preserve">.</w:t>
      </w:r>
    </w:p>
    <w:p>
      <w:pPr>
        <w:pStyle w:val="ListParagraph"/>
        <w:numPr>
          <w:ilvl w:val="0"/>
          <w:numId w:val="7"/>
        </w:numPr>
        <w:spacing w:after="80"/>
      </w:pPr>
      <w:r>
        <w:t xml:space="preserve">Set the Tag Name to exactly:</w:t>
      </w:r>
    </w:p>
    <w:p>
      <w:pPr>
        <w:shd w:fill="EEF3F9" w:color="auto" w:val="clear"/>
        <w:spacing w:after="160" w:before="60"/>
        <w:ind w:left="360"/>
      </w:pPr>
      <w:r>
        <w:rPr>
          <w:rFonts w:ascii="Consolas" w:cs="Consolas" w:eastAsia="Consolas" w:hAnsi="Consolas"/>
          <w:b/>
          <w:bCs/>
          <w:sz w:val="22"/>
          <w:szCs w:val="22"/>
        </w:rPr>
        <w:t xml:space="preserve">driver-bureau-site</w:t>
      </w:r>
    </w:p>
    <w:p>
      <w:pPr>
        <w:spacing w:after="120"/>
      </w:pPr>
      <w:r>
        <w:t xml:space="preserve">The element’s size and position in the editor don’t matter. In the editor it shows as a dashed placeholder box. On the published page it fills the whole screen.</w:t>
      </w:r>
    </w:p>
    <w:p>
      <w:pPr>
        <w:pStyle w:val="Heading2"/>
      </w:pPr>
      <w:r>
        <w:rPr>
          <w:color w:val="24599A"/>
        </w:rPr>
        <w:t xml:space="preserve">Step 6: </w:t>
      </w:r>
      <w:r>
        <w:t xml:space="preserve">Check the mobile view</w:t>
      </w:r>
    </w:p>
    <w:p>
      <w:pPr>
        <w:spacing w:after="120"/>
      </w:pPr>
      <w:r>
        <w:t xml:space="preserve">Switch the editor to its mobile view and make sure the custom element is not hidden there. If it is hidden on mobile, phones will show the old page instead.</w:t>
      </w:r>
    </w:p>
    <w:p>
      <w:pPr>
        <w:pStyle w:val="Heading2"/>
      </w:pPr>
      <w:r>
        <w:rPr>
          <w:color w:val="24599A"/>
        </w:rPr>
        <w:t xml:space="preserve">Step 7: </w:t>
      </w:r>
      <w:r>
        <w:t xml:space="preserve">Set the page title and description</w:t>
      </w:r>
    </w:p>
    <w:p>
      <w:pPr>
        <w:spacing w:after="120"/>
      </w:pPr>
      <w:r>
        <w:t xml:space="preserve">In the test page’s SEO settings (Page Settings → SEO basics), set:</w:t>
      </w:r>
    </w:p>
    <w:p>
      <w:pPr>
        <w:pStyle w:val="ListParagraph"/>
        <w:numPr>
          <w:ilvl w:val="0"/>
          <w:numId w:val="5"/>
        </w:numPr>
        <w:spacing w:after="80"/>
      </w:pPr>
      <w:r>
        <w:rPr>
          <w:b/>
          <w:bCs/>
        </w:rPr>
        <w:t xml:space="preserve">Title: </w:t>
      </w:r>
      <w:r>
        <w:t xml:space="preserve">Driver Bureau | Fleet safety through psychomotor training</w:t>
      </w:r>
    </w:p>
    <w:p>
      <w:pPr>
        <w:pStyle w:val="ListParagraph"/>
        <w:numPr>
          <w:ilvl w:val="0"/>
          <w:numId w:val="5"/>
        </w:numPr>
        <w:spacing w:after="80"/>
      </w:pPr>
      <w:r>
        <w:rPr>
          <w:b/>
          <w:bCs/>
        </w:rPr>
        <w:t xml:space="preserve">Description: </w:t>
      </w:r>
      <w:r>
        <w:t xml:space="preserve">Driver Bureau profiles each driver’s psychomotor ability and trains it with individualised programmes, for a 28% to 55% improvement in harsh braking and acceleration.</w:t>
      </w:r>
    </w:p>
    <w:p>
      <w:pPr>
        <w:spacing w:after="120"/>
      </w:pPr>
      <w:r>
        <w:rPr>
          <w:i/>
          <w:iCs/>
        </w:rPr>
        <w:t xml:space="preserve">Search engines rely on these more than usual, because the page’s text is created by JavaScript after the page loads.</w:t>
      </w:r>
    </w:p>
    <w:p>
      <w:pPr>
        <w:pStyle w:val="Heading2"/>
      </w:pPr>
      <w:r>
        <w:rPr>
          <w:color w:val="24599A"/>
        </w:rPr>
        <w:t xml:space="preserve">Step 8: </w:t>
      </w:r>
      <w:r>
        <w:t xml:space="preserve">Optional: see the site in Wix Preview</w:t>
      </w:r>
    </w:p>
    <w:p>
      <w:pPr>
        <w:spacing w:after="120"/>
      </w:pPr>
      <w:r>
        <w:t xml:space="preserve">Wix’s Preview shows the element as a placeholder by default. To see the full site in Preview:</w:t>
      </w:r>
    </w:p>
    <w:p>
      <w:pPr>
        <w:pStyle w:val="ListParagraph"/>
        <w:numPr>
          <w:ilvl w:val="0"/>
          <w:numId w:val="8"/>
        </w:numPr>
        <w:spacing w:after="80"/>
      </w:pPr>
      <w:r>
        <w:t xml:space="preserve">Open the test page’s code panel (bottom of the editor).</w:t>
      </w:r>
    </w:p>
    <w:p>
      <w:pPr>
        <w:pStyle w:val="ListParagraph"/>
        <w:numPr>
          <w:ilvl w:val="0"/>
          <w:numId w:val="8"/>
        </w:numPr>
        <w:spacing w:after="80"/>
      </w:pPr>
      <w:r>
        <w:t xml:space="preserve">Paste in the contents of </w:t>
      </w:r>
      <w:r>
        <w:rPr>
          <w:rFonts w:ascii="Consolas" w:cs="Consolas" w:eastAsia="Consolas" w:hAnsi="Consolas"/>
          <w:sz w:val="20"/>
          <w:szCs w:val="20"/>
          <w:shd w:fill="EEF3F9" w:color="auto" w:val="clear"/>
        </w:rPr>
        <w:t xml:space="preserve">velo-page-code.js</w:t>
      </w:r>
      <w:r>
        <w:t xml:space="preserve">.</w:t>
      </w:r>
    </w:p>
    <w:p>
      <w:pPr>
        <w:pStyle w:val="ListParagraph"/>
        <w:numPr>
          <w:ilvl w:val="0"/>
          <w:numId w:val="8"/>
        </w:numPr>
        <w:spacing w:after="80"/>
      </w:pPr>
      <w:r>
        <w:t xml:space="preserve">Replace </w:t>
      </w:r>
      <w:r>
        <w:rPr>
          <w:rFonts w:ascii="Consolas" w:cs="Consolas" w:eastAsia="Consolas" w:hAnsi="Consolas"/>
          <w:sz w:val="20"/>
          <w:szCs w:val="20"/>
          <w:shd w:fill="EEF3F9" w:color="auto" w:val="clear"/>
        </w:rPr>
        <w:t xml:space="preserve">#customElement1</w:t>
      </w:r>
      <w:r>
        <w:t xml:space="preserve"> with your element’s ID (shown in its Properties &amp; Events panel).</w:t>
      </w:r>
    </w:p>
    <w:p>
      <w:pPr>
        <w:pBdr>
          <w:left w:val="single" w:color="E0A800" w:sz="18" w:space="8"/>
        </w:pBdr>
        <w:shd w:fill="FFF6E0" w:color="auto" w:val="clear"/>
        <w:spacing w:after="160" w:before="120"/>
        <w:ind w:left="120" w:right="120"/>
      </w:pPr>
      <w:r>
        <w:rPr>
          <w:b/>
          <w:bCs/>
        </w:rPr>
        <w:t xml:space="preserve">Don’t  </w:t>
      </w:r>
      <w:r>
        <w:t xml:space="preserve">set the attribute </w:t>
      </w:r>
      <w:r>
        <w:rPr>
          <w:rFonts w:ascii="Consolas" w:cs="Consolas" w:eastAsia="Consolas" w:hAnsi="Consolas"/>
          <w:sz w:val="20"/>
          <w:szCs w:val="20"/>
          <w:shd w:fill="EEF3F9" w:color="auto" w:val="clear"/>
        </w:rPr>
        <w:t xml:space="preserve">mode</w:t>
      </w:r>
      <w:r>
        <w:t xml:space="preserve"> to </w:t>
      </w:r>
      <w:r>
        <w:rPr>
          <w:rFonts w:ascii="Consolas" w:cs="Consolas" w:eastAsia="Consolas" w:hAnsi="Consolas"/>
          <w:sz w:val="20"/>
          <w:szCs w:val="20"/>
          <w:shd w:fill="EEF3F9" w:color="auto" w:val="clear"/>
        </w:rPr>
        <w:t xml:space="preserve">live</w:t>
      </w:r>
      <w:r>
        <w:t xml:space="preserve"> with the editor’s Set Attribute button. That would also take over the editor itself.</w:t>
      </w:r>
    </w:p>
    <w:p>
      <w:pPr>
        <w:pStyle w:val="Heading1"/>
      </w:pPr>
      <w:r>
        <w:t xml:space="preserve">Part 3: Publish and test</w:t>
      </w:r>
    </w:p>
    <w:p>
      <w:pPr>
        <w:pStyle w:val="Heading2"/>
      </w:pPr>
      <w:r>
        <w:rPr>
          <w:color w:val="24599A"/>
        </w:rPr>
        <w:t xml:space="preserve">Step 9: </w:t>
      </w:r>
      <w:r>
        <w:t xml:space="preserve">Publish</w:t>
      </w:r>
    </w:p>
    <w:p>
      <w:pPr>
        <w:spacing w:after="120"/>
      </w:pPr>
      <w:r>
        <w:t xml:space="preserve">Click Publish, then open the test page’s address (for example driverib.com/new-home-test) in a normal browser window.</w:t>
      </w:r>
    </w:p>
    <w:p>
      <w:pPr>
        <w:pStyle w:val="Heading2"/>
      </w:pPr>
      <w:r>
        <w:rPr>
          <w:color w:val="24599A"/>
        </w:rPr>
        <w:t xml:space="preserve">Step 10: </w:t>
      </w:r>
      <w:r>
        <w:t xml:space="preserve">Run the test checklist</w:t>
      </w:r>
    </w:p>
    <w:p>
      <w:pPr>
        <w:spacing w:after="120"/>
      </w:pPr>
      <w:r>
        <w:t xml:space="preserve">Check each of these on a computer and on a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6"/>
        <w:gridCol w:w="2700"/>
      </w:tblGrid>
      <w:tr>
        <w:trPr>
          <w:tblHeader/>
        </w:trPr>
        <w:tc>
          <w:tcPr>
            <w:tcW w:type="dxa" w:w="6326"/>
            <w:tcBorders>
              <w:top w:val="single" w:color="C9D6E6" w:sz="4"/>
              <w:left w:val="single" w:color="C9D6E6" w:sz="4"/>
              <w:bottom w:val="single" w:color="C9D6E6" w:sz="4"/>
              <w:right w:val="single" w:color="C9D6E6" w:sz="4"/>
            </w:tcBorders>
            <w:shd w:fill="0E243E" w:color="auto" w:val="clear"/>
            <w:tcMar>
              <w:top w:type="dxa" w:w="80"/>
              <w:left w:type="dxa" w:w="120"/>
              <w:bottom w:type="dxa" w:w="80"/>
              <w:right w:type="dxa" w:w="120"/>
            </w:tcMar>
          </w:tcPr>
          <w:p>
            <w:r>
              <w:rPr>
                <w:b/>
                <w:bCs/>
                <w:color w:val="FFFFFF"/>
              </w:rPr>
              <w:t xml:space="preserve">Check</w:t>
            </w:r>
          </w:p>
        </w:tc>
        <w:tc>
          <w:tcPr>
            <w:tcW w:type="dxa" w:w="2700"/>
            <w:tcBorders>
              <w:top w:val="single" w:color="C9D6E6" w:sz="4"/>
              <w:left w:val="single" w:color="C9D6E6" w:sz="4"/>
              <w:bottom w:val="single" w:color="C9D6E6" w:sz="4"/>
              <w:right w:val="single" w:color="C9D6E6" w:sz="4"/>
            </w:tcBorders>
            <w:shd w:fill="0E243E" w:color="auto" w:val="clear"/>
            <w:tcMar>
              <w:top w:type="dxa" w:w="80"/>
              <w:left w:type="dxa" w:w="120"/>
              <w:bottom w:type="dxa" w:w="80"/>
              <w:right w:type="dxa" w:w="120"/>
            </w:tcMar>
          </w:tcPr>
          <w:p>
            <w:r>
              <w:rPr>
                <w:b/>
                <w:bCs/>
                <w:color w:val="FFFFFF"/>
              </w:rPr>
              <w:t xml:space="preserve">Result</w:t>
            </w:r>
          </w:p>
        </w:tc>
      </w:tr>
      <w:tr>
        <w:trPr>
          <w:tblHeader w:val="false"/>
        </w:trPr>
        <w:tc>
          <w:tcPr>
            <w:tcW w:type="dxa" w:w="63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The loading screen appears, then the truck scene. Scrolling moves the camera from road level to the drone shot, then fades into the content.</w:t>
            </w:r>
          </w:p>
        </w:tc>
        <w:tc>
          <w:tcPr>
            <w:tcW w:type="dxa" w:w="2700"/>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 Pass   ☐ Fail</w:t>
            </w:r>
          </w:p>
        </w:tc>
      </w:tr>
      <w:tr>
        <w:trPr>
          <w:tblHeader w:val="false"/>
        </w:trPr>
        <w:tc>
          <w:tcPr>
            <w:tcW w:type="dxa" w:w="63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Every “Book a meeting” button opens your booking page.</w:t>
            </w:r>
          </w:p>
        </w:tc>
        <w:tc>
          <w:tcPr>
            <w:tcW w:type="dxa" w:w="2700"/>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 Pass   ☐ Fail</w:t>
            </w:r>
          </w:p>
        </w:tc>
      </w:tr>
      <w:tr>
        <w:trPr>
          <w:tblHeader w:val="false"/>
        </w:trPr>
        <w:tc>
          <w:tcPr>
            <w:tcW w:type="dxa" w:w="63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Your cookie banner (if you use one) is still visible and clickable.</w:t>
            </w:r>
          </w:p>
        </w:tc>
        <w:tc>
          <w:tcPr>
            <w:tcW w:type="dxa" w:w="2700"/>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 Pass   ☐ Fail</w:t>
            </w:r>
          </w:p>
        </w:tc>
      </w:tr>
      <w:tr>
        <w:trPr>
          <w:tblHeader w:val="false"/>
        </w:trPr>
        <w:tc>
          <w:tcPr>
            <w:tcW w:type="dxa" w:w="63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Wix Chat or other floating widgets are still visible.</w:t>
            </w:r>
          </w:p>
        </w:tc>
        <w:tc>
          <w:tcPr>
            <w:tcW w:type="dxa" w:w="2700"/>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 Pass   ☐ Fail</w:t>
            </w:r>
          </w:p>
        </w:tc>
      </w:tr>
      <w:tr>
        <w:trPr>
          <w:tblHeader w:val="false"/>
        </w:trPr>
        <w:tc>
          <w:tcPr>
            <w:tcW w:type="dxa" w:w="63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iPhone (Safari) and Android (Chrome), upright and sideways.</w:t>
            </w:r>
          </w:p>
        </w:tc>
        <w:tc>
          <w:tcPr>
            <w:tcW w:type="dxa" w:w="2700"/>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 Pass   ☐ Fail</w:t>
            </w:r>
          </w:p>
        </w:tc>
      </w:tr>
      <w:tr>
        <w:trPr>
          <w:tblHeader w:val="false"/>
        </w:trPr>
        <w:tc>
          <w:tcPr>
            <w:tcW w:type="dxa" w:w="63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With “Reduce motion” turned on in the device settings: a still hero and a simple page with no pinned scrolling.</w:t>
            </w:r>
          </w:p>
        </w:tc>
        <w:tc>
          <w:tcPr>
            <w:tcW w:type="dxa" w:w="2700"/>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 Pass   ☐ Fail</w:t>
            </w:r>
          </w:p>
        </w:tc>
      </w:tr>
      <w:tr>
        <w:trPr>
          <w:tblHeader w:val="false"/>
        </w:trPr>
        <w:tc>
          <w:tcPr>
            <w:tcW w:type="dxa" w:w="63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Wix Analytics / Google Analytics record the page view.</w:t>
            </w:r>
          </w:p>
        </w:tc>
        <w:tc>
          <w:tcPr>
            <w:tcW w:type="dxa" w:w="2700"/>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 Pass   ☐ Fail</w:t>
            </w:r>
          </w:p>
        </w:tc>
      </w:tr>
    </w:tbl>
    <w:p>
      <w:pPr>
        <w:spacing w:after="60"/>
      </w:pPr>
    </w:p>
    <w:p>
      <w:pPr>
        <w:pBdr>
          <w:left w:val="single" w:color="E0A800" w:sz="18" w:space="8"/>
        </w:pBdr>
        <w:shd w:fill="FFF6E0" w:color="auto" w:val="clear"/>
        <w:spacing w:after="160" w:before="120"/>
        <w:ind w:left="120" w:right="120"/>
      </w:pPr>
      <w:r>
        <w:rPr>
          <w:b/>
          <w:bCs/>
        </w:rPr>
        <w:t xml:space="preserve">If the cookie banner or chat is hidden,  </w:t>
      </w:r>
      <w:r>
        <w:t xml:space="preserve">the site sits in a layer at level 9000. Select the custom element, click Set Attribute, and add </w:t>
      </w:r>
      <w:r>
        <w:rPr>
          <w:rFonts w:ascii="Consolas" w:cs="Consolas" w:eastAsia="Consolas" w:hAnsi="Consolas"/>
          <w:sz w:val="20"/>
          <w:szCs w:val="20"/>
          <w:shd w:fill="EEF3F9" w:color="auto" w:val="clear"/>
        </w:rPr>
        <w:t xml:space="preserve">z-index</w:t>
      </w:r>
      <w:r>
        <w:t xml:space="preserve"> with a lower number (for example </w:t>
      </w:r>
      <w:r>
        <w:rPr>
          <w:rFonts w:ascii="Consolas" w:cs="Consolas" w:eastAsia="Consolas" w:hAnsi="Consolas"/>
          <w:sz w:val="20"/>
          <w:szCs w:val="20"/>
          <w:shd w:fill="EEF3F9" w:color="auto" w:val="clear"/>
        </w:rPr>
        <w:t xml:space="preserve">100</w:t>
      </w:r>
      <w:r>
        <w:t xml:space="preserve">), then republish.</w:t>
      </w:r>
    </w:p>
    <w:p>
      <w:pPr>
        <w:pStyle w:val="Heading1"/>
      </w:pPr>
      <w:r>
        <w:t xml:space="preserve">Part 4: Go live</w:t>
      </w:r>
    </w:p>
    <w:p>
      <w:pPr>
        <w:pStyle w:val="Heading2"/>
      </w:pPr>
      <w:r>
        <w:rPr>
          <w:color w:val="24599A"/>
        </w:rPr>
        <w:t xml:space="preserve">Step 11: </w:t>
      </w:r>
      <w:r>
        <w:t xml:space="preserve">Make it the home page</w:t>
      </w:r>
    </w:p>
    <w:p>
      <w:pPr>
        <w:pStyle w:val="ListParagraph"/>
        <w:numPr>
          <w:ilvl w:val="0"/>
          <w:numId w:val="9"/>
        </w:numPr>
        <w:spacing w:after="80"/>
      </w:pPr>
      <w:r>
        <w:t xml:space="preserve">Remove the test page’s password (if you added one).</w:t>
      </w:r>
    </w:p>
    <w:p>
      <w:pPr>
        <w:pStyle w:val="ListParagraph"/>
        <w:numPr>
          <w:ilvl w:val="0"/>
          <w:numId w:val="9"/>
        </w:numPr>
        <w:spacing w:after="80"/>
      </w:pPr>
      <w:r>
        <w:t xml:space="preserve">Turn search-engine indexing back on in its SEO settings.</w:t>
      </w:r>
    </w:p>
    <w:p>
      <w:pPr>
        <w:pStyle w:val="ListParagraph"/>
        <w:numPr>
          <w:ilvl w:val="0"/>
          <w:numId w:val="9"/>
        </w:numPr>
        <w:spacing w:after="80"/>
      </w:pPr>
      <w:r>
        <w:t xml:space="preserve">In the Pages panel, open the test page’s menu and choose </w:t>
      </w:r>
      <w:r>
        <w:rPr>
          <w:b/>
          <w:bCs/>
        </w:rPr>
        <w:t xml:space="preserve">Set as Homepage</w:t>
      </w:r>
      <w:r>
        <w:t xml:space="preserve">.</w:t>
      </w:r>
    </w:p>
    <w:p>
      <w:pPr>
        <w:pStyle w:val="ListParagraph"/>
        <w:numPr>
          <w:ilvl w:val="0"/>
          <w:numId w:val="9"/>
        </w:numPr>
        <w:spacing w:after="80"/>
      </w:pPr>
      <w:r>
        <w:t xml:space="preserve">Publish.</w:t>
      </w:r>
    </w:p>
    <w:p>
      <w:pPr>
        <w:pStyle w:val="Heading2"/>
      </w:pPr>
      <w:r>
        <w:rPr>
          <w:color w:val="24599A"/>
        </w:rPr>
        <w:t xml:space="preserve">Step 12: </w:t>
      </w:r>
      <w:r>
        <w:t xml:space="preserve">Keep a way back</w:t>
      </w:r>
    </w:p>
    <w:p>
      <w:pPr>
        <w:spacing w:after="120"/>
      </w:pPr>
      <w:r>
        <w:t xml:space="preserve">Keep the old home page (hidden) for a few weeks. If anything goes wrong, set it back as the home page and republish. That takes about a minute.</w:t>
      </w:r>
    </w:p>
    <w:p>
      <w:pPr>
        <w:pStyle w:val="Heading2"/>
      </w:pPr>
      <w:r>
        <w:rPr>
          <w:color w:val="24599A"/>
        </w:rPr>
        <w:t xml:space="preserve">Step 13: </w:t>
      </w:r>
      <w:r>
        <w:t xml:space="preserve">Check how Google sees the page</w:t>
      </w:r>
    </w:p>
    <w:p>
      <w:pPr>
        <w:spacing w:after="120"/>
      </w:pPr>
      <w:r>
        <w:t xml:space="preserve">A few days after launch, open Google Search Console, use URL Inspection on the home page and view the rendered page. Google normally runs JavaScript before indexing, but it’s worth confirming it sees the page text.</w:t>
      </w:r>
    </w:p>
    <w:p>
      <w:pPr>
        <w:pStyle w:val="Heading1"/>
      </w:pPr>
      <w:r>
        <w:t xml:space="preserve">Alternatives</w:t>
      </w:r>
    </w:p>
    <w:p>
      <w:pPr>
        <w:pStyle w:val="Heading2"/>
      </w:pPr>
      <w:r>
        <w:t xml:space="preserve">Alternative A: Load the file from a web address</w:t>
      </w:r>
    </w:p>
    <w:p>
      <w:pPr>
        <w:spacing w:after="120"/>
      </w:pPr>
      <w:r>
        <w:t xml:space="preserve">Use this if the Wix code editor can’t handle the file.</w:t>
      </w:r>
    </w:p>
    <w:p>
      <w:pPr>
        <w:pStyle w:val="ListParagraph"/>
        <w:numPr>
          <w:ilvl w:val="0"/>
          <w:numId w:val="10"/>
        </w:numPr>
        <w:spacing w:after="80"/>
      </w:pPr>
      <w:r>
        <w:t xml:space="preserve">Upload </w:t>
      </w:r>
      <w:r>
        <w:rPr>
          <w:rFonts w:ascii="Consolas" w:cs="Consolas" w:eastAsia="Consolas" w:hAnsi="Consolas"/>
          <w:sz w:val="20"/>
          <w:szCs w:val="20"/>
          <w:shd w:fill="EEF3F9" w:color="auto" w:val="clear"/>
        </w:rPr>
        <w:t xml:space="preserve">driver-bureau-element.js</w:t>
      </w:r>
      <w:r>
        <w:t xml:space="preserve"> to any host that serves files over HTTPS (for example Netlify, Vercel or GitHub Pages).</w:t>
      </w:r>
    </w:p>
    <w:p>
      <w:pPr>
        <w:pStyle w:val="ListParagraph"/>
        <w:numPr>
          <w:ilvl w:val="0"/>
          <w:numId w:val="10"/>
        </w:numPr>
        <w:spacing w:after="80"/>
      </w:pPr>
      <w:r>
        <w:t xml:space="preserve">In Step 5, choose </w:t>
      </w:r>
      <w:r>
        <w:rPr>
          <w:b/>
          <w:bCs/>
        </w:rPr>
        <w:t xml:space="preserve">Server URL</w:t>
      </w:r>
      <w:r>
        <w:t xml:space="preserve"> instead of Velo File, and paste the full address ending in </w:t>
      </w:r>
      <w:r>
        <w:rPr>
          <w:rFonts w:ascii="Consolas" w:cs="Consolas" w:eastAsia="Consolas" w:hAnsi="Consolas"/>
          <w:sz w:val="20"/>
          <w:szCs w:val="20"/>
          <w:shd w:fill="EEF3F9" w:color="auto" w:val="clear"/>
        </w:rPr>
        <w:t xml:space="preserve">/driver-bureau-element.js</w:t>
      </w:r>
      <w:r>
        <w:t xml:space="preserve">. It must start with https://, or Wix won’t show it on the live site.</w:t>
      </w:r>
    </w:p>
    <w:p>
      <w:pPr>
        <w:pStyle w:val="ListParagraph"/>
        <w:numPr>
          <w:ilvl w:val="0"/>
          <w:numId w:val="10"/>
        </w:numPr>
        <w:spacing w:after="80"/>
      </w:pPr>
      <w:r>
        <w:t xml:space="preserve">Tag Name is still </w:t>
      </w:r>
      <w:r>
        <w:rPr>
          <w:rFonts w:ascii="Consolas" w:cs="Consolas" w:eastAsia="Consolas" w:hAnsi="Consolas"/>
          <w:sz w:val="20"/>
          <w:szCs w:val="20"/>
          <w:shd w:fill="EEF3F9" w:color="auto" w:val="clear"/>
        </w:rPr>
        <w:t xml:space="preserve">driver-bureau-site</w:t>
      </w:r>
      <w:r>
        <w:t xml:space="preserve">.</w:t>
      </w:r>
    </w:p>
    <w:p>
      <w:pPr>
        <w:pStyle w:val="Heading2"/>
      </w:pPr>
      <w:r>
        <w:t xml:space="preserve">Alternative B: Embed HTML (last resort)</w:t>
      </w:r>
    </w:p>
    <w:p>
      <w:pPr>
        <w:spacing w:after="120"/>
      </w:pPr>
      <w:r>
        <w:t xml:space="preserve">Use this only if custom elements aren’t available on your plan.</w:t>
      </w:r>
    </w:p>
    <w:p>
      <w:pPr>
        <w:pStyle w:val="ListParagraph"/>
        <w:numPr>
          <w:ilvl w:val="0"/>
          <w:numId w:val="11"/>
        </w:numPr>
        <w:spacing w:after="80"/>
      </w:pPr>
      <w:r>
        <w:t xml:space="preserve">Add an </w:t>
      </w:r>
      <w:r>
        <w:rPr>
          <w:b/>
          <w:bCs/>
        </w:rPr>
        <w:t xml:space="preserve">Embed HTML</w:t>
      </w:r>
      <w:r>
        <w:t xml:space="preserve"> element, choose Code, and paste the contents of </w:t>
      </w:r>
      <w:r>
        <w:rPr>
          <w:rFonts w:ascii="Consolas" w:cs="Consolas" w:eastAsia="Consolas" w:hAnsi="Consolas"/>
          <w:sz w:val="20"/>
          <w:szCs w:val="20"/>
          <w:shd w:fill="EEF3F9" w:color="auto" w:val="clear"/>
        </w:rPr>
        <w:t xml:space="preserve">dist/driver-bureau-embed.html</w:t>
      </w:r>
      <w:r>
        <w:t xml:space="preserve">.</w:t>
      </w:r>
    </w:p>
    <w:p>
      <w:pPr>
        <w:pStyle w:val="ListParagraph"/>
        <w:numPr>
          <w:ilvl w:val="0"/>
          <w:numId w:val="11"/>
        </w:numPr>
        <w:spacing w:after="80"/>
      </w:pPr>
      <w:r>
        <w:t xml:space="preserve">Stretch it to full width and full screen height, and remove other content from the page.</w:t>
      </w:r>
    </w:p>
    <w:p>
      <w:pPr>
        <w:spacing w:after="120"/>
      </w:pPr>
      <w:r>
        <w:rPr>
          <w:i/>
          <w:iCs/>
        </w:rPr>
        <w:t xml:space="preserve">Downsides: the page sits inside a frame, which is weaker for search engines, and only the frame scrolls. It’s not confirmed how large a paste Wix accepts; if it rejects the code, host the file and use the embed’s website-address option.</w:t>
      </w:r>
    </w:p>
    <w:p>
      <w:pPr>
        <w:pStyle w:val="Heading1"/>
      </w:pPr>
      <w:r>
        <w:t xml:space="preserve">Reference</w:t>
      </w:r>
    </w:p>
    <w:p>
      <w:pPr>
        <w:pStyle w:val="Heading2"/>
      </w:pPr>
      <w:r>
        <w:t xml:space="preserve">Changing where buttons link</w:t>
      </w:r>
    </w:p>
    <w:p>
      <w:pPr>
        <w:spacing w:after="120"/>
      </w:pPr>
      <w:r>
        <w:t xml:space="preserve">All buttons already link to your existing pages on www.driverib.com and to the portal at admin.driverib.com/login. To point a link somewhere else without rebuilding, select the custom element, click Set Attribute, and add: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D6E6" w:sz="4"/>
              <w:left w:val="single" w:color="C9D6E6" w:sz="4"/>
              <w:bottom w:val="single" w:color="C9D6E6" w:sz="4"/>
              <w:right w:val="single" w:color="C9D6E6" w:sz="4"/>
            </w:tcBorders>
            <w:shd w:fill="0E243E" w:color="auto" w:val="clear"/>
            <w:tcMar>
              <w:top w:type="dxa" w:w="80"/>
              <w:left w:type="dxa" w:w="120"/>
              <w:bottom w:type="dxa" w:w="80"/>
              <w:right w:type="dxa" w:w="120"/>
            </w:tcMar>
          </w:tcPr>
          <w:p>
            <w:r>
              <w:rPr>
                <w:b/>
                <w:bCs/>
                <w:color w:val="FFFFFF"/>
              </w:rPr>
              <w:t xml:space="preserve">Attribute</w:t>
            </w:r>
          </w:p>
        </w:tc>
        <w:tc>
          <w:tcPr>
            <w:tcW w:type="dxa" w:w="5626"/>
            <w:tcBorders>
              <w:top w:val="single" w:color="C9D6E6" w:sz="4"/>
              <w:left w:val="single" w:color="C9D6E6" w:sz="4"/>
              <w:bottom w:val="single" w:color="C9D6E6" w:sz="4"/>
              <w:right w:val="single" w:color="C9D6E6" w:sz="4"/>
            </w:tcBorders>
            <w:shd w:fill="0E243E" w:color="auto" w:val="clear"/>
            <w:tcMar>
              <w:top w:type="dxa" w:w="80"/>
              <w:left w:type="dxa" w:w="120"/>
              <w:bottom w:type="dxa" w:w="80"/>
              <w:right w:type="dxa" w:w="120"/>
            </w:tcMar>
          </w:tcPr>
          <w:p>
            <w:r>
              <w:rPr>
                <w:b/>
                <w:bCs/>
                <w:color w:val="FFFFFF"/>
              </w:rPr>
              <w:t xml:space="preserve">What it controls</w:t>
            </w:r>
          </w:p>
        </w:tc>
      </w:tr>
      <w:tr>
        <w:trPr>
          <w:tblHeader w:val="false"/>
        </w:trPr>
        <w:tc>
          <w:tcPr>
            <w:tcW w:type="dxa" w:w="3400"/>
            <w:tcBorders>
              <w:top w:val="single" w:color="C9D6E6" w:sz="4"/>
              <w:left w:val="single" w:color="C9D6E6" w:sz="4"/>
              <w:bottom w:val="single" w:color="C9D6E6" w:sz="4"/>
              <w:right w:val="single" w:color="C9D6E6" w:sz="4"/>
            </w:tcBorders>
            <w:tcMar>
              <w:top w:type="dxa" w:w="80"/>
              <w:left w:type="dxa" w:w="120"/>
              <w:bottom w:type="dxa" w:w="80"/>
              <w:right w:type="dxa" w:w="120"/>
            </w:tcMar>
          </w:tcPr>
          <w:p>
            <w:r>
              <w:rPr>
                <w:rFonts w:ascii="Consolas" w:cs="Consolas" w:eastAsia="Consolas" w:hAnsi="Consolas"/>
                <w:sz w:val="20"/>
                <w:szCs w:val="20"/>
                <w:shd w:fill="EEF3F9" w:color="auto" w:val="clear"/>
              </w:rPr>
              <w:t xml:space="preserve">book-url</w:t>
            </w:r>
          </w:p>
        </w:tc>
        <w:tc>
          <w:tcPr>
            <w:tcW w:type="dxa" w:w="56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Every “Book a meeting”, “Request a demo” and “Ask about pricing” link</w:t>
            </w:r>
          </w:p>
        </w:tc>
      </w:tr>
      <w:tr>
        <w:trPr>
          <w:tblHeader w:val="false"/>
        </w:trPr>
        <w:tc>
          <w:tcPr>
            <w:tcW w:type="dxa" w:w="3400"/>
            <w:tcBorders>
              <w:top w:val="single" w:color="C9D6E6" w:sz="4"/>
              <w:left w:val="single" w:color="C9D6E6" w:sz="4"/>
              <w:bottom w:val="single" w:color="C9D6E6" w:sz="4"/>
              <w:right w:val="single" w:color="C9D6E6" w:sz="4"/>
            </w:tcBorders>
            <w:tcMar>
              <w:top w:type="dxa" w:w="80"/>
              <w:left w:type="dxa" w:w="120"/>
              <w:bottom w:type="dxa" w:w="80"/>
              <w:right w:type="dxa" w:w="120"/>
            </w:tcMar>
          </w:tcPr>
          <w:p>
            <w:r>
              <w:rPr>
                <w:rFonts w:ascii="Consolas" w:cs="Consolas" w:eastAsia="Consolas" w:hAnsi="Consolas"/>
                <w:sz w:val="20"/>
                <w:szCs w:val="20"/>
                <w:shd w:fill="EEF3F9" w:color="auto" w:val="clear"/>
              </w:rPr>
              <w:t xml:space="preserve">portal-url</w:t>
            </w:r>
          </w:p>
        </w:tc>
        <w:tc>
          <w:tcPr>
            <w:tcW w:type="dxa" w:w="56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“Portal login”</w:t>
            </w:r>
          </w:p>
        </w:tc>
      </w:tr>
      <w:tr>
        <w:trPr>
          <w:tblHeader w:val="false"/>
        </w:trPr>
        <w:tc>
          <w:tcPr>
            <w:tcW w:type="dxa" w:w="3400"/>
            <w:tcBorders>
              <w:top w:val="single" w:color="C9D6E6" w:sz="4"/>
              <w:left w:val="single" w:color="C9D6E6" w:sz="4"/>
              <w:bottom w:val="single" w:color="C9D6E6" w:sz="4"/>
              <w:right w:val="single" w:color="C9D6E6" w:sz="4"/>
            </w:tcBorders>
            <w:tcMar>
              <w:top w:type="dxa" w:w="80"/>
              <w:left w:type="dxa" w:w="120"/>
              <w:bottom w:type="dxa" w:w="80"/>
              <w:right w:type="dxa" w:w="120"/>
            </w:tcMar>
          </w:tcPr>
          <w:p>
            <w:r>
              <w:rPr>
                <w:rFonts w:ascii="Consolas" w:cs="Consolas" w:eastAsia="Consolas" w:hAnsi="Consolas"/>
                <w:sz w:val="20"/>
                <w:szCs w:val="20"/>
                <w:shd w:fill="EEF3F9" w:color="auto" w:val="clear"/>
              </w:rPr>
              <w:t xml:space="preserve">resources-url</w:t>
            </w:r>
            <w:r>
              <w:t xml:space="preserve">, </w:t>
            </w:r>
            <w:r>
              <w:rPr>
                <w:rFonts w:ascii="Consolas" w:cs="Consolas" w:eastAsia="Consolas" w:hAnsi="Consolas"/>
                <w:sz w:val="20"/>
                <w:szCs w:val="20"/>
                <w:shd w:fill="EEF3F9" w:color="auto" w:val="clear"/>
              </w:rPr>
              <w:t xml:space="preserve">faqs-url</w:t>
            </w:r>
            <w:r>
              <w:t xml:space="preserve">, </w:t>
            </w:r>
            <w:r>
              <w:rPr>
                <w:rFonts w:ascii="Consolas" w:cs="Consolas" w:eastAsia="Consolas" w:hAnsi="Consolas"/>
                <w:sz w:val="20"/>
                <w:szCs w:val="20"/>
                <w:shd w:fill="EEF3F9" w:color="auto" w:val="clear"/>
              </w:rPr>
              <w:t xml:space="preserve">about-url</w:t>
            </w:r>
            <w:r>
              <w:t xml:space="preserve">, </w:t>
            </w:r>
            <w:r>
              <w:rPr>
                <w:rFonts w:ascii="Consolas" w:cs="Consolas" w:eastAsia="Consolas" w:hAnsi="Consolas"/>
                <w:sz w:val="20"/>
                <w:szCs w:val="20"/>
                <w:shd w:fill="EEF3F9" w:color="auto" w:val="clear"/>
              </w:rPr>
              <w:t xml:space="preserve">case-studies-url</w:t>
            </w:r>
            <w:r>
              <w:t xml:space="preserve">, </w:t>
            </w:r>
            <w:r>
              <w:rPr>
                <w:rFonts w:ascii="Consolas" w:cs="Consolas" w:eastAsia="Consolas" w:hAnsi="Consolas"/>
                <w:sz w:val="20"/>
                <w:szCs w:val="20"/>
                <w:shd w:fill="EEF3F9" w:color="auto" w:val="clear"/>
              </w:rPr>
              <w:t xml:space="preserve">use-cases-url</w:t>
            </w:r>
          </w:p>
        </w:tc>
        <w:tc>
          <w:tcPr>
            <w:tcW w:type="dxa" w:w="56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Links to those pages</w:t>
            </w:r>
          </w:p>
        </w:tc>
      </w:tr>
      <w:tr>
        <w:trPr>
          <w:tblHeader w:val="false"/>
        </w:trPr>
        <w:tc>
          <w:tcPr>
            <w:tcW w:type="dxa" w:w="3400"/>
            <w:tcBorders>
              <w:top w:val="single" w:color="C9D6E6" w:sz="4"/>
              <w:left w:val="single" w:color="C9D6E6" w:sz="4"/>
              <w:bottom w:val="single" w:color="C9D6E6" w:sz="4"/>
              <w:right w:val="single" w:color="C9D6E6" w:sz="4"/>
            </w:tcBorders>
            <w:tcMar>
              <w:top w:type="dxa" w:w="80"/>
              <w:left w:type="dxa" w:w="120"/>
              <w:bottom w:type="dxa" w:w="80"/>
              <w:right w:type="dxa" w:w="120"/>
            </w:tcMar>
          </w:tcPr>
          <w:p>
            <w:r>
              <w:rPr>
                <w:rFonts w:ascii="Consolas" w:cs="Consolas" w:eastAsia="Consolas" w:hAnsi="Consolas"/>
                <w:sz w:val="20"/>
                <w:szCs w:val="20"/>
                <w:shd w:fill="EEF3F9" w:color="auto" w:val="clear"/>
              </w:rPr>
              <w:t xml:space="preserve">z-index</w:t>
            </w:r>
          </w:p>
        </w:tc>
        <w:tc>
          <w:tcPr>
            <w:tcW w:type="dxa" w:w="56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Stacking level of the full-screen layer (default 9000)</w:t>
            </w:r>
          </w:p>
        </w:tc>
      </w:tr>
      <w:tr>
        <w:trPr>
          <w:tblHeader w:val="false"/>
        </w:trPr>
        <w:tc>
          <w:tcPr>
            <w:tcW w:type="dxa" w:w="3400"/>
            <w:tcBorders>
              <w:top w:val="single" w:color="C9D6E6" w:sz="4"/>
              <w:left w:val="single" w:color="C9D6E6" w:sz="4"/>
              <w:bottom w:val="single" w:color="C9D6E6" w:sz="4"/>
              <w:right w:val="single" w:color="C9D6E6" w:sz="4"/>
            </w:tcBorders>
            <w:tcMar>
              <w:top w:type="dxa" w:w="80"/>
              <w:left w:type="dxa" w:w="120"/>
              <w:bottom w:type="dxa" w:w="80"/>
              <w:right w:type="dxa" w:w="120"/>
            </w:tcMar>
          </w:tcPr>
          <w:p>
            <w:r>
              <w:rPr>
                <w:rFonts w:ascii="Consolas" w:cs="Consolas" w:eastAsia="Consolas" w:hAnsi="Consolas"/>
                <w:sz w:val="20"/>
                <w:szCs w:val="20"/>
                <w:shd w:fill="EEF3F9" w:color="auto" w:val="clear"/>
              </w:rPr>
              <w:t xml:space="preserve">mode</w:t>
            </w:r>
          </w:p>
        </w:tc>
        <w:tc>
          <w:tcPr>
            <w:tcW w:type="dxa" w:w="5626"/>
            <w:tcBorders>
              <w:top w:val="single" w:color="C9D6E6" w:sz="4"/>
              <w:left w:val="single" w:color="C9D6E6" w:sz="4"/>
              <w:bottom w:val="single" w:color="C9D6E6" w:sz="4"/>
              <w:right w:val="single" w:color="C9D6E6" w:sz="4"/>
            </w:tcBorders>
            <w:tcMar>
              <w:top w:type="dxa" w:w="80"/>
              <w:left w:type="dxa" w:w="120"/>
              <w:bottom w:type="dxa" w:w="80"/>
              <w:right w:type="dxa" w:w="120"/>
            </w:tcMar>
          </w:tcPr>
          <w:p>
            <w:r>
              <w:rPr>
                <w:rFonts w:ascii="Consolas" w:cs="Consolas" w:eastAsia="Consolas" w:hAnsi="Consolas"/>
                <w:sz w:val="20"/>
                <w:szCs w:val="20"/>
                <w:shd w:fill="EEF3F9" w:color="auto" w:val="clear"/>
              </w:rPr>
              <w:t xml:space="preserve">auto</w:t>
            </w:r>
            <w:r>
              <w:t xml:space="preserve"> (default), </w:t>
            </w:r>
            <w:r>
              <w:rPr>
                <w:rFonts w:ascii="Consolas" w:cs="Consolas" w:eastAsia="Consolas" w:hAnsi="Consolas"/>
                <w:sz w:val="20"/>
                <w:szCs w:val="20"/>
                <w:shd w:fill="EEF3F9" w:color="auto" w:val="clear"/>
              </w:rPr>
              <w:t xml:space="preserve">live</w:t>
            </w:r>
            <w:r>
              <w:t xml:space="preserve"> or </w:t>
            </w:r>
            <w:r>
              <w:rPr>
                <w:rFonts w:ascii="Consolas" w:cs="Consolas" w:eastAsia="Consolas" w:hAnsi="Consolas"/>
                <w:sz w:val="20"/>
                <w:szCs w:val="20"/>
                <w:shd w:fill="EEF3F9" w:color="auto" w:val="clear"/>
              </w:rPr>
              <w:t xml:space="preserve">off</w:t>
            </w:r>
          </w:p>
        </w:tc>
      </w:tr>
    </w:tbl>
    <w:p>
      <w:pPr>
        <w:spacing w:after="60"/>
      </w:pPr>
    </w:p>
    <w:p>
      <w:pPr>
        <w:pStyle w:val="Heading2"/>
      </w:pPr>
      <w:r>
        <w:t xml:space="preserve">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D6E6" w:sz="4"/>
              <w:left w:val="single" w:color="C9D6E6" w:sz="4"/>
              <w:bottom w:val="single" w:color="C9D6E6" w:sz="4"/>
              <w:right w:val="single" w:color="C9D6E6" w:sz="4"/>
            </w:tcBorders>
            <w:shd w:fill="0E243E" w:color="auto" w:val="clear"/>
            <w:tcMar>
              <w:top w:type="dxa" w:w="80"/>
              <w:left w:type="dxa" w:w="120"/>
              <w:bottom w:type="dxa" w:w="80"/>
              <w:right w:type="dxa" w:w="120"/>
            </w:tcMar>
          </w:tcPr>
          <w:p>
            <w:r>
              <w:rPr>
                <w:b/>
                <w:bCs/>
                <w:color w:val="FFFFFF"/>
              </w:rPr>
              <w:t xml:space="preserve">What you see</w:t>
            </w:r>
          </w:p>
        </w:tc>
        <w:tc>
          <w:tcPr>
            <w:tcW w:type="dxa" w:w="5626"/>
            <w:tcBorders>
              <w:top w:val="single" w:color="C9D6E6" w:sz="4"/>
              <w:left w:val="single" w:color="C9D6E6" w:sz="4"/>
              <w:bottom w:val="single" w:color="C9D6E6" w:sz="4"/>
              <w:right w:val="single" w:color="C9D6E6" w:sz="4"/>
            </w:tcBorders>
            <w:shd w:fill="0E243E" w:color="auto" w:val="clear"/>
            <w:tcMar>
              <w:top w:type="dxa" w:w="80"/>
              <w:left w:type="dxa" w:w="120"/>
              <w:bottom w:type="dxa" w:w="80"/>
              <w:right w:type="dxa" w:w="120"/>
            </w:tcMar>
          </w:tcPr>
          <w:p>
            <w:r>
              <w:rPr>
                <w:b/>
                <w:bCs/>
                <w:color w:val="FFFFFF"/>
              </w:rPr>
              <w:t xml:space="preserve">Likely cause and fix</w:t>
            </w:r>
          </w:p>
        </w:tc>
      </w:tr>
      <w:tr>
        <w:trPr>
          <w:tblHeader w:val="false"/>
        </w:trPr>
        <w:tc>
          <w:tcPr>
            <w:tcW w:type="dxa" w:w="3400"/>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A placeholder box on the live site</w:t>
            </w:r>
          </w:p>
        </w:tc>
        <w:tc>
          <w:tcPr>
            <w:tcW w:type="dxa" w:w="56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The site lacks a Premium plan or connected domain, or the element is inside a frame. Check the plan; if needed, set mode to live from page code (Step 8).</w:t>
            </w:r>
          </w:p>
        </w:tc>
      </w:tr>
      <w:tr>
        <w:trPr>
          <w:tblHeader w:val="false"/>
        </w:trPr>
        <w:tc>
          <w:tcPr>
            <w:tcW w:type="dxa" w:w="3400"/>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Nothing shows at all</w:t>
            </w:r>
          </w:p>
        </w:tc>
        <w:tc>
          <w:tcPr>
            <w:tcW w:type="dxa" w:w="56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The Tag Name isn’t exactly </w:t>
            </w:r>
            <w:r>
              <w:rPr>
                <w:rFonts w:ascii="Consolas" w:cs="Consolas" w:eastAsia="Consolas" w:hAnsi="Consolas"/>
                <w:sz w:val="20"/>
                <w:szCs w:val="20"/>
                <w:shd w:fill="EEF3F9" w:color="auto" w:val="clear"/>
              </w:rPr>
              <w:t xml:space="preserve">driver-bureau-site</w:t>
            </w:r>
            <w:r>
              <w:t xml:space="preserve">, or the file isn’t in </w:t>
            </w:r>
            <w:r>
              <w:rPr>
                <w:rFonts w:ascii="Consolas" w:cs="Consolas" w:eastAsia="Consolas" w:hAnsi="Consolas"/>
                <w:sz w:val="20"/>
                <w:szCs w:val="20"/>
                <w:shd w:fill="EEF3F9" w:color="auto" w:val="clear"/>
              </w:rPr>
              <w:t xml:space="preserve">public/custom-elements/</w:t>
            </w:r>
            <w:r>
              <w:t xml:space="preserve">.</w:t>
            </w:r>
          </w:p>
        </w:tc>
      </w:tr>
      <w:tr>
        <w:trPr>
          <w:tblHeader w:val="false"/>
        </w:trPr>
        <w:tc>
          <w:tcPr>
            <w:tcW w:type="dxa" w:w="3400"/>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A still picture instead of the moving 3D scene</w:t>
            </w:r>
          </w:p>
        </w:tc>
        <w:tc>
          <w:tcPr>
            <w:tcW w:type="dxa" w:w="56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The device has 3D graphics (WebGL) or graphics acceleration turned off, or the visitor has “Reduce motion” on. This is intended.</w:t>
            </w:r>
          </w:p>
        </w:tc>
      </w:tr>
      <w:tr>
        <w:trPr>
          <w:tblHeader w:val="false"/>
        </w:trPr>
        <w:tc>
          <w:tcPr>
            <w:tcW w:type="dxa" w:w="3400"/>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The old page shows on phones</w:t>
            </w:r>
          </w:p>
        </w:tc>
        <w:tc>
          <w:tcPr>
            <w:tcW w:type="dxa" w:w="56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The element is hidden in the editor’s mobile view (Step 6).</w:t>
            </w:r>
          </w:p>
        </w:tc>
      </w:tr>
      <w:tr>
        <w:trPr>
          <w:tblHeader w:val="false"/>
        </w:trPr>
        <w:tc>
          <w:tcPr>
            <w:tcW w:type="dxa" w:w="3400"/>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Cookie banner or chat hidden</w:t>
            </w:r>
          </w:p>
        </w:tc>
        <w:tc>
          <w:tcPr>
            <w:tcW w:type="dxa" w:w="5626"/>
            <w:tcBorders>
              <w:top w:val="single" w:color="C9D6E6" w:sz="4"/>
              <w:left w:val="single" w:color="C9D6E6" w:sz="4"/>
              <w:bottom w:val="single" w:color="C9D6E6" w:sz="4"/>
              <w:right w:val="single" w:color="C9D6E6" w:sz="4"/>
            </w:tcBorders>
            <w:tcMar>
              <w:top w:type="dxa" w:w="80"/>
              <w:left w:type="dxa" w:w="120"/>
              <w:bottom w:type="dxa" w:w="80"/>
              <w:right w:type="dxa" w:w="120"/>
            </w:tcMar>
          </w:tcPr>
          <w:p>
            <w:r>
              <w:t xml:space="preserve">Lower the element’s z-index attribute (see Step 10).</w:t>
            </w:r>
          </w:p>
        </w:tc>
      </w:tr>
    </w:tbl>
    <w:p>
      <w:pPr>
        <w:spacing w:after="60"/>
      </w:pPr>
    </w:p>
    <w:p>
      <w:pPr>
        <w:pStyle w:val="Heading2"/>
      </w:pPr>
      <w:r>
        <w:t xml:space="preserve">Updating the content later</w:t>
      </w:r>
    </w:p>
    <w:p>
      <w:pPr>
        <w:pStyle w:val="ListParagraph"/>
        <w:numPr>
          <w:ilvl w:val="0"/>
          <w:numId w:val="12"/>
        </w:numPr>
        <w:spacing w:after="80"/>
      </w:pPr>
      <w:r>
        <w:t xml:space="preserve">Edit the text in </w:t>
      </w:r>
      <w:r>
        <w:rPr>
          <w:rFonts w:ascii="Consolas" w:cs="Consolas" w:eastAsia="Consolas" w:hAnsi="Consolas"/>
          <w:sz w:val="20"/>
          <w:szCs w:val="20"/>
          <w:shd w:fill="EEF3F9" w:color="auto" w:val="clear"/>
        </w:rPr>
        <w:t xml:space="preserve">src/site.html</w:t>
      </w:r>
      <w:r>
        <w:t xml:space="preserve"> in the repository (or ask for the change to be made).</w:t>
      </w:r>
    </w:p>
    <w:p>
      <w:pPr>
        <w:pStyle w:val="ListParagraph"/>
        <w:numPr>
          <w:ilvl w:val="0"/>
          <w:numId w:val="12"/>
        </w:numPr>
        <w:spacing w:after="80"/>
      </w:pPr>
      <w:r>
        <w:t xml:space="preserve">Run </w:t>
      </w:r>
      <w:r>
        <w:rPr>
          <w:rFonts w:ascii="Consolas" w:cs="Consolas" w:eastAsia="Consolas" w:hAnsi="Consolas"/>
          <w:sz w:val="20"/>
          <w:szCs w:val="20"/>
          <w:shd w:fill="EEF3F9" w:color="auto" w:val="clear"/>
        </w:rPr>
        <w:t xml:space="preserve">npm run build</w:t>
      </w:r>
      <w:r>
        <w:t xml:space="preserve">. This produces a new </w:t>
      </w:r>
      <w:r>
        <w:rPr>
          <w:rFonts w:ascii="Consolas" w:cs="Consolas" w:eastAsia="Consolas" w:hAnsi="Consolas"/>
          <w:sz w:val="20"/>
          <w:szCs w:val="20"/>
          <w:shd w:fill="EEF3F9" w:color="auto" w:val="clear"/>
        </w:rPr>
        <w:t xml:space="preserve">dist/wix/driver-bureau-element.js</w:t>
      </w:r>
      <w:r>
        <w:t xml:space="preserve">.</w:t>
      </w:r>
    </w:p>
    <w:p>
      <w:pPr>
        <w:pStyle w:val="ListParagraph"/>
        <w:numPr>
          <w:ilvl w:val="0"/>
          <w:numId w:val="12"/>
        </w:numPr>
        <w:spacing w:after="80"/>
      </w:pPr>
      <w:r>
        <w:t xml:space="preserve">In Wix, open </w:t>
      </w:r>
      <w:r>
        <w:rPr>
          <w:rFonts w:ascii="Consolas" w:cs="Consolas" w:eastAsia="Consolas" w:hAnsi="Consolas"/>
          <w:sz w:val="20"/>
          <w:szCs w:val="20"/>
          <w:shd w:fill="EEF3F9" w:color="auto" w:val="clear"/>
        </w:rPr>
        <w:t xml:space="preserve">public/custom-elements/driver-bureau-element.js</w:t>
      </w:r>
      <w:r>
        <w:t xml:space="preserve">, replace its contents with the new file, save and publish.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5A70"/>
        <w:sz w:val="18"/>
        <w:szCs w:val="18"/>
      </w:rPr>
      <w:t xml:space="preserve">Driver Bureau · Wix launch guide · Page </w:t>
    </w:r>
    <w:r>
      <w:rPr>
        <w:color w:val="4A5A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40"/>
      </w:pPr>
    </w:lvl>
  </w:abstractNum>
  <w:abstractNum w:abstractNumId="4" w15:restartNumberingAfterBreak="0">
    <w:multiLevelType w:val="hybridMultilevel"/>
    <w:lvl w:ilvl="0" w15:tentative="1">
      <w:start w:val="1"/>
      <w:numFmt w:val="lowerLetter"/>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4"/>
    <w:lvlOverride w:ilvl="0">
      <w:startOverride w:val="1"/>
    </w:lvlOverride>
  </w:num>
  <w:num w:numId="5">
    <w:abstractNumId w:val="2"/>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3"/>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E243E"/>
      <w:sz w:val="52"/>
      <w:szCs w:val="52"/>
    </w:rPr>
  </w:style>
  <w:style w:type="paragraph" w:styleId="Heading1">
    <w:name w:val="Heading 1"/>
    <w:basedOn w:val="Normal"/>
    <w:next w:val="Normal"/>
    <w:qFormat/>
    <w:pPr>
      <w:pBdr>
        <w:bottom w:val="single" w:color="24599A" w:sz="8" w:space="4"/>
      </w:pBdr>
      <w:spacing w:after="160" w:before="400"/>
      <w:outlineLvl w:val="0"/>
    </w:pPr>
    <w:rPr>
      <w:rFonts w:ascii="Arial" w:cs="Arial" w:eastAsia="Arial" w:hAnsi="Arial"/>
      <w:b/>
      <w:bCs/>
      <w:color w:val="0E243E"/>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0E24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Launching the new website on Wix</dc:title>
  <dc:creator>Driver Bureau</dc:creator>
  <cp:lastModifiedBy>Un-named</cp:lastModifiedBy>
  <cp:revision>1</cp:revision>
  <dcterms:created xsi:type="dcterms:W3CDTF">2026-09-27T05:08:22.459Z</dcterms:created>
  <dcterms:modified xsi:type="dcterms:W3CDTF">2026-09-27T05:08:22.462Z</dcterms:modified>
</cp:coreProperties>
</file>

<file path=docProps/custom.xml><?xml version="1.0" encoding="utf-8"?>
<Properties xmlns="http://schemas.openxmlformats.org/officeDocument/2006/custom-properties" xmlns:vt="http://schemas.openxmlformats.org/officeDocument/2006/docPropsVTypes"/>
</file>