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AidF AIBus</w:t>
      </w:r>
    </w:p>
    <w:p>
      <w:pPr>
        <w:pStyle w:val="Heading1"/>
        <w:numPr>
          <w:ilvl w:val="0"/>
          <w:numId w:val="0"/>
        </w:numPr>
        <w:ind w:hanging="0" w:left="0"/>
        <w:rPr/>
      </w:pPr>
      <w:r>
        <w:rPr/>
        <w:t>Basics</w:t>
      </w:r>
    </w:p>
    <w:p>
      <w:pPr>
        <w:pStyle w:val="BodyText"/>
        <w:rPr/>
      </w:pPr>
      <w:r>
        <w:rPr/>
        <w:t>AIBus works similar to BMW’s I-BUS, but is balanced and runs at 115200. The structure is virtually identical.</w:t>
      </w:r>
    </w:p>
    <w:p>
      <w:pPr>
        <w:pStyle w:val="BodyText"/>
        <w:rPr/>
      </w:pPr>
      <w:r>
        <w:rPr/>
        <w:t>The structure is as follows:</w:t>
      </w:r>
    </w:p>
    <w:p>
      <w:pPr>
        <w:pStyle w:val="BodyText"/>
        <w:numPr>
          <w:ilvl w:val="0"/>
          <w:numId w:val="2"/>
        </w:numPr>
        <w:rPr/>
      </w:pPr>
      <w:r>
        <w:rPr/>
        <w:t>Source Device ID: 1B, ID of the source device.</w:t>
      </w:r>
    </w:p>
    <w:p>
      <w:pPr>
        <w:pStyle w:val="BodyText"/>
        <w:numPr>
          <w:ilvl w:val="0"/>
          <w:numId w:val="2"/>
        </w:numPr>
        <w:rPr/>
      </w:pPr>
      <w:r>
        <w:rPr/>
        <w:t>Length: 1B, includes all following bytes.</w:t>
      </w:r>
    </w:p>
    <w:p>
      <w:pPr>
        <w:pStyle w:val="BodyText"/>
        <w:numPr>
          <w:ilvl w:val="0"/>
          <w:numId w:val="2"/>
        </w:numPr>
        <w:rPr/>
      </w:pPr>
      <w:r>
        <w:rPr/>
        <w:t>Destination Device ID: 1B, ID of the destination device (0xFF if broadcast).</w:t>
      </w:r>
    </w:p>
    <w:p>
      <w:pPr>
        <w:pStyle w:val="BodyText"/>
        <w:numPr>
          <w:ilvl w:val="0"/>
          <w:numId w:val="2"/>
        </w:numPr>
        <w:rPr/>
      </w:pPr>
      <w:r>
        <w:rPr/>
        <w:t>Data: Length given in the Length bytes, message.</w:t>
      </w:r>
    </w:p>
    <w:p>
      <w:pPr>
        <w:pStyle w:val="BodyText"/>
        <w:numPr>
          <w:ilvl w:val="0"/>
          <w:numId w:val="2"/>
        </w:numPr>
        <w:spacing w:before="0" w:after="140"/>
        <w:rPr/>
      </w:pPr>
      <w:r>
        <w:rPr/>
        <w:t>XOR Checksum: 1B, a simple XOR of all bytes in the message.</w:t>
      </w:r>
    </w:p>
    <w:p>
      <w:pPr>
        <w:pStyle w:val="Heading1"/>
        <w:numPr>
          <w:ilvl w:val="0"/>
          <w:numId w:val="1"/>
        </w:numPr>
        <w:rPr/>
      </w:pPr>
      <w:r>
        <w:rPr/>
        <w:t>Radio</w:t>
      </w:r>
    </w:p>
    <w:p>
      <w:pPr>
        <w:pStyle w:val="BodyText"/>
        <w:numPr>
          <w:ilvl w:val="0"/>
          <w:numId w:val="1"/>
        </w:numPr>
        <w:rPr/>
      </w:pPr>
      <w:r>
        <w:rPr/>
        <w:t>ID 0x10</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04 E6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Sent to all audio devices when the radio is first connected. May also be sent to individual sources as a “repeat.”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Audio device “handshake.” Similar to Honda’s. Byte xx indicates device ID. May have a fourth byte to indicate subsource count.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Similar audio device “handshake,” indicates that the device has already made contact but needs to add extra “sub-sources.” (e.g. XM1,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Short 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23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05 xx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Handshake reply from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Function change, xx indicates the ID of the device that is selected. A device can also send this message to request control (e.g. if a tape is loaded), the radio will send it back if it is accepted. If the source has multiple modes, nn is the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Tells the source that device xx has text control. This control is automatically relinquished when the source receives a 40 10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control, i.e. if a tape or disc is loaded.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11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Acknowledgment by device xx.</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70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Redundant heartbeat message to let device xx know it is still the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01, 57</w:t>
            </w:r>
          </w:p>
        </w:tc>
        <w:tc>
          <w:tcPr>
            <w:tcW w:w="821" w:type="dxa"/>
            <w:tcBorders>
              <w:left w:val="single" w:sz="4" w:space="0" w:color="000000"/>
              <w:bottom w:val="single" w:sz="4" w:space="0" w:color="000000"/>
            </w:tcBorders>
          </w:tcPr>
          <w:p>
            <w:pPr>
              <w:pStyle w:val="TableContents"/>
              <w:widowControl w:val="false"/>
              <w:numPr>
                <w:ilvl w:val="0"/>
                <w:numId w:val="1"/>
              </w:numPr>
              <w:rPr/>
            </w:pPr>
            <w:r>
              <w:rPr/>
            </w:r>
          </w:p>
        </w:tc>
        <w:tc>
          <w:tcPr>
            <w:tcW w:w="1425" w:type="dxa"/>
            <w:tcBorders>
              <w:left w:val="single" w:sz="4" w:space="0" w:color="000000"/>
              <w:bottom w:val="single" w:sz="4" w:space="0" w:color="000000"/>
            </w:tcBorders>
          </w:tcPr>
          <w:p>
            <w:pPr>
              <w:pStyle w:val="TableContents"/>
              <w:widowControl w:val="false"/>
              <w:numPr>
                <w:ilvl w:val="0"/>
                <w:numId w:val="1"/>
              </w:numPr>
              <w:rPr/>
            </w:pPr>
            <w:r>
              <w:rPr/>
              <w:t>10, 57, 3B</w:t>
            </w:r>
          </w:p>
        </w:tc>
        <w:tc>
          <w:tcPr>
            <w:tcW w:w="2497" w:type="dxa"/>
            <w:tcBorders>
              <w:left w:val="single" w:sz="4" w:space="0" w:color="000000"/>
              <w:bottom w:val="single" w:sz="4" w:space="0" w:color="000000"/>
            </w:tcBorders>
          </w:tcPr>
          <w:p>
            <w:pPr>
              <w:pStyle w:val="TableContents"/>
              <w:widowControl w:val="false"/>
              <w:numPr>
                <w:ilvl w:val="0"/>
                <w:numId w:val="1"/>
              </w:numPr>
              <w:rPr/>
            </w:pPr>
            <w:r>
              <w:rPr/>
              <w:t>1D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whether this device should be sending clock data. If nn is 00, stop sending clock messages. Otherwise:</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|01: Start sending clock messages.</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|02: Send clock messages but don’t automatically set the clock.</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|04: Send clock right now if able and set.</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|80: Send messages in 12h format.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57</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60 57</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to the CANslator for where audio data should be written to the iMID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10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CANslator reporting where audio data should be written. This may be sent with or without a query. States of nn: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00: Do not write audio data.</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01: Top bar.</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02: Top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04: Bottom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06: Full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33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maximum volume to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volume to 2B value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0A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treble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0B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bass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10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balance to xx yy- the value is formatted as an int16_t.</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11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fade to xx yy.</w:t>
            </w:r>
          </w:p>
        </w:tc>
      </w:tr>
    </w:tbl>
    <w:p>
      <w:pPr>
        <w:pStyle w:val="Heading1"/>
        <w:numPr>
          <w:ilvl w:val="0"/>
          <w:numId w:val="1"/>
        </w:numPr>
        <w:rPr/>
      </w:pPr>
      <w:r>
        <w:rPr/>
        <w:t>CD Changer</w:t>
      </w:r>
    </w:p>
    <w:p>
      <w:pPr>
        <w:pStyle w:val="BodyText"/>
        <w:numPr>
          <w:ilvl w:val="0"/>
          <w:numId w:val="1"/>
        </w:numPr>
        <w:rPr/>
      </w:pPr>
      <w:r>
        <w:rPr/>
        <w:t>ID 0x06</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8</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pp 00 3F 00 dd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Disc and track, indicated by dd and tt, respectively. Whether the CD is playing is indicated by pp, pp = 02 if not playing, 09 if playing, 08 if seeking.</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the CD player for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30 03 00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normal play (if FF/FR is in 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scan mode:</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01: On</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random mode:</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00: Off</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01: Random Disc</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02: Random All</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09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01: Repeat Track</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02: Repeat Disc</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track nn.</w:t>
            </w:r>
          </w:p>
        </w:tc>
      </w:tr>
    </w:tbl>
    <w:p>
      <w:pPr>
        <w:pStyle w:val="Heading1"/>
        <w:numPr>
          <w:ilvl w:val="0"/>
          <w:numId w:val="1"/>
        </w:numPr>
        <w:rPr/>
      </w:pPr>
      <w:r>
        <w:rPr/>
        <w:t>Nav Computer</w:t>
      </w:r>
    </w:p>
    <w:p>
      <w:pPr>
        <w:pStyle w:val="BodyText"/>
        <w:numPr>
          <w:ilvl w:val="0"/>
          <w:numId w:val="1"/>
        </w:numPr>
        <w:rPr/>
      </w:pPr>
      <w:r>
        <w:rPr/>
        <w:t>ID 0x01</w:t>
      </w:r>
    </w:p>
    <w:p>
      <w:pPr>
        <w:pStyle w:val="BodyText"/>
        <w:numPr>
          <w:ilvl w:val="0"/>
          <w:numId w:val="1"/>
        </w:numPr>
        <w:rPr/>
      </w:pPr>
      <w:r>
        <w:rPr/>
        <w:t>Audio Screen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26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bar at the top of the screen showing volume vv out of mm.</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27 30 26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Open the audio window.</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area nn. Use FF to clear all areas. Note, for all 2x messages below, follow with ||10 to refresh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subtitle area nn. Use FF to clear all subtitle areas.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function key nn. Use FF to clear all function keys.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button nn. Use FF to clear all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entire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22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headerbar to be displayed briefly.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main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text to the subtitle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bottom function key nn. Second nibble indicates button 1-6.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6B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on-screen button 1-3. If the text is cleared, the button is unused.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Refresh the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2 0 0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Emergency shutdown for the computer.</w:t>
            </w:r>
          </w:p>
        </w:tc>
      </w:tr>
    </w:tbl>
    <w:p>
      <w:pPr>
        <w:pStyle w:val="BodyText"/>
        <w:rPr/>
      </w:pPr>
      <w:r>
        <w:rPr/>
      </w:r>
    </w:p>
    <w:p>
      <w:pPr>
        <w:pStyle w:val="BodyText"/>
        <w:rPr/>
      </w:pPr>
      <w:r>
        <w:rPr/>
        <w:t>Drawing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51 02 x1 x1 y1 y1 x2 x2 y2 y2 rr rr</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line with points at x1, y1 and x2, y2, with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rectangle at xx, yy; with width and height ww, hh, of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rectangle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circle at xx, yy; with radius rr,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circle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triangle at points x1, y1; x2, y2; and x3, y3;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triangle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an ellipse at xx, yy; with width and height ww, hh,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ellipse as above.</w:t>
            </w:r>
          </w:p>
        </w:tc>
      </w:tr>
    </w:tbl>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r>
    </w:p>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Menu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50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 new menu with nn rows. Bit 7 is 1 if the menu “loops.” Menu length is defined by ll, x and y coordinates are given by xx and yy. Bytes ww and hh define width and height of each entry. May be followed by the menu title or subtitle.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menu entry at position nn. If the menu has already been defined, this changes the entry.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Menu is complete, draw it with nn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the menu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54 nn pp mm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slider at position nn. Slider position is defined as pp out of total mm. Byte ss is 1 if the slider is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55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a menu with the specified keyword.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whether a menu with the specified keyword exists.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reply to the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5A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an audio-related menu defined as above. Note that this does not create a menu to be shown on the normal audio screen, it creates a setting overlay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menu. Clear an audio menu if 4A.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Query to the nav computer regarding whether a menu can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menu was cleared, or a menu cannot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menu can be drawn, sent after the destination device sends the same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45</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settings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 Source</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audio menu. Typically, this is sent from 1 to 10, then 10 to the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phone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6A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Main audio screen 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6C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screen entry nn was selected.</w:t>
            </w:r>
          </w:p>
        </w:tc>
      </w:tr>
    </w:tbl>
    <w:p>
      <w:pPr>
        <w:pStyle w:val="Normal"/>
        <w:numPr>
          <w:ilvl w:val="0"/>
          <w:numId w:val="1"/>
        </w:numPr>
        <w:rPr/>
      </w:pPr>
      <w:r>
        <w:rPr/>
      </w:r>
    </w:p>
    <w:p>
      <w:pPr>
        <w:pStyle w:val="Normal"/>
        <w:numPr>
          <w:ilvl w:val="0"/>
          <w:numId w:val="1"/>
        </w:numPr>
        <w:rPr/>
      </w:pPr>
      <w:r>
        <w:rPr/>
        <w:t>Vehicle Information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 or 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or FF</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aa bb</w:t>
            </w:r>
          </w:p>
        </w:tc>
        <w:tc>
          <w:tcPr>
            <w:tcW w:w="4277" w:type="dxa"/>
            <w:tcBorders>
              <w:left w:val="single" w:sz="4" w:space="0" w:color="000000"/>
              <w:bottom w:val="single" w:sz="4" w:space="0" w:color="000000"/>
              <w:right w:val="single" w:sz="4" w:space="0" w:color="000000"/>
            </w:tcBorders>
          </w:tcPr>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Preceded with A1 if sent to FF. Light status, as follows: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aa:</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Auto Headlights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Right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Left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Front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Parking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High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Low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DRLs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Reverse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Rear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Taillights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License Plate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Off Road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Bed Light</w:t>
            </w:r>
          </w:p>
        </w:tc>
      </w:tr>
    </w:tbl>
    <w:p>
      <w:pPr>
        <w:pStyle w:val="Normal"/>
        <w:numPr>
          <w:ilvl w:val="0"/>
          <w:numId w:val="1"/>
        </w:numPr>
        <w:rPr/>
      </w:pPr>
      <w:r>
        <w:rPr/>
      </w:r>
    </w:p>
    <w:p>
      <w:pPr>
        <w:pStyle w:val="Heading1"/>
        <w:numPr>
          <w:ilvl w:val="0"/>
          <w:numId w:val="1"/>
        </w:numPr>
        <w:rPr/>
      </w:pPr>
      <w:r>
        <w:rPr/>
        <w:t>Screen</w:t>
      </w:r>
    </w:p>
    <w:p>
      <w:pPr>
        <w:pStyle w:val="BodyText"/>
        <w:rPr/>
      </w:pPr>
      <w:r>
        <w:rPr/>
        <w:t>ID 0x07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Push or release button nn. Byte tt defines behavior as follows:</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00: Pressed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40: Held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80: Released</w:t>
            </w:r>
          </w:p>
          <w:p>
            <w:pPr>
              <w:pStyle w:val="TableContents"/>
              <w:widowControl w:val="false"/>
              <w:rPr>
                <w:sz w:val="16"/>
                <w:szCs w:val="16"/>
              </w:rPr>
            </w:pPr>
            <w:r>
              <w:rPr>
                <w:sz w:val="16"/>
                <w:szCs w:val="16"/>
              </w:rPr>
              <w:t>Button Definitions:</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06: Volume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07: Navigation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0A: Voice Command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0B: Phone Send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0C: Phone 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11: Preset 1</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12: Preset 2</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13: Preset 3</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14: Preset 4</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15: Preset 5</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16: Preset 6</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20: Home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21: Eject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23: Source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24: Skip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25: Skip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26: Audio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27: Back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28: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29: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2A: Left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2B: Right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30: FM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31: 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32: Tape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33: 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34: Aux</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35: XM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36: FM/AM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37: Tape/CD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38: Media</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39: Scan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44: Rewind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45: FF</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46: Direction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47: NR</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50: Phone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51: Menu</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52: Tone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53: Info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54: Clock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55: Map</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32 nn dt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Knob turned. Byte nn = 06 if volume knob, 07 if navigation knob. Nibble t indicates number of steps, nibble d is 0 if the knob is rotated to the left, 1 if rotated to the right.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35 xx xx yy yy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Touch event at xx yy. Byte tt is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Screen status. Byte nn = 00 if screen is closed, 01 if screen is opening, 02 if open, 03 if closing. FF if the screen cannot move.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 0, close the screen. If 2, open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47 xx yy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Auxiliary screen of dimensions xx yy is present. Byte cc is formatted as follows:</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4: RGB Supported</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3: Negative Mode</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2: Dual Mode Supported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hh vv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standard monospace at horizontal indentation hh and vertical indentation vv.</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2E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segmented form. Start at segment ss.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Turn off display if pp is 00, on if pp is 11.</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FF</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77 ss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5s. If receiver ID is FF, acknowledgment is not required. If this message stops, all screen controls default to the navigation computer.</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||20, audio controls (volume, preset buttons, source button, and all source controls unless they are requested by another device) are passed from the screen to the sending device (address ss). If ||80, “source” controls are passed to the device (seek/skip, direction control, and rewind/FF, and info). If ||10, all screen controls are passed (can only be sent by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list of all buttons present on the screen. The bytes sent are the bytes that the buttons would trigger. All devices that can send messages to the screen can receive this message.</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Byte nn is ||2 if there is a selection wheel present, ||4 if a volume knob is present, ||8 if a tuning knob is present, and ||1 if touch capabilities are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request for the screen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33 rr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to forward a button message to source rr. State tt and button nn are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34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Radio is on/off. Turn AidF logo on/off. Byte ss is 00 if off, 01 if on.</w:t>
            </w:r>
          </w:p>
        </w:tc>
      </w:tr>
    </w:tbl>
    <w:p>
      <w:pPr>
        <w:pStyle w:val="Heading1"/>
        <w:numPr>
          <w:ilvl w:val="0"/>
          <w:numId w:val="1"/>
        </w:numPr>
        <w:rPr/>
      </w:pPr>
      <w:r>
        <w:rPr/>
        <w:t>Custom iMID</w:t>
      </w:r>
    </w:p>
    <w:p>
      <w:pPr>
        <w:pStyle w:val="BodyText"/>
        <w:rPr/>
      </w:pPr>
      <w:r>
        <w:rPr/>
        <w:t>ID 0x11</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37"/>
        <w:gridCol w:w="1409"/>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3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09"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3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0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23 ww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 custom text field is available, of ww characters per line and hh lines. This message can be sent to FF.</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3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an OEM text field is available. This is followed by the sources available in AIBus form (e.g. 0x10 for radio, etc.).</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3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0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04 E6 3B</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data sent with 3B.</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3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rows indicated by nn. There may be multiple.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3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23 60 xx yy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a custom message at space xx and line yy.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3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0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40 10 ss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OEM display to source ss, subsource uu.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3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0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the source name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3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0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OEM source data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3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w:t>
            </w:r>
          </w:p>
        </w:tc>
        <w:tc>
          <w:tcPr>
            <w:tcW w:w="140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67 rr rr pp ss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FM or AM frequency rr, decimal point position pp. Byte ss is defined as follows:</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0x: Mono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1x: Stereo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2x: HD1</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4x: HD2</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6x: HD3</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8x: Acquiring HD</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First nibble defines preset.</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hh indicates the preceding letter of the frequency in Hz (e.g. 0x4D for M, 0x6B for k).</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3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Call sign.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3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3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0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62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on screen, vv out of mm. This is sent regardless of the IMID structure.</w:t>
            </w:r>
          </w:p>
        </w:tc>
      </w:tr>
    </w:tbl>
    <w:p>
      <w:pPr>
        <w:pStyle w:val="Heading1"/>
        <w:numPr>
          <w:ilvl w:val="0"/>
          <w:numId w:val="1"/>
        </w:numPr>
        <w:rPr/>
      </w:pPr>
      <w:r>
        <w:rPr/>
        <w:t>Tape Deck</w:t>
      </w:r>
    </w:p>
    <w:p>
      <w:pPr>
        <w:pStyle w:val="BodyText"/>
        <w:rPr/>
      </w:pPr>
      <w:r>
        <w:rPr/>
        <w:t>ID 0x13</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13</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31 pp dd nn</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Play status. Byte pp is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Play</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 Rewind</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 Reverse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 Forward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 Loading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 Ejecting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Tape Out</w:t>
            </w:r>
          </w:p>
          <w:p>
            <w:pPr>
              <w:pStyle w:val="TableContents"/>
              <w:widowControl w:val="false"/>
              <w:suppressLineNumbers/>
              <w:suppressAutoHyphens w:val="true"/>
              <w:bidi w:val="0"/>
              <w:spacing w:before="0" w:after="0"/>
              <w:ind w:hanging="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dd is defined bitwise: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Reverse Mode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Repeat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NR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CrO2 tape</w:t>
            </w:r>
          </w:p>
          <w:p>
            <w:pPr>
              <w:pStyle w:val="TableContents"/>
              <w:widowControl w:val="false"/>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tabs>
                <w:tab w:val="clear" w:pos="720"/>
                <w:tab w:val="left" w:pos="538" w:leader="none"/>
              </w:tabs>
              <w:suppressAutoHyphens w:val="true"/>
              <w:bidi w:val="0"/>
              <w:spacing w:before="0" w:after="0"/>
              <w:ind w:hanging="0"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indicates the number of tracks that are being searched. Only read if pp = 07 or 06.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for tape deck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direction change.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forward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reverse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28 09</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NR.</w:t>
            </w:r>
          </w:p>
        </w:tc>
      </w:tr>
    </w:tbl>
    <w:p>
      <w:pPr>
        <w:pStyle w:val="Heading1"/>
        <w:numPr>
          <w:ilvl w:val="0"/>
          <w:numId w:val="1"/>
        </w:numPr>
        <w:rPr/>
      </w:pPr>
      <w:r>
        <w:rPr/>
        <w:t>Sirius Tuner</w:t>
      </w:r>
    </w:p>
    <w:p>
      <w:pPr>
        <w:pStyle w:val="BodyText"/>
        <w:rPr/>
      </w:pPr>
      <w:r>
        <w:rPr/>
        <w:t>ID 0x19</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37"/>
        <w:gridCol w:w="1409"/>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3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09"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37" w:type="dxa"/>
            <w:tcBorders>
              <w:left w:val="single" w:sz="4" w:space="0" w:color="000000"/>
              <w:bottom w:val="single" w:sz="4" w:space="0" w:color="000000"/>
            </w:tcBorders>
          </w:tcPr>
          <w:p>
            <w:pPr>
              <w:pStyle w:val="TableContents"/>
              <w:widowControl w:val="false"/>
              <w:numPr>
                <w:ilvl w:val="0"/>
                <w:numId w:val="1"/>
              </w:numPr>
              <w:rPr/>
            </w:pPr>
            <w:r>
              <w:rPr/>
              <w:t>5</w:t>
            </w:r>
          </w:p>
        </w:tc>
        <w:tc>
          <w:tcPr>
            <w:tcW w:w="1409"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hh hh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The tuner is set to channel hh and preset pp. If pp|=0x80, the signal was lost. If pp|=0x40, the channel is not available.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37"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9"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37"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9"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37"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9"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Channel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37"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9"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Genre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7" w:type="dxa"/>
            <w:tcBorders>
              <w:left w:val="single" w:sz="4" w:space="0" w:color="000000"/>
              <w:bottom w:val="single" w:sz="4" w:space="0" w:color="000000"/>
            </w:tcBorders>
          </w:tcPr>
          <w:p>
            <w:pPr>
              <w:pStyle w:val="TableContents"/>
              <w:widowControl w:val="false"/>
              <w:numPr>
                <w:ilvl w:val="0"/>
                <w:numId w:val="1"/>
              </w:numPr>
              <w:rPr/>
            </w:pPr>
            <w:r>
              <w:rPr/>
              <w:t>2</w:t>
            </w:r>
          </w:p>
        </w:tc>
        <w:tc>
          <w:tcPr>
            <w:tcW w:w="1409"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tuner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7" w:type="dxa"/>
            <w:tcBorders>
              <w:left w:val="single" w:sz="4" w:space="0" w:color="000000"/>
              <w:bottom w:val="single" w:sz="4" w:space="0" w:color="000000"/>
            </w:tcBorders>
          </w:tcPr>
          <w:p>
            <w:pPr>
              <w:pStyle w:val="TableContents"/>
              <w:widowControl w:val="false"/>
              <w:numPr>
                <w:ilvl w:val="0"/>
                <w:numId w:val="1"/>
              </w:numPr>
              <w:rPr/>
            </w:pPr>
            <w:r>
              <w:rPr/>
              <w:t>3</w:t>
            </w:r>
          </w:p>
        </w:tc>
        <w:tc>
          <w:tcPr>
            <w:tcW w:w="1409"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7" w:type="dxa"/>
            <w:tcBorders>
              <w:left w:val="single" w:sz="4" w:space="0" w:color="000000"/>
              <w:bottom w:val="single" w:sz="4" w:space="0" w:color="000000"/>
            </w:tcBorders>
          </w:tcPr>
          <w:p>
            <w:pPr>
              <w:pStyle w:val="TableContents"/>
              <w:widowControl w:val="false"/>
              <w:numPr>
                <w:ilvl w:val="0"/>
                <w:numId w:val="1"/>
              </w:numPr>
              <w:rPr/>
            </w:pPr>
            <w:r>
              <w:rPr/>
              <w:t>3</w:t>
            </w:r>
          </w:p>
        </w:tc>
        <w:tc>
          <w:tcPr>
            <w:tcW w:w="1409"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7" w:type="dxa"/>
            <w:tcBorders>
              <w:left w:val="single" w:sz="4" w:space="0" w:color="000000"/>
              <w:bottom w:val="single" w:sz="4" w:space="0" w:color="000000"/>
            </w:tcBorders>
          </w:tcPr>
          <w:p>
            <w:pPr>
              <w:pStyle w:val="TableContents"/>
              <w:widowControl w:val="false"/>
              <w:numPr>
                <w:ilvl w:val="0"/>
                <w:numId w:val="1"/>
              </w:numPr>
              <w:rPr/>
            </w:pPr>
            <w:r>
              <w:rPr/>
              <w:t>3</w:t>
            </w:r>
          </w:p>
        </w:tc>
        <w:tc>
          <w:tcPr>
            <w:tcW w:w="1409"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05 hh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channel hh.</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7" w:type="dxa"/>
            <w:tcBorders>
              <w:left w:val="single" w:sz="4" w:space="0" w:color="000000"/>
              <w:bottom w:val="single" w:sz="4" w:space="0" w:color="000000"/>
            </w:tcBorders>
          </w:tcPr>
          <w:p>
            <w:pPr>
              <w:pStyle w:val="TableContents"/>
              <w:widowControl w:val="false"/>
              <w:numPr>
                <w:ilvl w:val="0"/>
                <w:numId w:val="1"/>
              </w:numPr>
              <w:rPr/>
            </w:pPr>
            <w:r>
              <w:rPr/>
              <w:t>3</w:t>
            </w:r>
          </w:p>
        </w:tc>
        <w:tc>
          <w:tcPr>
            <w:tcW w:w="1409"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preset channel pp. Numbers higher than 6 can be used for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7" w:type="dxa"/>
            <w:tcBorders>
              <w:left w:val="single" w:sz="4" w:space="0" w:color="000000"/>
              <w:bottom w:val="single" w:sz="4" w:space="0" w:color="000000"/>
            </w:tcBorders>
          </w:tcPr>
          <w:p>
            <w:pPr>
              <w:pStyle w:val="TableContents"/>
              <w:widowControl w:val="false"/>
              <w:numPr>
                <w:ilvl w:val="0"/>
                <w:numId w:val="1"/>
              </w:numPr>
              <w:rPr/>
            </w:pPr>
            <w:r>
              <w:rPr/>
              <w:t>3</w:t>
            </w:r>
          </w:p>
        </w:tc>
        <w:tc>
          <w:tcPr>
            <w:tcW w:w="1409"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7" w:type="dxa"/>
            <w:tcBorders>
              <w:left w:val="single" w:sz="4" w:space="0" w:color="000000"/>
              <w:bottom w:val="single" w:sz="4" w:space="0" w:color="000000"/>
            </w:tcBorders>
          </w:tcPr>
          <w:p>
            <w:pPr>
              <w:pStyle w:val="TableContents"/>
              <w:widowControl w:val="false"/>
              <w:numPr>
                <w:ilvl w:val="0"/>
                <w:numId w:val="1"/>
              </w:numPr>
              <w:rPr/>
            </w:pPr>
            <w:r>
              <w:rPr/>
              <w:t>3</w:t>
            </w:r>
          </w:p>
        </w:tc>
        <w:tc>
          <w:tcPr>
            <w:tcW w:w="1409"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Decrement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7" w:type="dxa"/>
            <w:tcBorders>
              <w:left w:val="single" w:sz="4" w:space="0" w:color="000000"/>
              <w:bottom w:val="single" w:sz="4" w:space="0" w:color="000000"/>
            </w:tcBorders>
          </w:tcPr>
          <w:p>
            <w:pPr>
              <w:pStyle w:val="TableContents"/>
              <w:widowControl w:val="false"/>
              <w:numPr>
                <w:ilvl w:val="0"/>
                <w:numId w:val="1"/>
              </w:numPr>
              <w:rPr/>
            </w:pPr>
            <w:r>
              <w:rPr/>
              <w:t>3</w:t>
            </w:r>
          </w:p>
        </w:tc>
        <w:tc>
          <w:tcPr>
            <w:tcW w:w="1409"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7" w:type="dxa"/>
            <w:tcBorders>
              <w:left w:val="single" w:sz="4" w:space="0" w:color="000000"/>
              <w:bottom w:val="single" w:sz="4" w:space="0" w:color="000000"/>
            </w:tcBorders>
          </w:tcPr>
          <w:p>
            <w:pPr>
              <w:pStyle w:val="TableContents"/>
              <w:widowControl w:val="false"/>
              <w:numPr>
                <w:ilvl w:val="0"/>
                <w:numId w:val="1"/>
              </w:numPr>
              <w:rPr/>
            </w:pPr>
            <w:r>
              <w:rPr/>
              <w:t>3</w:t>
            </w:r>
          </w:p>
        </w:tc>
        <w:tc>
          <w:tcPr>
            <w:tcW w:w="1409"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7" w:type="dxa"/>
            <w:tcBorders>
              <w:left w:val="single" w:sz="4" w:space="0" w:color="000000"/>
              <w:bottom w:val="single" w:sz="4" w:space="0" w:color="000000"/>
            </w:tcBorders>
          </w:tcPr>
          <w:p>
            <w:pPr>
              <w:pStyle w:val="TableContents"/>
              <w:widowControl w:val="false"/>
              <w:numPr>
                <w:ilvl w:val="0"/>
                <w:numId w:val="1"/>
              </w:numPr>
              <w:rPr/>
            </w:pPr>
            <w:r>
              <w:rPr/>
              <w:t>3</w:t>
            </w:r>
          </w:p>
        </w:tc>
        <w:tc>
          <w:tcPr>
            <w:tcW w:w="1409"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16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Save current channel as preset pp.</w:t>
            </w:r>
          </w:p>
        </w:tc>
      </w:tr>
    </w:tbl>
    <w:p>
      <w:pPr>
        <w:pStyle w:val="Heading1"/>
        <w:numPr>
          <w:ilvl w:val="0"/>
          <w:numId w:val="1"/>
        </w:numPr>
        <w:rPr/>
      </w:pPr>
      <w:r>
        <w:rPr/>
        <w:t>CANslator</w:t>
      </w:r>
    </w:p>
    <w:p>
      <w:pPr>
        <w:pStyle w:val="BodyText"/>
        <w:rPr/>
      </w:pPr>
      <w:r>
        <w:rPr/>
        <w:t>ID 0x57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A1 02 kk</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Key position kk.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Off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 Acc 1</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Acc 2</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 Cranking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Engine On</w:t>
            </w:r>
          </w:p>
          <w:p>
            <w:pPr>
              <w:pStyle w:val="TableContents"/>
              <w:widowControl w:val="false"/>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kk is ||10 if the key (or fob) is in the ignition, ||20 if the car has pushbutton start.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10 ii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Illumination brightness, sent every few seconds (or upon change) if the appropriate CAN message is present. Brightness is given as ii, nn is defined as 00 if the system is in day mode, 80 if in night mode; ||1 if illumination should be 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11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Headlight status, as defined above.</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01 hh mm ss</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Time. Hour, minute, and second. Always 24h. If byte hh is |80, display time as 12h. If |40, time is being set automatically.</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02 yy yy mm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Date. Year, month, date.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03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Outside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04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05 nn tt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Coolant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01 ss xx</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system is present. Byte ss is defined as follows:</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Series Hybrid (e.g. Chevrolet)</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Parallel Hybrid (e.g. Honda IMA, Hyundai, Kia)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03: Series-Parallel Hybrid (e.g. newer Honda)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Power-Split Hybrid (e.g. Ford, Toyota, Nissan)</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Charge/Assist Meter</w:t>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t>Additional features in byte xx:</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Plug</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Rear Electric Motor</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Front Electric Motor (if RWD)</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Electric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|20: Conventional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|40: Electric Heater</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02 aa bb cc</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power flow. Byte aa:</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Battery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Electric Motor to Battery</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Electric Motor to Battery, regenerative</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Electric Motor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Wheels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Engine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Engine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Plug to Battery</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 indicates battery charge level out of 255.</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cc, if present, indicates charge/assist, centered at 0x7F.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43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Door status. Byte dd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20: Hood</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10: Trunk/Liftgate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08: Driver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Front Passenger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Left Rear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Right Rear Door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45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Request for vehicle information.</w:t>
            </w:r>
          </w:p>
          <w:p>
            <w:pPr>
              <w:pStyle w:val="TableContents"/>
              <w:widowControl w:val="false"/>
              <w:rPr>
                <w:sz w:val="16"/>
                <w:szCs w:val="16"/>
              </w:rPr>
            </w:pPr>
            <w:r>
              <w:rPr>
                <w:sz w:val="16"/>
                <w:szCs w:val="16"/>
              </w:rPr>
              <w:t>Byte nn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Fuel Economy</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Odometer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03: Outside Temperature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Vehicle Speed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46 nn yy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information with byte nn defined as above. Placed in grid yy- column is defined by bit 7. Row is defined by remaining bits. Contains the string that will be printed to screen.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49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all supported “common” vehicle sensors.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49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Supported common parameters. Defined as:</w:t>
            </w:r>
          </w:p>
          <w:p>
            <w:pPr>
              <w:pStyle w:val="TableContents"/>
              <w:widowControl w:val="false"/>
              <w:rPr>
                <w:sz w:val="16"/>
                <w:szCs w:val="16"/>
              </w:rPr>
            </w:pPr>
            <w:r>
              <w:rPr>
                <w:sz w:val="16"/>
                <w:szCs w:val="16"/>
              </w:rPr>
              <w:t>Byte aa:</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80: Vehicle Specific Sensors</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 Remaining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4: Remaining Time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2: Trip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1: Range</w:t>
            </w:r>
          </w:p>
          <w:p>
            <w:pPr>
              <w:pStyle w:val="TableContents"/>
              <w:widowControl w:val="false"/>
              <w:suppressLineNumbers/>
              <w:suppressAutoHyphens w:val="true"/>
              <w:bidi w:val="0"/>
              <w:spacing w:before="0" w:after="0"/>
              <w:ind w:hanging="180" w:left="269" w:right="269"/>
              <w:jc w:val="left"/>
              <w:rPr>
                <w:sz w:val="16"/>
                <w:szCs w:val="16"/>
              </w:rPr>
            </w:pPr>
            <w:r>
              <w:rPr>
                <w:sz w:val="16"/>
                <w:szCs w:val="16"/>
              </w:rPr>
              <w:t>Byte bb:</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Gear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Cruise Speed</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Trip Timer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Trip Average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Instantaneous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Coolant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Outside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Battery Voltage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4A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info such as key position, doors open, time/date if CANslator is counting, etc. All data is resent.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Refresh printed data.</w:t>
            </w:r>
          </w:p>
        </w:tc>
      </w:tr>
    </w:tbl>
    <w:p>
      <w:pPr>
        <w:pStyle w:val="Heading1"/>
        <w:numPr>
          <w:ilvl w:val="0"/>
          <w:numId w:val="1"/>
        </w:numPr>
        <w:rPr/>
      </w:pPr>
      <w:r>
        <w:rPr/>
        <w:t>Climate Control Translator</w:t>
      </w:r>
    </w:p>
    <w:p>
      <w:pPr>
        <w:pStyle w:val="BodyText"/>
        <w:numPr>
          <w:ilvl w:val="0"/>
          <w:numId w:val="1"/>
        </w:numPr>
        <w:rPr/>
      </w:pPr>
      <w:r>
        <w:rPr/>
        <w:t>ID 0x51</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37"/>
        <w:gridCol w:w="1409"/>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3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09"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7" w:type="dxa"/>
            <w:tcBorders>
              <w:left w:val="single" w:sz="4" w:space="0" w:color="000000"/>
              <w:bottom w:val="single" w:sz="4" w:space="0" w:color="000000"/>
            </w:tcBorders>
          </w:tcPr>
          <w:p>
            <w:pPr>
              <w:pStyle w:val="TableContents"/>
              <w:widowControl w:val="false"/>
              <w:numPr>
                <w:ilvl w:val="0"/>
                <w:numId w:val="1"/>
              </w:numPr>
              <w:rPr/>
            </w:pPr>
            <w:r>
              <w:rPr/>
              <w:t>6</w:t>
            </w:r>
          </w:p>
        </w:tc>
        <w:tc>
          <w:tcPr>
            <w:tcW w:w="1409"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01 41 tt ff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Introductory climate message containing the number of temperature zones (tt), fan zones (ff), and mode zones (mm). Byte 2 is |0x10 if climate control is automatic. For example, a 9</w:t>
            </w:r>
            <w:r>
              <w:rPr>
                <w:sz w:val="16"/>
                <w:szCs w:val="16"/>
                <w:vertAlign w:val="superscript"/>
              </w:rPr>
              <w:t>th</w:t>
            </w:r>
            <w:r>
              <w:rPr>
                <w:sz w:val="16"/>
                <w:szCs w:val="16"/>
              </w:rPr>
              <w:t xml:space="preserve"> gen Civic would send 25 01 51 01 01 01. An E39 would send 25 01 51 02 01 01, and an E38 would send 25 01 51 02 02 02.</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Zone 1 is interpreted as the driver’s seat, zone 2 as the passenger, zone 3 as the rear.</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7" w:type="dxa"/>
            <w:tcBorders>
              <w:left w:val="single" w:sz="4" w:space="0" w:color="000000"/>
              <w:bottom w:val="single" w:sz="4" w:space="0" w:color="000000"/>
            </w:tcBorders>
          </w:tcPr>
          <w:p>
            <w:pPr>
              <w:pStyle w:val="TableContents"/>
              <w:widowControl w:val="false"/>
              <w:numPr>
                <w:ilvl w:val="0"/>
                <w:numId w:val="1"/>
              </w:numPr>
              <w:rPr/>
            </w:pPr>
            <w:r>
              <w:rPr/>
              <w:t>5</w:t>
            </w:r>
          </w:p>
        </w:tc>
        <w:tc>
          <w:tcPr>
            <w:tcW w:w="1409"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02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Minimum (mm) and maximum (xx) temperature. Temperature units uu: 00 if Celsius, 01 if Fahrenheit.</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7" w:type="dxa"/>
            <w:tcBorders>
              <w:left w:val="single" w:sz="4" w:space="0" w:color="000000"/>
              <w:bottom w:val="single" w:sz="4" w:space="0" w:color="000000"/>
            </w:tcBorders>
          </w:tcPr>
          <w:p>
            <w:pPr>
              <w:pStyle w:val="TableContents"/>
              <w:widowControl w:val="false"/>
              <w:numPr>
                <w:ilvl w:val="0"/>
                <w:numId w:val="1"/>
              </w:numPr>
              <w:rPr/>
            </w:pPr>
            <w:r>
              <w:rPr/>
              <w:t>3</w:t>
            </w:r>
          </w:p>
        </w:tc>
        <w:tc>
          <w:tcPr>
            <w:tcW w:w="1409"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03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7"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9"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11 01 nn tt ff mm 02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Currently set temperature (tt), fan speed (ff), and mode (mm) for each zone. Byte nn is interpreted as follows:</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0: Automatic Fan Speed</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1: Automatic Mode</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2: Automatic Temperature Control</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3: Automatic Recirc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4: Automatic A/C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7: System On</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Mode is interpreted as follows:</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Vent</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Floor</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Defrost</w:t>
            </w:r>
          </w:p>
          <w:p>
            <w:pPr>
              <w:pStyle w:val="TableContents"/>
              <w:numPr>
                <w:ilvl w:val="0"/>
                <w:numId w:val="16"/>
              </w:numPr>
              <w:suppressAutoHyphens w:val="true"/>
              <w:bidi w:val="0"/>
              <w:spacing w:before="0" w:after="0"/>
              <w:ind w:hanging="180" w:left="360" w:right="269"/>
              <w:jc w:val="left"/>
              <w:rPr/>
            </w:pPr>
            <w:r>
              <w:rPr>
                <w:rFonts w:eastAsia="Noto Serif CJK SC" w:cs="Mangal"/>
                <w:color w:val="auto"/>
                <w:kern w:val="2"/>
                <w:sz w:val="16"/>
                <w:szCs w:val="16"/>
                <w:lang w:val="en-US" w:eastAsia="zh-CN" w:bidi="hi-IN"/>
              </w:rPr>
              <w:t>Bit 3: Upper Vent (Volvo, BMW, Mercedes)</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are always sent in the order shown. If the vehicle has multiple zones for temperature but not fan speed or mode, for example (as predetermined), only the temperature byte is sent.</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If the fan speed or mode are unknown with the climate control in automatic mode, those bytes can be null.</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7"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9"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04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Lists all available mode combinations. Byte nn determines if any modes can be turned on/off independently (e.g. Volvo, BMW, 2010s Ford).</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7"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9"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05 zz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04 but applies to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7" w:type="dxa"/>
            <w:tcBorders>
              <w:left w:val="single" w:sz="4" w:space="0" w:color="000000"/>
              <w:bottom w:val="single" w:sz="4" w:space="0" w:color="000000"/>
            </w:tcBorders>
          </w:tcPr>
          <w:p>
            <w:pPr>
              <w:pStyle w:val="TableContents"/>
              <w:widowControl w:val="false"/>
              <w:numPr>
                <w:ilvl w:val="0"/>
                <w:numId w:val="1"/>
              </w:numPr>
              <w:rPr/>
            </w:pPr>
            <w:r>
              <w:rPr/>
              <w:t>4</w:t>
            </w:r>
          </w:p>
        </w:tc>
        <w:tc>
          <w:tcPr>
            <w:tcW w:w="1409"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06 zz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 for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7" w:type="dxa"/>
            <w:tcBorders>
              <w:left w:val="single" w:sz="4" w:space="0" w:color="000000"/>
              <w:bottom w:val="single" w:sz="4" w:space="0" w:color="000000"/>
            </w:tcBorders>
          </w:tcPr>
          <w:p>
            <w:pPr>
              <w:pStyle w:val="TableContents"/>
              <w:widowControl w:val="false"/>
              <w:numPr>
                <w:ilvl w:val="0"/>
                <w:numId w:val="1"/>
              </w:numPr>
              <w:rPr/>
            </w:pPr>
            <w:r>
              <w:rPr/>
              <w:t>6</w:t>
            </w:r>
          </w:p>
        </w:tc>
        <w:tc>
          <w:tcPr>
            <w:tcW w:w="1409"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07 zz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02 for zone zz.</w:t>
            </w:r>
          </w:p>
        </w:tc>
      </w:tr>
    </w:tbl>
    <w:p>
      <w:pPr>
        <w:pStyle w:val="Normal"/>
        <w:numPr>
          <w:ilvl w:val="0"/>
          <w:numId w:val="1"/>
        </w:numPr>
        <w:rPr/>
      </w:pPr>
      <w:r>
        <w:rPr/>
      </w:r>
    </w:p>
    <w:p>
      <w:pPr>
        <w:pStyle w:val="Heading1"/>
        <w:numPr>
          <w:ilvl w:val="0"/>
          <w:numId w:val="1"/>
        </w:numPr>
        <w:rPr/>
      </w:pPr>
      <w:r>
        <w:rPr/>
        <w:t>Phone Module</w:t>
      </w:r>
    </w:p>
    <w:p>
      <w:pPr>
        <w:pStyle w:val="BodyText"/>
        <w:numPr>
          <w:ilvl w:val="0"/>
          <w:numId w:val="1"/>
        </w:numPr>
        <w:rPr/>
      </w:pPr>
      <w:r>
        <w:rPr/>
        <w:t>ID 0xC8</w:t>
      </w:r>
    </w:p>
    <w:p>
      <w:pPr>
        <w:pStyle w:val="BodyText"/>
        <w:numPr>
          <w:ilvl w:val="0"/>
          <w:numId w:val="1"/>
        </w:numPr>
        <w:rPr/>
      </w:pPr>
      <w:r>
        <w:rPr/>
        <w:t>Note: All audio data is handled like the CD changer.</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No further information.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21 00 01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Force the phone window open.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Stop audio.</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Resume audio.</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Dial the following number in ASCII.</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Accept an incoming call.</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Reject an incoming call or hang up.</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A5 zz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the text that follows to the phone window, zone zz. Group is defined by the first nibble, area is defined by the second. Formatted similar to the audio window sans function buttons.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10, 11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name in ASCII.</w:t>
            </w:r>
          </w:p>
        </w:tc>
      </w:tr>
    </w:tbl>
    <w:p>
      <w:pPr>
        <w:pStyle w:val="Normal"/>
        <w:numPr>
          <w:ilvl w:val="0"/>
          <w:numId w:val="1"/>
        </w:numPr>
        <w:rPr/>
      </w:pPr>
      <w:r>
        <w:rPr/>
      </w:r>
    </w:p>
    <w:p>
      <w:pPr>
        <w:pStyle w:val="Heading1"/>
        <w:numPr>
          <w:ilvl w:val="0"/>
          <w:numId w:val="1"/>
        </w:numPr>
        <w:rPr/>
      </w:pPr>
      <w:r>
        <w:rPr/>
        <w:t>Steering Wheel Controls</w:t>
      </w:r>
    </w:p>
    <w:p>
      <w:pPr>
        <w:pStyle w:val="BodyText"/>
        <w:rPr/>
      </w:pPr>
      <w:r>
        <w:rPr/>
        <w:t>ID 0x6F</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37"/>
        <w:gridCol w:w="1409"/>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3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09"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6F</w:t>
            </w:r>
          </w:p>
        </w:tc>
        <w:tc>
          <w:tcPr>
            <w:tcW w:w="837" w:type="dxa"/>
            <w:tcBorders>
              <w:left w:val="single" w:sz="4" w:space="0" w:color="000000"/>
              <w:bottom w:val="single" w:sz="4" w:space="0" w:color="000000"/>
            </w:tcBorders>
          </w:tcPr>
          <w:p>
            <w:pPr>
              <w:pStyle w:val="TableContents"/>
              <w:widowControl w:val="false"/>
              <w:numPr>
                <w:ilvl w:val="0"/>
                <w:numId w:val="1"/>
              </w:numPr>
              <w:rPr/>
            </w:pPr>
            <w:r>
              <w:rPr/>
              <w:t>3</w:t>
            </w:r>
          </w:p>
        </w:tc>
        <w:tc>
          <w:tcPr>
            <w:tcW w:w="1409"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Push or release audio button nn, formatted exactly as from ID 7, with the following exceptions:</w:t>
            </w:r>
          </w:p>
          <w:p>
            <w:pPr>
              <w:pStyle w:val="TableContents"/>
              <w:widowControl w:val="false"/>
              <w:numPr>
                <w:ilvl w:val="0"/>
                <w:numId w:val="1"/>
              </w:numPr>
              <w:rPr>
                <w:sz w:val="16"/>
                <w:szCs w:val="16"/>
              </w:rPr>
            </w:pPr>
            <w:r>
              <w:rPr>
                <w:sz w:val="16"/>
                <w:szCs w:val="16"/>
              </w:rPr>
              <w:t>Volume control: nn=6, tt |= 1 if volume up, tt |= 2 if volume down.</w:t>
            </w:r>
          </w:p>
        </w:tc>
      </w:tr>
    </w:tbl>
    <w:p>
      <w:pPr>
        <w:pStyle w:val="Heading1"/>
        <w:numPr>
          <w:ilvl w:val="0"/>
          <w:numId w:val="1"/>
        </w:numPr>
        <w:rPr/>
      </w:pPr>
      <w:r>
        <w:rPr/>
        <w:t>GPS Antenna</w:t>
      </w:r>
    </w:p>
    <w:p>
      <w:pPr>
        <w:pStyle w:val="BodyText"/>
        <w:rPr/>
      </w:pPr>
      <w:r>
        <w:rPr/>
        <w:t>ID 0x3B</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3B</w:t>
            </w:r>
          </w:p>
        </w:tc>
        <w:tc>
          <w:tcPr>
            <w:tcW w:w="821" w:type="dxa"/>
            <w:tcBorders>
              <w:left w:val="single" w:sz="4" w:space="0" w:color="000000"/>
              <w:bottom w:val="single" w:sz="4" w:space="0" w:color="000000"/>
            </w:tcBorders>
          </w:tcPr>
          <w:p>
            <w:pPr>
              <w:pStyle w:val="TableContents"/>
              <w:widowControl w:val="false"/>
              <w:rPr/>
            </w:pPr>
            <w:r>
              <w:rPr/>
              <w:t>14</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55 ss td td tm ts tf nd nd nm ns nf al al</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GPS antenna reading with strength ss. Other bytes are interpreted as:</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td, tm, ts, tf: Latitude degrees, minutes, and seconds. Group td is signed. Byte tf indicates fractional seconds.</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nd, nm, ns, nf: Longitude degrees, minutes, and seconds. Group nd is signed. Byte nf indicates fractional seconds.</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al: Altitude in meters.</w:t>
            </w:r>
          </w:p>
        </w:tc>
      </w:tr>
    </w:tbl>
    <w:p>
      <w:pPr>
        <w:pStyle w:val="Normal"/>
        <w:rPr/>
      </w:pPr>
      <w:r>
        <w:rPr/>
      </w:r>
    </w:p>
    <w:p>
      <w:pPr>
        <w:pStyle w:val="Heading1"/>
        <w:numPr>
          <w:ilvl w:val="0"/>
          <w:numId w:val="1"/>
        </w:numPr>
        <w:rPr/>
      </w:pPr>
      <w:r>
        <w:rPr/>
        <w:t>Android Auto Pi</w:t>
      </w:r>
    </w:p>
    <w:p>
      <w:pPr>
        <w:pStyle w:val="BodyText"/>
        <w:rPr/>
      </w:pPr>
      <w:r>
        <w:rPr/>
        <w:t>ID 0x8E</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48 8E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Turn off (nn = 0) or turn on (nn = 1) the AMirror interface.</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48 01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Same as above.</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Send a BASH command to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BASH command from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60 20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colors, as defined below.</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20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background color to rgb. Normally sent when the Teensy display switches from day to night or the user changes the color.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21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text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22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header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23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selection rectangle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24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border color to rgb.</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01, 10, 57, 11</w:t>
            </w:r>
          </w:p>
        </w:tc>
        <w:tc>
          <w:tcPr>
            <w:tcW w:w="2497" w:type="dxa"/>
            <w:tcBorders>
              <w:left w:val="single" w:sz="4" w:space="0" w:color="000000"/>
              <w:bottom w:val="single" w:sz="4" w:space="0" w:color="000000"/>
            </w:tcBorders>
          </w:tcPr>
          <w:p>
            <w:pPr>
              <w:pStyle w:val="TableContents"/>
              <w:widowControl w:val="false"/>
              <w:rPr/>
            </w:pPr>
            <w:r>
              <w:rPr/>
              <w:t>30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Type of phone connected. Byte pp: 03 = iPhone, 05 = Android.</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39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Play/pause status. Byte pp = 02 if playing, 00 if paused.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30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phone.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if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(IMID version).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Pi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pause.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77 8E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500ms. If nn is ||01, the video feed switches to the Pi. If the message is not sent or nn is 0, the feed switches back to the Teensy.</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||10, screen controls are passed to the Pi (8E). If nn is ||20, audio controls are passed as well.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Print the following text to an overlay, zone defined by nibble s. Byte 1 |= 0x10 to activate the overlay.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 01</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01, 07</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screen/window dimensions.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01, 07</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8E,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xx xx yy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Screen dimension response. Dimensions are given as xx, yy.</w:t>
            </w:r>
          </w:p>
        </w:tc>
      </w:tr>
    </w:tbl>
    <w:p>
      <w:pPr>
        <w:pStyle w:val="Heading1"/>
        <w:numPr>
          <w:ilvl w:val="0"/>
          <w:numId w:val="1"/>
        </w:numPr>
        <w:rPr/>
      </w:pPr>
      <w:r>
        <w:rPr/>
        <w:t>Generic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80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Acknowledgment byte.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01</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Ping (if not followed by any other bytes).</w:t>
            </w:r>
          </w:p>
        </w:tc>
      </w:tr>
    </w:tbl>
    <w:p>
      <w:pPr>
        <w:pStyle w:val="Normal"/>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Arial Rounded MT Bold">
    <w:charset w:val="01"/>
    <w:family w:val="roman"/>
    <w:pitch w:val="variable"/>
  </w:font>
  <w:font w:name="Symbol">
    <w:charset w:val="02"/>
    <w:family w:val="auto"/>
    <w:pitch w:val="variable"/>
  </w:font>
  <w:font w:name="OpenSymbol">
    <w:altName w:val="Arial Unicode MS"/>
    <w:charset w:val="01"/>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6">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45"/>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oto Serif CJK SC" w:cs="Mang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erif CJK SC" w:cs="Mang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Arial Rounded MT Bold" w:hAnsi="Arial Rounded MT Bold" w:eastAsia="Noto Sans CJK SC" w:cs="Mang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Mangal"/>
    </w:rPr>
  </w:style>
  <w:style w:type="paragraph" w:styleId="Caption">
    <w:name w:val="caption"/>
    <w:basedOn w:val="Normal"/>
    <w:qFormat/>
    <w:pPr>
      <w:suppressLineNumbers/>
      <w:spacing w:before="120" w:after="120"/>
    </w:pPr>
    <w:rPr>
      <w:rFonts w:ascii="Arial" w:hAnsi="Arial" w:cs="Mangal"/>
      <w:i/>
      <w:iCs/>
      <w:sz w:val="24"/>
      <w:szCs w:val="24"/>
    </w:rPr>
  </w:style>
  <w:style w:type="paragraph" w:styleId="Index">
    <w:name w:val="Index"/>
    <w:basedOn w:val="Normal"/>
    <w:qFormat/>
    <w:pPr>
      <w:suppressLineNumbers/>
    </w:pPr>
    <w:rPr>
      <w:rFonts w:ascii="Arial" w:hAnsi="Arial" w:cs="Mangal"/>
      <w:lang w:val="zxx" w:eastAsia="zxx" w:bidi="zxx"/>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1997</TotalTime>
  <Application>LibreOffice/25.2.6.2$Linux_X86_64 LibreOffice_project/520$Build-2</Application>
  <AppVersion>15.0000</AppVersion>
  <Pages>14</Pages>
  <Words>5109</Words>
  <Characters>19285</Characters>
  <CharactersWithSpaces>22893</CharactersWithSpaces>
  <Paragraphs>1334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2023-04-08T09:47:10Z</dcterms:created>
  <dc:creator>Aidan Franits</dc:creator>
  <dc:description/>
  <dc:language>en-US</dc:language>
  <cp:lastModifiedBy>Aidan Franits</cp:lastModifiedBy>
  <dcterms:modified xsi:type="dcterms:W3CDTF">2025-09-14T20:02:23Z</dcterms:modified>
  <cp:revision>568</cp:revision>
  <dc:subject/>
  <dc:title/>
</cp:coreProperties>
</file>

<file path=docProps/custom.xml><?xml version="1.0" encoding="utf-8"?>
<Properties xmlns="http://schemas.openxmlformats.org/officeDocument/2006/custom-properties" xmlns:vt="http://schemas.openxmlformats.org/officeDocument/2006/docPropsVTypes"/>
</file>