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5"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24"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57</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4C</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6C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50"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0"/>
        <w:gridCol w:w="1376"/>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31 pp dd nn</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0"/>
        <w:gridCol w:w="1376"/>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0" w:type="dxa"/>
            <w:tcBorders>
              <w:left w:val="single" w:sz="4" w:space="0" w:color="000000"/>
              <w:bottom w:val="single" w:sz="4" w:space="0" w:color="000000"/>
            </w:tcBorders>
          </w:tcPr>
          <w:p>
            <w:pPr>
              <w:pStyle w:val="TableContents"/>
              <w:widowControl w:val="false"/>
              <w:numPr>
                <w:ilvl w:val="0"/>
                <w:numId w:val="1"/>
              </w:numPr>
              <w:rPr/>
            </w:pPr>
            <w:r>
              <w:rPr/>
              <w:t>5</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0"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2</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10 ii nn</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11 aa bb</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01 hh mm ss</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02 yy yy mm dd</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03 nn tt […]</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04 nn tt […]</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 or 01</w:t>
            </w:r>
          </w:p>
        </w:tc>
        <w:tc>
          <w:tcPr>
            <w:tcW w:w="2524" w:type="dxa"/>
            <w:tcBorders>
              <w:left w:val="single" w:sz="4" w:space="0" w:color="000000"/>
              <w:bottom w:val="single" w:sz="4" w:space="0" w:color="000000"/>
            </w:tcBorders>
          </w:tcPr>
          <w:p>
            <w:pPr>
              <w:pStyle w:val="TableContents"/>
              <w:widowControl w:val="false"/>
              <w:rPr/>
            </w:pPr>
            <w:r>
              <w:rPr/>
              <w:t>A1 33 01 ss xx</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A1 is absent if sent to 01.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 or 01</w:t>
            </w:r>
          </w:p>
        </w:tc>
        <w:tc>
          <w:tcPr>
            <w:tcW w:w="2524" w:type="dxa"/>
            <w:tcBorders>
              <w:left w:val="single" w:sz="4" w:space="0" w:color="000000"/>
              <w:bottom w:val="single" w:sz="4" w:space="0" w:color="000000"/>
            </w:tcBorders>
          </w:tcPr>
          <w:p>
            <w:pPr>
              <w:pStyle w:val="TableContents"/>
              <w:widowControl w:val="false"/>
              <w:rPr/>
            </w:pPr>
            <w:r>
              <w:rPr/>
              <w:t>A1 33 02 aa bb cc</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43 dd</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24" w:type="dxa"/>
            <w:tcBorders>
              <w:left w:val="single" w:sz="4" w:space="0" w:color="000000"/>
              <w:bottom w:val="single" w:sz="4" w:space="0" w:color="000000"/>
            </w:tcBorders>
          </w:tcPr>
          <w:p>
            <w:pPr>
              <w:pStyle w:val="TableContents"/>
              <w:widowControl w:val="false"/>
              <w:rPr/>
            </w:pPr>
            <w:r>
              <w:rPr/>
              <w:t>45 nn</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46 nn yy […]</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4F</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Phone Module</w:t>
      </w:r>
    </w:p>
    <w:p>
      <w:pPr>
        <w:pStyle w:val="BodyText"/>
        <w:numPr>
          <w:ilvl w:val="0"/>
          <w:numId w:val="1"/>
        </w:numPr>
        <w:rPr/>
      </w:pPr>
      <w:r>
        <w:rPr/>
        <w:t>ID 0xC8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50"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0"/>
        <w:gridCol w:w="1376"/>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70"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48 8E nn</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48 01 nn</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52 […]</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52 […]</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20 rr gg bb</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21 rr gg bb</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22 rr gg bb</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23 rr gg bb</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24 rr gg bb</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w:t>
            </w:r>
          </w:p>
        </w:tc>
        <w:tc>
          <w:tcPr>
            <w:tcW w:w="2524" w:type="dxa"/>
            <w:tcBorders>
              <w:left w:val="single" w:sz="4" w:space="0" w:color="000000"/>
              <w:bottom w:val="single" w:sz="4" w:space="0" w:color="000000"/>
            </w:tcBorders>
          </w:tcPr>
          <w:p>
            <w:pPr>
              <w:pStyle w:val="TableContents"/>
              <w:widowControl w:val="false"/>
              <w:rPr/>
            </w:pPr>
            <w:r>
              <w:rPr/>
              <w:t>30 pp</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39 pp</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50"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24"/>
        <w:gridCol w:w="4250"/>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50"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80</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01</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02</w:t>
            </w:r>
          </w:p>
        </w:tc>
        <w:tc>
          <w:tcPr>
            <w:tcW w:w="4250"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1763</TotalTime>
  <Application>LibreOffice/24.8.1.2$Linux_X86_64 LibreOffice_project/480$Build-2</Application>
  <AppVersion>15.0000</AppVersion>
  <Pages>12</Pages>
  <Words>4105</Words>
  <Characters>15270</Characters>
  <CharactersWithSpaces>18124</CharactersWithSpaces>
  <Paragraphs>1114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2024-09-15T20:25:09Z</dcterms:modified>
  <cp:revision>493</cp:revision>
  <dc:subject/>
  <dc:title/>
</cp:coreProperties>
</file>

<file path=docProps/custom.xml><?xml version="1.0" encoding="utf-8"?>
<Properties xmlns="http://schemas.openxmlformats.org/officeDocument/2006/custom-properties" xmlns:vt="http://schemas.openxmlformats.org/officeDocument/2006/docPropsVTypes"/>
</file>