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AidF AIBus</w:t>
      </w:r>
    </w:p>
    <w:p>
      <w:pPr>
        <w:pStyle w:val="Heading1"/>
        <w:numPr>
          <w:ilvl w:val="0"/>
          <w:numId w:val="0"/>
        </w:numPr>
        <w:ind w:hanging="0" w:left="0"/>
        <w:rPr/>
      </w:pPr>
      <w:r>
        <w:rPr/>
        <w:t>Basics</w:t>
      </w:r>
    </w:p>
    <w:p>
      <w:pPr>
        <w:pStyle w:val="BodyText"/>
        <w:rPr/>
      </w:pPr>
      <w:r>
        <w:rPr/>
        <w:t>AIBus works similar to BMW’s I-BUS, but is balanced and runs at 115200. The structure is virtually identical.</w:t>
      </w:r>
    </w:p>
    <w:p>
      <w:pPr>
        <w:pStyle w:val="BodyText"/>
        <w:rPr/>
      </w:pPr>
      <w:r>
        <w:rPr/>
        <w:t>The structure is as follows:</w:t>
      </w:r>
    </w:p>
    <w:p>
      <w:pPr>
        <w:pStyle w:val="BodyText"/>
        <w:numPr>
          <w:ilvl w:val="0"/>
          <w:numId w:val="2"/>
        </w:numPr>
        <w:rPr/>
      </w:pPr>
      <w:r>
        <w:rPr/>
        <w:t>Source Device ID: 1B, ID of the source device.</w:t>
      </w:r>
    </w:p>
    <w:p>
      <w:pPr>
        <w:pStyle w:val="BodyText"/>
        <w:numPr>
          <w:ilvl w:val="0"/>
          <w:numId w:val="2"/>
        </w:numPr>
        <w:rPr/>
      </w:pPr>
      <w:r>
        <w:rPr/>
        <w:t>Length: 1B, includes all following bytes.</w:t>
      </w:r>
    </w:p>
    <w:p>
      <w:pPr>
        <w:pStyle w:val="BodyText"/>
        <w:numPr>
          <w:ilvl w:val="0"/>
          <w:numId w:val="2"/>
        </w:numPr>
        <w:rPr/>
      </w:pPr>
      <w:r>
        <w:rPr/>
        <w:t>Destination Device ID: 1B, ID of the destination device (0xFF if broadcast).</w:t>
      </w:r>
    </w:p>
    <w:p>
      <w:pPr>
        <w:pStyle w:val="BodyText"/>
        <w:numPr>
          <w:ilvl w:val="0"/>
          <w:numId w:val="2"/>
        </w:numPr>
        <w:rPr/>
      </w:pPr>
      <w:r>
        <w:rPr/>
        <w:t>Data: Length given in the Length bytes, message.</w:t>
      </w:r>
    </w:p>
    <w:p>
      <w:pPr>
        <w:pStyle w:val="BodyText"/>
        <w:numPr>
          <w:ilvl w:val="0"/>
          <w:numId w:val="2"/>
        </w:numPr>
        <w:spacing w:before="0" w:after="140"/>
        <w:rPr/>
      </w:pPr>
      <w:r>
        <w:rPr/>
        <w:t>XOR Checksum: 1B, a simple XOR of all bytes in the message.</w:t>
      </w:r>
    </w:p>
    <w:p>
      <w:pPr>
        <w:pStyle w:val="Heading1"/>
        <w:numPr>
          <w:ilvl w:val="0"/>
          <w:numId w:val="1"/>
        </w:numPr>
        <w:rPr/>
      </w:pPr>
      <w:r>
        <w:rPr/>
        <w:t>Radio</w:t>
      </w:r>
    </w:p>
    <w:p>
      <w:pPr>
        <w:pStyle w:val="BodyText"/>
        <w:numPr>
          <w:ilvl w:val="0"/>
          <w:numId w:val="1"/>
        </w:numPr>
        <w:rPr/>
      </w:pPr>
      <w:r>
        <w:rPr/>
        <w:t>ID 0x10</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502"/>
        <w:gridCol w:w="4272"/>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50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2"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FF</w:t>
            </w:r>
          </w:p>
        </w:tc>
        <w:tc>
          <w:tcPr>
            <w:tcW w:w="2502" w:type="dxa"/>
            <w:tcBorders>
              <w:left w:val="single" w:sz="4" w:space="0" w:color="000000"/>
              <w:bottom w:val="single" w:sz="4" w:space="0" w:color="000000"/>
            </w:tcBorders>
          </w:tcPr>
          <w:p>
            <w:pPr>
              <w:pStyle w:val="TableContents"/>
              <w:widowControl w:val="false"/>
              <w:numPr>
                <w:ilvl w:val="0"/>
                <w:numId w:val="1"/>
              </w:numPr>
              <w:rPr/>
            </w:pPr>
            <w:r>
              <w:rPr/>
              <w:t>04 E6 10</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Sent to all audio devices when the radio is first connected. May also be sent to individual sources as a “repeat.”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502" w:type="dxa"/>
            <w:tcBorders>
              <w:left w:val="single" w:sz="4" w:space="0" w:color="000000"/>
              <w:bottom w:val="single" w:sz="4" w:space="0" w:color="000000"/>
            </w:tcBorders>
          </w:tcPr>
          <w:p>
            <w:pPr>
              <w:pStyle w:val="TableContents"/>
              <w:widowControl w:val="false"/>
              <w:numPr>
                <w:ilvl w:val="0"/>
                <w:numId w:val="1"/>
              </w:numPr>
              <w:rPr/>
            </w:pPr>
            <w:r>
              <w:rPr/>
              <w:t>01 01 xx</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Audio device “handshake.” Similar to Honda’s. Byte xx indicates device ID. May have a fourth byte to indicate subsource count.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502" w:type="dxa"/>
            <w:tcBorders>
              <w:left w:val="single" w:sz="4" w:space="0" w:color="000000"/>
              <w:bottom w:val="single" w:sz="4" w:space="0" w:color="000000"/>
            </w:tcBorders>
          </w:tcPr>
          <w:p>
            <w:pPr>
              <w:pStyle w:val="TableContents"/>
              <w:widowControl w:val="false"/>
              <w:numPr>
                <w:ilvl w:val="0"/>
                <w:numId w:val="1"/>
              </w:numPr>
              <w:rPr/>
            </w:pPr>
            <w:r>
              <w:rPr/>
              <w:t>01 02</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Similar audio device “handshake,” indicates that the device has already made contact but needs to add extra “sub-sources.” (e.g. XM1, XM2)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502" w:type="dxa"/>
            <w:tcBorders>
              <w:left w:val="single" w:sz="4" w:space="0" w:color="000000"/>
              <w:bottom w:val="single" w:sz="4" w:space="0" w:color="000000"/>
            </w:tcBorders>
          </w:tcPr>
          <w:p>
            <w:pPr>
              <w:pStyle w:val="TableContents"/>
              <w:widowControl w:val="false"/>
              <w:numPr>
                <w:ilvl w:val="0"/>
                <w:numId w:val="1"/>
              </w:numPr>
              <w:rPr/>
            </w:pPr>
            <w:r>
              <w:rPr/>
              <w:t>01 23 nn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Name of the audio device, sub-source nn.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502" w:type="dxa"/>
            <w:tcBorders>
              <w:left w:val="single" w:sz="4" w:space="0" w:color="000000"/>
              <w:bottom w:val="single" w:sz="4" w:space="0" w:color="000000"/>
            </w:tcBorders>
          </w:tcPr>
          <w:p>
            <w:pPr>
              <w:pStyle w:val="TableContents"/>
              <w:widowControl w:val="false"/>
              <w:numPr>
                <w:ilvl w:val="0"/>
                <w:numId w:val="1"/>
              </w:numPr>
              <w:rPr/>
            </w:pPr>
            <w:r>
              <w:rPr/>
              <w:t>05 xx 02</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Handshake reply from the radio.</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 or 4</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502" w:type="dxa"/>
            <w:tcBorders>
              <w:left w:val="single" w:sz="4" w:space="0" w:color="000000"/>
              <w:bottom w:val="single" w:sz="4" w:space="0" w:color="000000"/>
            </w:tcBorders>
          </w:tcPr>
          <w:p>
            <w:pPr>
              <w:pStyle w:val="TableContents"/>
              <w:widowControl w:val="false"/>
              <w:numPr>
                <w:ilvl w:val="0"/>
                <w:numId w:val="1"/>
              </w:numPr>
              <w:rPr/>
            </w:pPr>
            <w:r>
              <w:rPr/>
              <w:t>40 10 xx nn</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Function change, xx indicates the ID of the device that is selected. A device can also send this message to request control (e.g. if a tape is loaded), the radio will send it back if it is accepted. If the source has multiple modes, nn is the mode.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502" w:type="dxa"/>
            <w:tcBorders>
              <w:left w:val="single" w:sz="4" w:space="0" w:color="000000"/>
              <w:bottom w:val="single" w:sz="4" w:space="0" w:color="000000"/>
            </w:tcBorders>
          </w:tcPr>
          <w:p>
            <w:pPr>
              <w:pStyle w:val="TableContents"/>
              <w:widowControl w:val="false"/>
              <w:numPr>
                <w:ilvl w:val="0"/>
                <w:numId w:val="1"/>
              </w:numPr>
              <w:rPr/>
            </w:pPr>
            <w:r>
              <w:rPr/>
              <w:t>40 01 xx</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Tells the source that device xx has text control. This control is automatically relinquished when the source receives a 40 10 message.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 or 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502" w:type="dxa"/>
            <w:tcBorders>
              <w:left w:val="single" w:sz="4" w:space="0" w:color="000000"/>
              <w:bottom w:val="single" w:sz="4" w:space="0" w:color="000000"/>
            </w:tcBorders>
          </w:tcPr>
          <w:p>
            <w:pPr>
              <w:pStyle w:val="TableContents"/>
              <w:widowControl w:val="false"/>
              <w:numPr>
                <w:ilvl w:val="0"/>
                <w:numId w:val="1"/>
              </w:numPr>
              <w:rPr/>
            </w:pPr>
            <w:r>
              <w:rPr/>
              <w:t>10 10 xx nn</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control, i.e. if a tape or disc is loaded.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502" w:type="dxa"/>
            <w:tcBorders>
              <w:left w:val="single" w:sz="4" w:space="0" w:color="000000"/>
              <w:bottom w:val="single" w:sz="4" w:space="0" w:color="000000"/>
            </w:tcBorders>
          </w:tcPr>
          <w:p>
            <w:pPr>
              <w:pStyle w:val="TableContents"/>
              <w:widowControl w:val="false"/>
              <w:numPr>
                <w:ilvl w:val="0"/>
                <w:numId w:val="1"/>
              </w:numPr>
              <w:rPr/>
            </w:pPr>
            <w:r>
              <w:rPr/>
              <w:t>11 10 xx</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Acknowledgment by device xx.</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502" w:type="dxa"/>
            <w:tcBorders>
              <w:left w:val="single" w:sz="4" w:space="0" w:color="000000"/>
              <w:bottom w:val="single" w:sz="4" w:space="0" w:color="000000"/>
            </w:tcBorders>
          </w:tcPr>
          <w:p>
            <w:pPr>
              <w:pStyle w:val="TableContents"/>
              <w:widowControl w:val="false"/>
              <w:numPr>
                <w:ilvl w:val="0"/>
                <w:numId w:val="1"/>
              </w:numPr>
              <w:rPr/>
            </w:pPr>
            <w:r>
              <w:rPr/>
              <w:t>70 10 xx</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Redundant heartbeat message to let device xx know it is still the selected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01, 57</w:t>
            </w:r>
          </w:p>
        </w:tc>
        <w:tc>
          <w:tcPr>
            <w:tcW w:w="821" w:type="dxa"/>
            <w:tcBorders>
              <w:left w:val="single" w:sz="4" w:space="0" w:color="000000"/>
              <w:bottom w:val="single" w:sz="4" w:space="0" w:color="000000"/>
            </w:tcBorders>
          </w:tcPr>
          <w:p>
            <w:pPr>
              <w:pStyle w:val="TableContents"/>
              <w:widowControl w:val="false"/>
              <w:numPr>
                <w:ilvl w:val="0"/>
                <w:numId w:val="1"/>
              </w:numPr>
              <w:rPr/>
            </w:pPr>
            <w:r>
              <w:rPr/>
            </w:r>
          </w:p>
        </w:tc>
        <w:tc>
          <w:tcPr>
            <w:tcW w:w="1425" w:type="dxa"/>
            <w:tcBorders>
              <w:left w:val="single" w:sz="4" w:space="0" w:color="000000"/>
              <w:bottom w:val="single" w:sz="4" w:space="0" w:color="000000"/>
            </w:tcBorders>
          </w:tcPr>
          <w:p>
            <w:pPr>
              <w:pStyle w:val="TableContents"/>
              <w:widowControl w:val="false"/>
              <w:numPr>
                <w:ilvl w:val="0"/>
                <w:numId w:val="1"/>
              </w:numPr>
              <w:rPr/>
            </w:pPr>
            <w:r>
              <w:rPr/>
              <w:t>10, 57, 3B</w:t>
            </w:r>
          </w:p>
        </w:tc>
        <w:tc>
          <w:tcPr>
            <w:tcW w:w="2502" w:type="dxa"/>
            <w:tcBorders>
              <w:left w:val="single" w:sz="4" w:space="0" w:color="000000"/>
              <w:bottom w:val="single" w:sz="4" w:space="0" w:color="000000"/>
            </w:tcBorders>
          </w:tcPr>
          <w:p>
            <w:pPr>
              <w:pStyle w:val="TableContents"/>
              <w:widowControl w:val="false"/>
              <w:numPr>
                <w:ilvl w:val="0"/>
                <w:numId w:val="1"/>
              </w:numPr>
              <w:rPr/>
            </w:pPr>
            <w:r>
              <w:rPr/>
              <w:t>1D nn</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Set whether this device should be sending clock data. If nn is 00, stop sending clock messages.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57</w:t>
            </w:r>
          </w:p>
        </w:tc>
        <w:tc>
          <w:tcPr>
            <w:tcW w:w="2502" w:type="dxa"/>
            <w:tcBorders>
              <w:left w:val="single" w:sz="4" w:space="0" w:color="000000"/>
              <w:bottom w:val="single" w:sz="4" w:space="0" w:color="000000"/>
            </w:tcBorders>
          </w:tcPr>
          <w:p>
            <w:pPr>
              <w:pStyle w:val="TableContents"/>
              <w:widowControl w:val="false"/>
              <w:numPr>
                <w:ilvl w:val="0"/>
                <w:numId w:val="1"/>
              </w:numPr>
              <w:rPr/>
            </w:pPr>
            <w:r>
              <w:rPr/>
              <w:t>1F 11 60 57</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to the CANslator for where audio data should be written to the iMID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57</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502" w:type="dxa"/>
            <w:tcBorders>
              <w:left w:val="single" w:sz="4" w:space="0" w:color="000000"/>
              <w:bottom w:val="single" w:sz="4" w:space="0" w:color="000000"/>
            </w:tcBorders>
          </w:tcPr>
          <w:p>
            <w:pPr>
              <w:pStyle w:val="TableContents"/>
              <w:widowControl w:val="false"/>
              <w:numPr>
                <w:ilvl w:val="0"/>
                <w:numId w:val="1"/>
              </w:numPr>
              <w:rPr/>
            </w:pPr>
            <w:r>
              <w:rPr/>
              <w:t>1F 11 10 nn</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CANslator reporting where audio data should be written. This may be sent with or without a query. States of nn: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00: Do not write audio data.</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01: Top bar.</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02: Top half of screen.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04: Bottom half of screen.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06: Full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502" w:type="dxa"/>
            <w:tcBorders>
              <w:left w:val="single" w:sz="4" w:space="0" w:color="000000"/>
              <w:bottom w:val="single" w:sz="4" w:space="0" w:color="000000"/>
            </w:tcBorders>
          </w:tcPr>
          <w:p>
            <w:pPr>
              <w:pStyle w:val="TableContents"/>
              <w:widowControl w:val="false"/>
              <w:numPr>
                <w:ilvl w:val="0"/>
                <w:numId w:val="1"/>
              </w:numPr>
              <w:rPr/>
            </w:pPr>
            <w:r>
              <w:rPr/>
              <w:t>33 06 xx yy</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Set maximum volume to xx yy.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502" w:type="dxa"/>
            <w:tcBorders>
              <w:left w:val="single" w:sz="4" w:space="0" w:color="000000"/>
              <w:bottom w:val="single" w:sz="4" w:space="0" w:color="000000"/>
            </w:tcBorders>
          </w:tcPr>
          <w:p>
            <w:pPr>
              <w:pStyle w:val="TableContents"/>
              <w:widowControl w:val="false"/>
              <w:numPr>
                <w:ilvl w:val="0"/>
                <w:numId w:val="1"/>
              </w:numPr>
              <w:rPr/>
            </w:pPr>
            <w:r>
              <w:rPr/>
              <w:t>32 06 xx yy</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volume to 2B value xx yy.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502" w:type="dxa"/>
            <w:tcBorders>
              <w:left w:val="single" w:sz="4" w:space="0" w:color="000000"/>
              <w:bottom w:val="single" w:sz="4" w:space="0" w:color="000000"/>
            </w:tcBorders>
          </w:tcPr>
          <w:p>
            <w:pPr>
              <w:pStyle w:val="TableContents"/>
              <w:widowControl w:val="false"/>
              <w:numPr>
                <w:ilvl w:val="0"/>
                <w:numId w:val="1"/>
              </w:numPr>
              <w:rPr/>
            </w:pPr>
            <w:r>
              <w:rPr/>
              <w:t>32 0A xx yy</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treble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502" w:type="dxa"/>
            <w:tcBorders>
              <w:left w:val="single" w:sz="4" w:space="0" w:color="000000"/>
              <w:bottom w:val="single" w:sz="4" w:space="0" w:color="000000"/>
            </w:tcBorders>
          </w:tcPr>
          <w:p>
            <w:pPr>
              <w:pStyle w:val="TableContents"/>
              <w:widowControl w:val="false"/>
              <w:numPr>
                <w:ilvl w:val="0"/>
                <w:numId w:val="1"/>
              </w:numPr>
              <w:rPr/>
            </w:pPr>
            <w:r>
              <w:rPr/>
              <w:t>32 0B xx yy</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bass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502" w:type="dxa"/>
            <w:tcBorders>
              <w:left w:val="single" w:sz="4" w:space="0" w:color="000000"/>
              <w:bottom w:val="single" w:sz="4" w:space="0" w:color="000000"/>
            </w:tcBorders>
          </w:tcPr>
          <w:p>
            <w:pPr>
              <w:pStyle w:val="TableContents"/>
              <w:widowControl w:val="false"/>
              <w:numPr>
                <w:ilvl w:val="0"/>
                <w:numId w:val="1"/>
              </w:numPr>
              <w:rPr/>
            </w:pPr>
            <w:r>
              <w:rPr/>
              <w:t>32 10 xx yy</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balance to xx yy- the value is formatted as an int16_t.</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502" w:type="dxa"/>
            <w:tcBorders>
              <w:left w:val="single" w:sz="4" w:space="0" w:color="000000"/>
              <w:bottom w:val="single" w:sz="4" w:space="0" w:color="000000"/>
            </w:tcBorders>
          </w:tcPr>
          <w:p>
            <w:pPr>
              <w:pStyle w:val="TableContents"/>
              <w:widowControl w:val="false"/>
              <w:numPr>
                <w:ilvl w:val="0"/>
                <w:numId w:val="1"/>
              </w:numPr>
              <w:rPr/>
            </w:pPr>
            <w:r>
              <w:rPr/>
              <w:t>32 11 xx yy</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fade to xx yy.</w:t>
            </w:r>
          </w:p>
        </w:tc>
      </w:tr>
    </w:tbl>
    <w:p>
      <w:pPr>
        <w:pStyle w:val="Heading1"/>
        <w:numPr>
          <w:ilvl w:val="0"/>
          <w:numId w:val="1"/>
        </w:numPr>
        <w:rPr/>
      </w:pPr>
      <w:r>
        <w:rPr/>
        <w:t>CD Changer</w:t>
      </w:r>
    </w:p>
    <w:p>
      <w:pPr>
        <w:pStyle w:val="BodyText"/>
        <w:numPr>
          <w:ilvl w:val="0"/>
          <w:numId w:val="1"/>
        </w:numPr>
        <w:rPr/>
      </w:pPr>
      <w:r>
        <w:rPr/>
        <w:t>ID 0x06</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502"/>
        <w:gridCol w:w="4272"/>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50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2"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8</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502" w:type="dxa"/>
            <w:tcBorders>
              <w:left w:val="single" w:sz="4" w:space="0" w:color="000000"/>
              <w:bottom w:val="single" w:sz="4" w:space="0" w:color="000000"/>
            </w:tcBorders>
          </w:tcPr>
          <w:p>
            <w:pPr>
              <w:pStyle w:val="TableContents"/>
              <w:widowControl w:val="false"/>
              <w:numPr>
                <w:ilvl w:val="0"/>
                <w:numId w:val="1"/>
              </w:numPr>
              <w:rPr/>
            </w:pPr>
            <w:r>
              <w:rPr/>
              <w:t>39 00 pp 00 3F 00 dd tt</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Disc and track, indicated by dd and tt, respectively. Whether the CD is playing is indicated by pp, pp = 02 if not playing, 09 if playing, 08 if seeking.</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502" w:type="dxa"/>
            <w:tcBorders>
              <w:left w:val="single" w:sz="4" w:space="0" w:color="000000"/>
              <w:bottom w:val="single" w:sz="4" w:space="0" w:color="000000"/>
            </w:tcBorders>
          </w:tcPr>
          <w:p>
            <w:pPr>
              <w:pStyle w:val="TableContents"/>
              <w:widowControl w:val="false"/>
              <w:numPr>
                <w:ilvl w:val="0"/>
                <w:numId w:val="1"/>
              </w:numPr>
              <w:rPr/>
            </w:pPr>
            <w:r>
              <w:rPr/>
              <w:t>3B 00 00 ss ss</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 track time. Bytes ss ss are a 16-bit representation of the total seconds.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502" w:type="dxa"/>
            <w:tcBorders>
              <w:left w:val="single" w:sz="4" w:space="0" w:color="000000"/>
              <w:bottom w:val="single" w:sz="4" w:space="0" w:color="000000"/>
            </w:tcBorders>
          </w:tcPr>
          <w:p>
            <w:pPr>
              <w:pStyle w:val="TableContents"/>
              <w:widowControl w:val="false"/>
              <w:numPr>
                <w:ilvl w:val="0"/>
                <w:numId w:val="1"/>
              </w:numPr>
              <w:rPr/>
            </w:pPr>
            <w:r>
              <w:rPr/>
              <w:t>23 61 bb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 Byte bb indicates the number of bits per character, 1 or 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502" w:type="dxa"/>
            <w:tcBorders>
              <w:left w:val="single" w:sz="4" w:space="0" w:color="000000"/>
              <w:bottom w:val="single" w:sz="4" w:space="0" w:color="000000"/>
            </w:tcBorders>
          </w:tcPr>
          <w:p>
            <w:pPr>
              <w:pStyle w:val="TableContents"/>
              <w:widowControl w:val="false"/>
              <w:numPr>
                <w:ilvl w:val="0"/>
                <w:numId w:val="1"/>
              </w:numPr>
              <w:rPr/>
            </w:pPr>
            <w:r>
              <w:rPr/>
              <w:t>23 62 bb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502" w:type="dxa"/>
            <w:tcBorders>
              <w:left w:val="single" w:sz="4" w:space="0" w:color="000000"/>
              <w:bottom w:val="single" w:sz="4" w:space="0" w:color="000000"/>
            </w:tcBorders>
          </w:tcPr>
          <w:p>
            <w:pPr>
              <w:pStyle w:val="TableContents"/>
              <w:widowControl w:val="false"/>
              <w:numPr>
                <w:ilvl w:val="0"/>
                <w:numId w:val="1"/>
              </w:numPr>
              <w:rPr/>
            </w:pPr>
            <w:r>
              <w:rPr/>
              <w:t>23 63 bb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Album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502" w:type="dxa"/>
            <w:tcBorders>
              <w:left w:val="single" w:sz="4" w:space="0" w:color="000000"/>
              <w:bottom w:val="single" w:sz="4" w:space="0" w:color="000000"/>
            </w:tcBorders>
          </w:tcPr>
          <w:p>
            <w:pPr>
              <w:pStyle w:val="TableContents"/>
              <w:widowControl w:val="false"/>
              <w:numPr>
                <w:ilvl w:val="0"/>
                <w:numId w:val="1"/>
              </w:numPr>
              <w:rPr/>
            </w:pPr>
            <w:r>
              <w:rPr/>
              <w:t>30 00 00</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the CD player for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502" w:type="dxa"/>
            <w:tcBorders>
              <w:left w:val="single" w:sz="4" w:space="0" w:color="000000"/>
              <w:bottom w:val="single" w:sz="4" w:space="0" w:color="000000"/>
            </w:tcBorders>
          </w:tcPr>
          <w:p>
            <w:pPr>
              <w:pStyle w:val="TableContents"/>
              <w:widowControl w:val="false"/>
              <w:numPr>
                <w:ilvl w:val="0"/>
                <w:numId w:val="1"/>
              </w:numPr>
              <w:rPr/>
            </w:pPr>
            <w:r>
              <w:rPr/>
              <w:t>30 01 00</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pause/resume.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502" w:type="dxa"/>
            <w:tcBorders>
              <w:left w:val="single" w:sz="4" w:space="0" w:color="000000"/>
              <w:bottom w:val="single" w:sz="4" w:space="0" w:color="000000"/>
            </w:tcBorders>
          </w:tcPr>
          <w:p>
            <w:pPr>
              <w:pStyle w:val="TableContents"/>
              <w:widowControl w:val="false"/>
              <w:numPr>
                <w:ilvl w:val="0"/>
                <w:numId w:val="1"/>
              </w:numPr>
              <w:rPr/>
            </w:pPr>
            <w:r>
              <w:rPr/>
              <w:t>30 03 00</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normal play (if FF/FR is in use).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502" w:type="dxa"/>
            <w:tcBorders>
              <w:left w:val="single" w:sz="4" w:space="0" w:color="000000"/>
              <w:bottom w:val="single" w:sz="4" w:space="0" w:color="000000"/>
            </w:tcBorders>
          </w:tcPr>
          <w:p>
            <w:pPr>
              <w:pStyle w:val="TableContents"/>
              <w:widowControl w:val="false"/>
              <w:numPr>
                <w:ilvl w:val="0"/>
                <w:numId w:val="1"/>
              </w:numPr>
              <w:rPr/>
            </w:pPr>
            <w:r>
              <w:rPr/>
              <w:t>38 04 00</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fast forward.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502" w:type="dxa"/>
            <w:tcBorders>
              <w:left w:val="single" w:sz="4" w:space="0" w:color="000000"/>
              <w:bottom w:val="single" w:sz="4" w:space="0" w:color="000000"/>
            </w:tcBorders>
          </w:tcPr>
          <w:p>
            <w:pPr>
              <w:pStyle w:val="TableContents"/>
              <w:widowControl w:val="false"/>
              <w:numPr>
                <w:ilvl w:val="0"/>
                <w:numId w:val="1"/>
              </w:numPr>
              <w:rPr/>
            </w:pPr>
            <w:r>
              <w:rPr/>
              <w:t>38 04 01</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fast reverse.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502" w:type="dxa"/>
            <w:tcBorders>
              <w:left w:val="single" w:sz="4" w:space="0" w:color="000000"/>
              <w:bottom w:val="single" w:sz="4" w:space="0" w:color="000000"/>
            </w:tcBorders>
          </w:tcPr>
          <w:p>
            <w:pPr>
              <w:pStyle w:val="TableContents"/>
              <w:widowControl w:val="false"/>
              <w:numPr>
                <w:ilvl w:val="0"/>
                <w:numId w:val="1"/>
              </w:numPr>
              <w:rPr/>
            </w:pPr>
            <w:r>
              <w:rPr/>
              <w:t>38 06 0n</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disc 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502" w:type="dxa"/>
            <w:tcBorders>
              <w:left w:val="single" w:sz="4" w:space="0" w:color="000000"/>
              <w:bottom w:val="single" w:sz="4" w:space="0" w:color="000000"/>
            </w:tcBorders>
          </w:tcPr>
          <w:p>
            <w:pPr>
              <w:pStyle w:val="TableContents"/>
              <w:widowControl w:val="false"/>
              <w:numPr>
                <w:ilvl w:val="0"/>
                <w:numId w:val="1"/>
              </w:numPr>
              <w:rPr/>
            </w:pPr>
            <w:r>
              <w:rPr/>
              <w:t>38 06 10</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disc.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502" w:type="dxa"/>
            <w:tcBorders>
              <w:left w:val="single" w:sz="4" w:space="0" w:color="000000"/>
              <w:bottom w:val="single" w:sz="4" w:space="0" w:color="000000"/>
            </w:tcBorders>
          </w:tcPr>
          <w:p>
            <w:pPr>
              <w:pStyle w:val="TableContents"/>
              <w:widowControl w:val="false"/>
              <w:numPr>
                <w:ilvl w:val="0"/>
                <w:numId w:val="1"/>
              </w:numPr>
              <w:rPr/>
            </w:pPr>
            <w:r>
              <w:rPr/>
              <w:t>38 06 20</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disc.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502" w:type="dxa"/>
            <w:tcBorders>
              <w:left w:val="single" w:sz="4" w:space="0" w:color="000000"/>
              <w:bottom w:val="single" w:sz="4" w:space="0" w:color="000000"/>
            </w:tcBorders>
          </w:tcPr>
          <w:p>
            <w:pPr>
              <w:pStyle w:val="TableContents"/>
              <w:widowControl w:val="false"/>
              <w:numPr>
                <w:ilvl w:val="0"/>
                <w:numId w:val="1"/>
              </w:numPr>
              <w:rPr/>
            </w:pPr>
            <w:r>
              <w:rPr/>
              <w:t>38 06 0n</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disc 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502" w:type="dxa"/>
            <w:tcBorders>
              <w:left w:val="single" w:sz="4" w:space="0" w:color="000000"/>
              <w:bottom w:val="single" w:sz="4" w:space="0" w:color="000000"/>
            </w:tcBorders>
          </w:tcPr>
          <w:p>
            <w:pPr>
              <w:pStyle w:val="TableContents"/>
              <w:widowControl w:val="false"/>
              <w:numPr>
                <w:ilvl w:val="0"/>
                <w:numId w:val="1"/>
              </w:numPr>
              <w:rPr/>
            </w:pPr>
            <w:r>
              <w:rPr/>
              <w:t>38 07 nn</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scan mode:</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00: Off</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01: On</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502" w:type="dxa"/>
            <w:tcBorders>
              <w:left w:val="single" w:sz="4" w:space="0" w:color="000000"/>
              <w:bottom w:val="single" w:sz="4" w:space="0" w:color="000000"/>
            </w:tcBorders>
          </w:tcPr>
          <w:p>
            <w:pPr>
              <w:pStyle w:val="TableContents"/>
              <w:widowControl w:val="false"/>
              <w:numPr>
                <w:ilvl w:val="0"/>
                <w:numId w:val="1"/>
              </w:numPr>
              <w:rPr/>
            </w:pPr>
            <w:r>
              <w:rPr/>
              <w:t>38 08 nn</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random mode:</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00: Off</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01: Random Disc</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02: Random All</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502" w:type="dxa"/>
            <w:tcBorders>
              <w:left w:val="single" w:sz="4" w:space="0" w:color="000000"/>
              <w:bottom w:val="single" w:sz="4" w:space="0" w:color="000000"/>
            </w:tcBorders>
          </w:tcPr>
          <w:p>
            <w:pPr>
              <w:pStyle w:val="TableContents"/>
              <w:widowControl w:val="false"/>
              <w:numPr>
                <w:ilvl w:val="0"/>
                <w:numId w:val="1"/>
              </w:numPr>
              <w:rPr/>
            </w:pPr>
            <w:r>
              <w:rPr/>
              <w:t>38 09 nn</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repeat mode:</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00: Off</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01: Repeat Track</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02: Repeat Disc</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502"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502"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502" w:type="dxa"/>
            <w:tcBorders>
              <w:left w:val="single" w:sz="4" w:space="0" w:color="000000"/>
              <w:bottom w:val="single" w:sz="4" w:space="0" w:color="000000"/>
            </w:tcBorders>
          </w:tcPr>
          <w:p>
            <w:pPr>
              <w:pStyle w:val="TableContents"/>
              <w:widowControl w:val="false"/>
              <w:numPr>
                <w:ilvl w:val="0"/>
                <w:numId w:val="1"/>
              </w:numPr>
              <w:rPr/>
            </w:pPr>
            <w:r>
              <w:rPr/>
              <w:t>38 0B nn</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track nn.</w:t>
            </w:r>
          </w:p>
        </w:tc>
      </w:tr>
    </w:tbl>
    <w:p>
      <w:pPr>
        <w:pStyle w:val="Heading1"/>
        <w:numPr>
          <w:ilvl w:val="0"/>
          <w:numId w:val="1"/>
        </w:numPr>
        <w:rPr/>
      </w:pPr>
      <w:r>
        <w:rPr/>
        <w:t>Nav Computer</w:t>
      </w:r>
    </w:p>
    <w:p>
      <w:pPr>
        <w:pStyle w:val="BodyText"/>
        <w:numPr>
          <w:ilvl w:val="0"/>
          <w:numId w:val="1"/>
        </w:numPr>
        <w:rPr/>
      </w:pPr>
      <w:r>
        <w:rPr/>
        <w:t>ID 0x01</w:t>
      </w:r>
    </w:p>
    <w:p>
      <w:pPr>
        <w:pStyle w:val="BodyText"/>
        <w:numPr>
          <w:ilvl w:val="0"/>
          <w:numId w:val="1"/>
        </w:numPr>
        <w:rPr/>
      </w:pPr>
      <w:r>
        <w:rPr/>
        <w:t>Audio Screen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502"/>
        <w:gridCol w:w="4272"/>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50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2"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8E</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26 vv mm</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Display a volume bar at the top of the screen showing volume vv out of mm.</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27 30 26</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Open the audio window.</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60 nn</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area nn. Use FF to clear all areas. Note, for all 2x messages below, follow with ||10 to refresh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61 nn</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subtitle area nn. Use FF to clear all subtitle areas.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62 nn</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function key nn. Use FF to clear all function keys.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6B nn</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button nn. Use FF to clear all buttons.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6F</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the entire audio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502" w:type="dxa"/>
            <w:tcBorders>
              <w:left w:val="single" w:sz="4" w:space="0" w:color="000000"/>
              <w:bottom w:val="single" w:sz="4" w:space="0" w:color="000000"/>
            </w:tcBorders>
          </w:tcPr>
          <w:p>
            <w:pPr>
              <w:pStyle w:val="TableContents"/>
              <w:widowControl w:val="false"/>
              <w:numPr>
                <w:ilvl w:val="0"/>
                <w:numId w:val="1"/>
              </w:numPr>
              <w:rPr/>
            </w:pPr>
            <w:r>
              <w:rPr/>
              <w:t>23 60 nn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main area indicated by nn. Only valid if the audio screen is visible.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502" w:type="dxa"/>
            <w:tcBorders>
              <w:left w:val="single" w:sz="4" w:space="0" w:color="000000"/>
              <w:bottom w:val="single" w:sz="4" w:space="0" w:color="000000"/>
            </w:tcBorders>
          </w:tcPr>
          <w:p>
            <w:pPr>
              <w:pStyle w:val="TableContents"/>
              <w:widowControl w:val="false"/>
              <w:numPr>
                <w:ilvl w:val="0"/>
                <w:numId w:val="1"/>
              </w:numPr>
              <w:rPr/>
            </w:pPr>
            <w:r>
              <w:rPr/>
              <w:t>23 61 nn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text to the subtitle area indicated by nn. Only valid if the audio screen is visible.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502" w:type="dxa"/>
            <w:tcBorders>
              <w:left w:val="single" w:sz="4" w:space="0" w:color="000000"/>
              <w:bottom w:val="single" w:sz="4" w:space="0" w:color="000000"/>
            </w:tcBorders>
          </w:tcPr>
          <w:p>
            <w:pPr>
              <w:pStyle w:val="TableContents"/>
              <w:widowControl w:val="false"/>
              <w:numPr>
                <w:ilvl w:val="0"/>
                <w:numId w:val="1"/>
              </w:numPr>
              <w:rPr/>
            </w:pPr>
            <w:r>
              <w:rPr/>
              <w:t>23 62 nn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bottom function key nn. Second nibble indicates button 1-6.</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502" w:type="dxa"/>
            <w:tcBorders>
              <w:left w:val="single" w:sz="4" w:space="0" w:color="000000"/>
              <w:bottom w:val="single" w:sz="4" w:space="0" w:color="000000"/>
            </w:tcBorders>
          </w:tcPr>
          <w:p>
            <w:pPr>
              <w:pStyle w:val="TableContents"/>
              <w:widowControl w:val="false"/>
              <w:numPr>
                <w:ilvl w:val="0"/>
                <w:numId w:val="1"/>
              </w:numPr>
              <w:rPr/>
            </w:pPr>
            <w:r>
              <w:rPr/>
              <w:t>23 6B nn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on-screen button 1-3. If the text is cleared, the button is unused.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502" w:type="dxa"/>
            <w:tcBorders>
              <w:left w:val="single" w:sz="4" w:space="0" w:color="000000"/>
              <w:bottom w:val="single" w:sz="4" w:space="0" w:color="000000"/>
            </w:tcBorders>
          </w:tcPr>
          <w:p>
            <w:pPr>
              <w:pStyle w:val="TableContents"/>
              <w:widowControl w:val="false"/>
              <w:numPr>
                <w:ilvl w:val="0"/>
                <w:numId w:val="1"/>
              </w:numPr>
              <w:rPr/>
            </w:pPr>
            <w:r>
              <w:rPr/>
              <w:t>23 6F</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Refresh the audio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57</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502" w:type="dxa"/>
            <w:tcBorders>
              <w:left w:val="single" w:sz="4" w:space="0" w:color="000000"/>
              <w:bottom w:val="single" w:sz="4" w:space="0" w:color="000000"/>
            </w:tcBorders>
          </w:tcPr>
          <w:p>
            <w:pPr>
              <w:pStyle w:val="TableContents"/>
              <w:widowControl w:val="false"/>
              <w:numPr>
                <w:ilvl w:val="0"/>
                <w:numId w:val="1"/>
              </w:numPr>
              <w:rPr/>
            </w:pPr>
            <w:r>
              <w:rPr/>
              <w:t>2 0 0</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Emergency shutdown for the computer.</w:t>
            </w:r>
          </w:p>
        </w:tc>
      </w:tr>
    </w:tbl>
    <w:p>
      <w:pPr>
        <w:pStyle w:val="BodyText"/>
        <w:rPr/>
      </w:pPr>
      <w:r>
        <w:rPr/>
      </w:r>
    </w:p>
    <w:p>
      <w:pPr>
        <w:pStyle w:val="BodyText"/>
        <w:rPr/>
      </w:pPr>
      <w:r>
        <w:rPr/>
        <w:t>Drawing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502"/>
        <w:gridCol w:w="4272"/>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01</w:t>
            </w:r>
          </w:p>
        </w:tc>
        <w:tc>
          <w:tcPr>
            <w:tcW w:w="2502"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51 02 x1 x1 y1 y1 x2 x2 y2 y2 rr rr</w:t>
            </w:r>
          </w:p>
        </w:tc>
        <w:tc>
          <w:tcPr>
            <w:tcW w:w="4272"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line with points at x1, y1 and x2, y2, with color rr.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502" w:type="dxa"/>
            <w:tcBorders>
              <w:left w:val="single" w:sz="4" w:space="0" w:color="000000"/>
              <w:bottom w:val="single" w:sz="4" w:space="0" w:color="000000"/>
            </w:tcBorders>
          </w:tcPr>
          <w:p>
            <w:pPr>
              <w:pStyle w:val="TableContents"/>
              <w:widowControl w:val="false"/>
              <w:numPr>
                <w:ilvl w:val="0"/>
                <w:numId w:val="1"/>
              </w:numPr>
              <w:rPr/>
            </w:pPr>
            <w:r>
              <w:rPr/>
              <w:t>51 04 xx xx yy yy ww ww hh hh rr rr</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rectangle at xx, yy; with width and height ww, hh, of color rr.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502" w:type="dxa"/>
            <w:tcBorders>
              <w:left w:val="single" w:sz="4" w:space="0" w:color="000000"/>
              <w:bottom w:val="single" w:sz="4" w:space="0" w:color="000000"/>
            </w:tcBorders>
          </w:tcPr>
          <w:p>
            <w:pPr>
              <w:pStyle w:val="TableContents"/>
              <w:widowControl w:val="false"/>
              <w:numPr>
                <w:ilvl w:val="0"/>
                <w:numId w:val="1"/>
              </w:numPr>
              <w:rPr/>
            </w:pPr>
            <w:r>
              <w:rPr/>
              <w:t>51 F4 xx xx yy yy ww ww hh hh rr rr</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rectangle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10</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502" w:type="dxa"/>
            <w:tcBorders>
              <w:left w:val="single" w:sz="4" w:space="0" w:color="000000"/>
              <w:bottom w:val="single" w:sz="4" w:space="0" w:color="000000"/>
            </w:tcBorders>
          </w:tcPr>
          <w:p>
            <w:pPr>
              <w:pStyle w:val="TableContents"/>
              <w:widowControl w:val="false"/>
              <w:numPr>
                <w:ilvl w:val="0"/>
                <w:numId w:val="1"/>
              </w:numPr>
              <w:rPr/>
            </w:pPr>
            <w:r>
              <w:rPr/>
              <w:t>51 01 xx xx yy yy rr rr cc cc</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circle at xx, yy; with radius rr,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10</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502" w:type="dxa"/>
            <w:tcBorders>
              <w:left w:val="single" w:sz="4" w:space="0" w:color="000000"/>
              <w:bottom w:val="single" w:sz="4" w:space="0" w:color="000000"/>
            </w:tcBorders>
          </w:tcPr>
          <w:p>
            <w:pPr>
              <w:pStyle w:val="TableContents"/>
              <w:widowControl w:val="false"/>
              <w:numPr>
                <w:ilvl w:val="0"/>
                <w:numId w:val="1"/>
              </w:numPr>
              <w:rPr/>
            </w:pPr>
            <w:r>
              <w:rPr/>
              <w:t>51 F1 xx xx yy yy rr rr cc cc</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circle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502" w:type="dxa"/>
            <w:tcBorders>
              <w:left w:val="single" w:sz="4" w:space="0" w:color="000000"/>
              <w:bottom w:val="single" w:sz="4" w:space="0" w:color="000000"/>
            </w:tcBorders>
          </w:tcPr>
          <w:p>
            <w:pPr>
              <w:pStyle w:val="TableContents"/>
              <w:widowControl w:val="false"/>
              <w:numPr>
                <w:ilvl w:val="0"/>
                <w:numId w:val="1"/>
              </w:numPr>
              <w:rPr/>
            </w:pPr>
            <w:r>
              <w:rPr/>
              <w:t>51 03 x1 x1 y1 y1 x2 x2 y2 y2 x3 x3 y3 y3 cc cc</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triangle at points x1, y1; x2, y2; and x3, y3;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502" w:type="dxa"/>
            <w:tcBorders>
              <w:left w:val="single" w:sz="4" w:space="0" w:color="000000"/>
              <w:bottom w:val="single" w:sz="4" w:space="0" w:color="000000"/>
            </w:tcBorders>
          </w:tcPr>
          <w:p>
            <w:pPr>
              <w:pStyle w:val="TableContents"/>
              <w:widowControl w:val="false"/>
              <w:numPr>
                <w:ilvl w:val="0"/>
                <w:numId w:val="1"/>
              </w:numPr>
              <w:rPr/>
            </w:pPr>
            <w:r>
              <w:rPr/>
              <w:t>51 F3 x1 x1 y1 y1 x2 x2 y2 y2 x3 x3 y3 y3 cc cc</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triangle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502" w:type="dxa"/>
            <w:tcBorders>
              <w:left w:val="single" w:sz="4" w:space="0" w:color="000000"/>
              <w:bottom w:val="single" w:sz="4" w:space="0" w:color="000000"/>
            </w:tcBorders>
          </w:tcPr>
          <w:p>
            <w:pPr>
              <w:pStyle w:val="TableContents"/>
              <w:widowControl w:val="false"/>
              <w:numPr>
                <w:ilvl w:val="0"/>
                <w:numId w:val="1"/>
              </w:numPr>
              <w:rPr/>
            </w:pPr>
            <w:r>
              <w:rPr/>
              <w:t>51 05 xx xx yy yy ww ww hh hh cc cc</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an ellipse at xx, yy; with width and height ww, hh,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502" w:type="dxa"/>
            <w:tcBorders>
              <w:left w:val="single" w:sz="4" w:space="0" w:color="000000"/>
              <w:bottom w:val="single" w:sz="4" w:space="0" w:color="000000"/>
            </w:tcBorders>
          </w:tcPr>
          <w:p>
            <w:pPr>
              <w:pStyle w:val="TableContents"/>
              <w:widowControl w:val="false"/>
              <w:numPr>
                <w:ilvl w:val="0"/>
                <w:numId w:val="1"/>
              </w:numPr>
              <w:rPr/>
            </w:pPr>
            <w:r>
              <w:rPr/>
              <w:t>51 F5 xx xx yy yy ww ww hh hh cc cc</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ellipse as above.</w:t>
            </w:r>
          </w:p>
        </w:tc>
      </w:tr>
    </w:tbl>
    <w:p>
      <w:pPr>
        <w:pStyle w:val="Normal"/>
        <w:numPr>
          <w:ilvl w:val="0"/>
          <w:numId w:val="1"/>
        </w:numPr>
        <w:spacing w:before="0" w:after="144"/>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r>
    </w:p>
    <w:p>
      <w:pPr>
        <w:pStyle w:val="Normal"/>
        <w:numPr>
          <w:ilvl w:val="0"/>
          <w:numId w:val="1"/>
        </w:numPr>
        <w:spacing w:before="0" w:after="144"/>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Menu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502"/>
        <w:gridCol w:w="4272"/>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50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2"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50 nn ll xx xx yy yy ww ww hh hh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Create a new menu with nn rows. Bit 7 is 1 if the menu “loops.” Menu length is defined by ll, x and y coordinates are given by xx and yy. Bytes ww and hh define width and height of each entry. May be followed by the menu title or subtitle.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51 nn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Add menu entry at position nn. If the menu has already been defined, this changes the entry.</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52 nn</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Menu is complete, draw it with nn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53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Change the menu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54 nn pp mm ss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Add slider at position nn. Slider position is defined as pp out of total mm. Byte ss is 1 if the slider is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5A nn ll xx xx yy yy ww ww hh hh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Create an audio-related menu defined as above. Note that this does not create a menu to be shown on the normal audio screen, it creates a setting overlay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t>2B 40</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the menu. Clear an audio menu if 4A.</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502" w:type="dxa"/>
            <w:tcBorders>
              <w:left w:val="single" w:sz="4" w:space="0" w:color="000000"/>
              <w:bottom w:val="single" w:sz="4" w:space="0" w:color="000000"/>
            </w:tcBorders>
          </w:tcPr>
          <w:p>
            <w:pPr>
              <w:pStyle w:val="TableContents"/>
              <w:widowControl w:val="false"/>
              <w:rPr>
                <w:sz w:val="24"/>
                <w:szCs w:val="24"/>
              </w:rPr>
            </w:pPr>
            <w:r>
              <w:rPr>
                <w:b w:val="false"/>
                <w:bCs w:val="false"/>
                <w:sz w:val="24"/>
                <w:szCs w:val="24"/>
              </w:rPr>
              <w:t>2B 42</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Query to the nav computer regarding whether a menu can be drawn.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502"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40</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The menu was cleared, or a menu cannot be drawn.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502"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42</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menu can be drawn, sent after the destination device sends the same message.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502"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45</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settings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 Source</w:t>
            </w:r>
          </w:p>
        </w:tc>
        <w:tc>
          <w:tcPr>
            <w:tcW w:w="2502"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4A</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audio menu. Typically, this is sent from 1 to 10, then 10 to the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C8</w:t>
            </w:r>
          </w:p>
        </w:tc>
        <w:tc>
          <w:tcPr>
            <w:tcW w:w="2502"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4C</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phone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502"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60 nn</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Entry nn was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502"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6A nn</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Main audio screen entry nn was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C8</w:t>
            </w:r>
          </w:p>
        </w:tc>
        <w:tc>
          <w:tcPr>
            <w:tcW w:w="2502"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6C nn</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Phone screen entry nn was selected.</w:t>
            </w:r>
          </w:p>
        </w:tc>
      </w:tr>
    </w:tbl>
    <w:p>
      <w:pPr>
        <w:pStyle w:val="Normal"/>
        <w:numPr>
          <w:ilvl w:val="0"/>
          <w:numId w:val="1"/>
        </w:numPr>
        <w:rPr/>
      </w:pPr>
      <w:r>
        <w:rPr/>
      </w:r>
    </w:p>
    <w:p>
      <w:pPr>
        <w:pStyle w:val="Normal"/>
        <w:numPr>
          <w:ilvl w:val="0"/>
          <w:numId w:val="1"/>
        </w:numPr>
        <w:rPr/>
      </w:pPr>
      <w:r>
        <w:rPr/>
        <w:t>Vehicle Information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502"/>
        <w:gridCol w:w="4272"/>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50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2"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 or 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or FF</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aa bb</w:t>
            </w:r>
          </w:p>
        </w:tc>
        <w:tc>
          <w:tcPr>
            <w:tcW w:w="4272" w:type="dxa"/>
            <w:tcBorders>
              <w:left w:val="single" w:sz="4" w:space="0" w:color="000000"/>
              <w:bottom w:val="single" w:sz="4" w:space="0" w:color="000000"/>
              <w:right w:val="single" w:sz="4" w:space="0" w:color="000000"/>
            </w:tcBorders>
          </w:tcPr>
          <w:p>
            <w:pPr>
              <w:pStyle w:val="TableContents"/>
              <w:numPr>
                <w:ilvl w:val="0"/>
                <w:numId w:val="1"/>
              </w:numPr>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Preceded with A1 if sent to FF. Light status, as follows:</w:t>
            </w:r>
          </w:p>
          <w:p>
            <w:pPr>
              <w:pStyle w:val="TableContents"/>
              <w:widowControl w:val="false"/>
              <w:numPr>
                <w:ilvl w:val="0"/>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aa:</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7: Auto Headlights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Right Turn Signal</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Left Turn Signal</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Front Fog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Parking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High Beams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Low Beams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DRLs</w:t>
            </w:r>
          </w:p>
          <w:p>
            <w:pPr>
              <w:pStyle w:val="TableContents"/>
              <w:widowControl w:val="false"/>
              <w:numPr>
                <w:ilvl w:val="0"/>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bb:</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7: Reverse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Rear Fog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Taillights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License Plate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Off Road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Bed Light</w:t>
            </w:r>
          </w:p>
        </w:tc>
      </w:tr>
    </w:tbl>
    <w:p>
      <w:pPr>
        <w:pStyle w:val="Normal"/>
        <w:numPr>
          <w:ilvl w:val="0"/>
          <w:numId w:val="1"/>
        </w:numPr>
        <w:rPr/>
      </w:pPr>
      <w:r>
        <w:rPr/>
      </w:r>
    </w:p>
    <w:p>
      <w:pPr>
        <w:pStyle w:val="Heading1"/>
        <w:numPr>
          <w:ilvl w:val="0"/>
          <w:numId w:val="1"/>
        </w:numPr>
        <w:rPr/>
      </w:pPr>
      <w:r>
        <w:rPr/>
        <w:t>Screen</w:t>
      </w:r>
    </w:p>
    <w:p>
      <w:pPr>
        <w:pStyle w:val="BodyText"/>
        <w:rPr/>
      </w:pPr>
      <w:r>
        <w:rPr/>
        <w:t>ID 0x07</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502"/>
        <w:gridCol w:w="4272"/>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50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2"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30 nn tt</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Push or release button nn. Byte tt defines behavior as follows:</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00: Pressed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40: Held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80: Released</w:t>
            </w:r>
          </w:p>
          <w:p>
            <w:pPr>
              <w:pStyle w:val="TableContents"/>
              <w:widowControl w:val="false"/>
              <w:rPr>
                <w:sz w:val="16"/>
                <w:szCs w:val="16"/>
              </w:rPr>
            </w:pPr>
            <w:r>
              <w:rPr>
                <w:sz w:val="16"/>
                <w:szCs w:val="16"/>
              </w:rPr>
              <w:t>Button Definitions:</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06: Volume Knob</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07: Navigation Knob</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0A: Voice Command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0B: Phone Send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0C: Phone End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11: Preset 1</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12: Preset 2</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13: Preset 3</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14: Preset 4</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15: Preset 5</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16: Preset 6</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20: Home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21: Eject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23: Source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24: Skip Down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25: Skip Up</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26: Audio</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27: Back</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28: Up</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29: Down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2A: Left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2B: Right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30: FM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31: AM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32: Tape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33: CD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34: Aux</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35: XM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36: FM/AM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37: Tape/CD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38: Media</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39: Scan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44: Rewind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45: FF</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46: Direction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47: NR</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50: Phone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51: Menu</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52: Tone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53: Info</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54: Clock</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55: Map</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32 nn dt</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Knob turned. Byte nn = 06 if volume knob, 07 if navigation knob. Nibble t indicates number of steps, nibble d is 0 if the knob is rotated to the left, 1 if rotated to the right.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35 xx xx yy yy tt</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Touch event at xx yy. Byte tt is defined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38 nn</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Screen status. Byte nn = 00 if screen is closed, 01 if screen is opening, 02 if open, 03 if closing. FF if the screen cannot move.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38 nn</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nn = 0, close the screen. If 2, open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47 xx yy cc</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Auxiliary screen of dimensions xx yy is present. Byte cc is formatted as follows:</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4: RGB Supported</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3: Negative Mode</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2: Dual Mode Supported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27 hh vv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Print message to the auxiliary screen in standard monospace at horizontal indentation hh and vertical indentation vv.</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2E ss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Print message to the auxiliary screen in segmented form. Start at segment ss.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pp</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Turn off display if pp is 00, on if pp is 11.</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FF</w:t>
            </w:r>
          </w:p>
        </w:tc>
        <w:tc>
          <w:tcPr>
            <w:tcW w:w="250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77 ss nn</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“Status” message sent every 5s. If receiver ID is FF, acknowledgment is not required. If this message stops, all screen controls default to the navigation computer.</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If nn is ||20, audio controls (volume, preset buttons, source button, and all source controls unless they are requested by another device) are passed from the screen to the sending device (address ss). If ||80, “source” controls are passed to the device (seek/skip, direction control, and rewind/FF, and info). If ||10, all screen controls are passed (can only be sent by the radio).</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250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31 30 nn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list of all buttons present on the screen. The bytes sent are the bytes that the buttons would trigger. All devices that can send messages to the screen can receive this message.</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Byte nn is ||2 if there is a selection wheel present, ||4 if a volume knob is present, ||8 if a tuning knob is present, and ||1 if touch capabilities are present.</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50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31 30</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request for the screen buttons.</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50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33 rr nn tt</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 xml:space="preserve">Request to forward a button message to source rr. State </w:t>
            </w:r>
            <w:r>
              <w:rPr>
                <w:sz w:val="16"/>
                <w:szCs w:val="16"/>
              </w:rPr>
              <w:t>tt</w:t>
            </w:r>
            <w:r>
              <w:rPr>
                <w:sz w:val="16"/>
                <w:szCs w:val="16"/>
              </w:rPr>
              <w:t xml:space="preserve"> and button </w:t>
            </w:r>
            <w:r>
              <w:rPr>
                <w:sz w:val="16"/>
                <w:szCs w:val="16"/>
              </w:rPr>
              <w:t xml:space="preserve">nn </w:t>
            </w:r>
            <w:r>
              <w:rPr>
                <w:sz w:val="16"/>
                <w:szCs w:val="16"/>
              </w:rPr>
              <w:t>are defined as above.</w:t>
            </w:r>
          </w:p>
        </w:tc>
      </w:tr>
    </w:tbl>
    <w:p>
      <w:pPr>
        <w:pStyle w:val="Heading1"/>
        <w:numPr>
          <w:ilvl w:val="0"/>
          <w:numId w:val="1"/>
        </w:numPr>
        <w:rPr/>
      </w:pPr>
      <w:r>
        <w:rPr/>
        <w:t>Custom iMID</w:t>
      </w:r>
    </w:p>
    <w:p>
      <w:pPr>
        <w:pStyle w:val="BodyText"/>
        <w:rPr/>
      </w:pPr>
      <w:r>
        <w:rPr/>
        <w:t>ID 0x11</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48"/>
        <w:gridCol w:w="1398"/>
        <w:gridCol w:w="2502"/>
        <w:gridCol w:w="4272"/>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48"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398"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50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2"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4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3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3B 23 ww hh</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Announcement that a custom text field is available, of ww characters per line and hh lines. This message can be sent to FF.</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4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3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3B 57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Announcement that an OEM text field is available. This is followed by the sources available in AIBus form (e.g. 0x10 for radio, etc.).</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4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3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04 E6 3B</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data sent with 3B.</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4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3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60 nn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rows indicated by nn. There may be multiple.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4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3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23 60 xx yy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a custom message at space xx and line yy.</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4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3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40 10 ss uu</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Change OEM display to source ss, subsource uu.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4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3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source)</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60 11</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the radio to send the source name to the IMID.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4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3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source)</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60 10</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the radio to send OEM source data to the IMID.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4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w:t>
            </w:r>
          </w:p>
        </w:tc>
        <w:tc>
          <w:tcPr>
            <w:tcW w:w="13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67 rr rr pp ss hh</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FM or AM frequency rr, decimal point position pp. Byte ss is defined as follows:</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0x: Mono</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1x: Stereo</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2x: HD1</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4x: HD2</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6x: HD3</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8x: Acquiring HD</w:t>
            </w:r>
          </w:p>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First nibble defines preset.</w:t>
            </w:r>
          </w:p>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hh indicates the preceding letter of the frequency in Hz (e.g. 0x4D for M, 0x6B for k).</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4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3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60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Call sign.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4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3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61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RDS text.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4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3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5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62 vv mm</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Display a volume on screen, vv out of mm. This is sent regardless of the IMID structure.</w:t>
            </w:r>
          </w:p>
        </w:tc>
      </w:tr>
    </w:tbl>
    <w:p>
      <w:pPr>
        <w:pStyle w:val="Heading1"/>
        <w:numPr>
          <w:ilvl w:val="0"/>
          <w:numId w:val="1"/>
        </w:numPr>
        <w:rPr/>
      </w:pPr>
      <w:r>
        <w:rPr/>
        <w:t>Tape Deck</w:t>
      </w:r>
    </w:p>
    <w:p>
      <w:pPr>
        <w:pStyle w:val="BodyText"/>
        <w:rPr/>
      </w:pPr>
      <w:r>
        <w:rPr/>
        <w:t>ID 0x13</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502"/>
        <w:gridCol w:w="4272"/>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50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2"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13</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10</w:t>
            </w:r>
          </w:p>
        </w:tc>
        <w:tc>
          <w:tcPr>
            <w:tcW w:w="2502" w:type="dxa"/>
            <w:tcBorders>
              <w:left w:val="single" w:sz="4" w:space="0" w:color="000000"/>
              <w:bottom w:val="single" w:sz="4" w:space="0" w:color="000000"/>
            </w:tcBorders>
          </w:tcPr>
          <w:p>
            <w:pPr>
              <w:pStyle w:val="TableContents"/>
              <w:widowControl w:val="false"/>
              <w:rPr/>
            </w:pPr>
            <w:r>
              <w:rPr/>
              <w:t>31 pp dd nn</w:t>
            </w:r>
          </w:p>
        </w:tc>
        <w:tc>
          <w:tcPr>
            <w:tcW w:w="4272"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Play status. Byte pp is defined as follows:</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 Play</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05 = Rewind</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 FF</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07 = Reverse Search</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06 = Forward Search</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 Loading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11 = Ejecting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 Tape Out</w:t>
            </w:r>
          </w:p>
          <w:p>
            <w:pPr>
              <w:pStyle w:val="TableContents"/>
              <w:widowControl w:val="false"/>
              <w:suppressLineNumbers/>
              <w:suppressAutoHyphens w:val="true"/>
              <w:bidi w:val="0"/>
              <w:spacing w:before="0" w:after="0"/>
              <w:ind w:hanging="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dd is defined bitwise:</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Reverse Mode</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Repeat On</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NR On</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CrO2 tape</w:t>
            </w:r>
          </w:p>
          <w:p>
            <w:pPr>
              <w:pStyle w:val="TableContents"/>
              <w:widowControl w:val="false"/>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tabs>
                <w:tab w:val="clear" w:pos="720"/>
                <w:tab w:val="left" w:pos="538" w:leader="none"/>
              </w:tabs>
              <w:suppressAutoHyphens w:val="true"/>
              <w:bidi w:val="0"/>
              <w:spacing w:before="0" w:after="0"/>
              <w:ind w:hanging="0"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nn indicates the number of tracks that are being searched. Only read if pp = 07 or 06.</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502" w:type="dxa"/>
            <w:tcBorders>
              <w:left w:val="single" w:sz="4" w:space="0" w:color="000000"/>
              <w:bottom w:val="single" w:sz="4" w:space="0" w:color="000000"/>
            </w:tcBorders>
          </w:tcPr>
          <w:p>
            <w:pPr>
              <w:pStyle w:val="TableContents"/>
              <w:widowControl w:val="false"/>
              <w:numPr>
                <w:ilvl w:val="0"/>
                <w:numId w:val="1"/>
              </w:numPr>
              <w:rPr/>
            </w:pPr>
            <w:r>
              <w:rPr/>
              <w:t>28 00</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for tape deck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502" w:type="dxa"/>
            <w:tcBorders>
              <w:left w:val="single" w:sz="4" w:space="0" w:color="000000"/>
              <w:bottom w:val="single" w:sz="4" w:space="0" w:color="000000"/>
            </w:tcBorders>
          </w:tcPr>
          <w:p>
            <w:pPr>
              <w:pStyle w:val="TableContents"/>
              <w:widowControl w:val="false"/>
              <w:numPr>
                <w:ilvl w:val="0"/>
                <w:numId w:val="1"/>
              </w:numPr>
              <w:rPr/>
            </w:pPr>
            <w:r>
              <w:rPr/>
              <w:t>28 01</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direction change.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502" w:type="dxa"/>
            <w:tcBorders>
              <w:left w:val="single" w:sz="4" w:space="0" w:color="000000"/>
              <w:bottom w:val="single" w:sz="4" w:space="0" w:color="000000"/>
            </w:tcBorders>
          </w:tcPr>
          <w:p>
            <w:pPr>
              <w:pStyle w:val="TableContents"/>
              <w:widowControl w:val="false"/>
              <w:numPr>
                <w:ilvl w:val="0"/>
                <w:numId w:val="1"/>
              </w:numPr>
              <w:rPr/>
            </w:pPr>
            <w:r>
              <w:rPr/>
              <w:t>28 04 00</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fast forward.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502" w:type="dxa"/>
            <w:tcBorders>
              <w:left w:val="single" w:sz="4" w:space="0" w:color="000000"/>
              <w:bottom w:val="single" w:sz="4" w:space="0" w:color="000000"/>
            </w:tcBorders>
          </w:tcPr>
          <w:p>
            <w:pPr>
              <w:pStyle w:val="TableContents"/>
              <w:widowControl w:val="false"/>
              <w:numPr>
                <w:ilvl w:val="0"/>
                <w:numId w:val="1"/>
              </w:numPr>
              <w:rPr/>
            </w:pPr>
            <w:r>
              <w:rPr/>
              <w:t>28 04 01</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fast reverse.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502" w:type="dxa"/>
            <w:tcBorders>
              <w:left w:val="single" w:sz="4" w:space="0" w:color="000000"/>
              <w:bottom w:val="single" w:sz="4" w:space="0" w:color="000000"/>
            </w:tcBorders>
          </w:tcPr>
          <w:p>
            <w:pPr>
              <w:pStyle w:val="TableContents"/>
              <w:widowControl w:val="false"/>
              <w:numPr>
                <w:ilvl w:val="0"/>
                <w:numId w:val="1"/>
              </w:numPr>
              <w:rPr/>
            </w:pPr>
            <w:r>
              <w:rPr/>
              <w:t>28 07 00 nn</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forward search. Byte nn indicates the number of tracks that are being searched.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502" w:type="dxa"/>
            <w:tcBorders>
              <w:left w:val="single" w:sz="4" w:space="0" w:color="000000"/>
              <w:bottom w:val="single" w:sz="4" w:space="0" w:color="000000"/>
            </w:tcBorders>
          </w:tcPr>
          <w:p>
            <w:pPr>
              <w:pStyle w:val="TableContents"/>
              <w:widowControl w:val="false"/>
              <w:numPr>
                <w:ilvl w:val="0"/>
                <w:numId w:val="1"/>
              </w:numPr>
              <w:rPr/>
            </w:pPr>
            <w:r>
              <w:rPr/>
              <w:t>28 07 01 nn</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reverse search. Byte nn indicates the number of tracks that are being searched.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502" w:type="dxa"/>
            <w:tcBorders>
              <w:left w:val="single" w:sz="4" w:space="0" w:color="000000"/>
              <w:bottom w:val="single" w:sz="4" w:space="0" w:color="000000"/>
            </w:tcBorders>
          </w:tcPr>
          <w:p>
            <w:pPr>
              <w:pStyle w:val="TableContents"/>
              <w:widowControl w:val="false"/>
              <w:numPr>
                <w:ilvl w:val="0"/>
                <w:numId w:val="1"/>
              </w:numPr>
              <w:rPr/>
            </w:pPr>
            <w:r>
              <w:rPr/>
              <w:t>28 09</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repeat mode.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502" w:type="dxa"/>
            <w:tcBorders>
              <w:left w:val="single" w:sz="4" w:space="0" w:color="000000"/>
              <w:bottom w:val="single" w:sz="4" w:space="0" w:color="000000"/>
            </w:tcBorders>
          </w:tcPr>
          <w:p>
            <w:pPr>
              <w:pStyle w:val="TableContents"/>
              <w:widowControl w:val="false"/>
              <w:numPr>
                <w:ilvl w:val="0"/>
                <w:numId w:val="1"/>
              </w:numPr>
              <w:rPr/>
            </w:pPr>
            <w:r>
              <w:rPr/>
              <w:t>28 0A</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NR.</w:t>
            </w:r>
          </w:p>
        </w:tc>
      </w:tr>
    </w:tbl>
    <w:p>
      <w:pPr>
        <w:pStyle w:val="Heading1"/>
        <w:numPr>
          <w:ilvl w:val="0"/>
          <w:numId w:val="1"/>
        </w:numPr>
        <w:rPr/>
      </w:pPr>
      <w:r>
        <w:rPr/>
        <w:t>Sirius Tuner</w:t>
      </w:r>
    </w:p>
    <w:p>
      <w:pPr>
        <w:pStyle w:val="BodyText"/>
        <w:rPr/>
      </w:pPr>
      <w:r>
        <w:rPr/>
        <w:t>ID 0x19</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48"/>
        <w:gridCol w:w="1398"/>
        <w:gridCol w:w="2502"/>
        <w:gridCol w:w="4272"/>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48"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398"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50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2"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48" w:type="dxa"/>
            <w:tcBorders>
              <w:left w:val="single" w:sz="4" w:space="0" w:color="000000"/>
              <w:bottom w:val="single" w:sz="4" w:space="0" w:color="000000"/>
            </w:tcBorders>
          </w:tcPr>
          <w:p>
            <w:pPr>
              <w:pStyle w:val="TableContents"/>
              <w:widowControl w:val="false"/>
              <w:numPr>
                <w:ilvl w:val="0"/>
                <w:numId w:val="1"/>
              </w:numPr>
              <w:rPr/>
            </w:pPr>
            <w:r>
              <w:rPr/>
              <w:t>5</w:t>
            </w:r>
          </w:p>
        </w:tc>
        <w:tc>
          <w:tcPr>
            <w:tcW w:w="1398" w:type="dxa"/>
            <w:tcBorders>
              <w:left w:val="single" w:sz="4" w:space="0" w:color="000000"/>
              <w:bottom w:val="single" w:sz="4" w:space="0" w:color="000000"/>
            </w:tcBorders>
          </w:tcPr>
          <w:p>
            <w:pPr>
              <w:pStyle w:val="TableContents"/>
              <w:widowControl w:val="false"/>
              <w:numPr>
                <w:ilvl w:val="0"/>
                <w:numId w:val="1"/>
              </w:numPr>
              <w:rPr/>
            </w:pPr>
            <w:r>
              <w:rPr/>
              <w:t>10, 11</w:t>
            </w:r>
          </w:p>
        </w:tc>
        <w:tc>
          <w:tcPr>
            <w:tcW w:w="2502" w:type="dxa"/>
            <w:tcBorders>
              <w:left w:val="single" w:sz="4" w:space="0" w:color="000000"/>
              <w:bottom w:val="single" w:sz="4" w:space="0" w:color="000000"/>
            </w:tcBorders>
          </w:tcPr>
          <w:p>
            <w:pPr>
              <w:pStyle w:val="TableContents"/>
              <w:widowControl w:val="false"/>
              <w:numPr>
                <w:ilvl w:val="0"/>
                <w:numId w:val="1"/>
              </w:numPr>
              <w:rPr/>
            </w:pPr>
            <w:r>
              <w:rPr/>
              <w:t>39 00 hh hh pp</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The tuner is set to channel hh and preset pp. If pp|=0x80, the signal was lost. If pp|=0x40, the channel is not available.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48"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98" w:type="dxa"/>
            <w:tcBorders>
              <w:left w:val="single" w:sz="4" w:space="0" w:color="000000"/>
              <w:bottom w:val="single" w:sz="4" w:space="0" w:color="000000"/>
            </w:tcBorders>
          </w:tcPr>
          <w:p>
            <w:pPr>
              <w:pStyle w:val="TableContents"/>
              <w:widowControl w:val="false"/>
              <w:numPr>
                <w:ilvl w:val="0"/>
                <w:numId w:val="1"/>
              </w:numPr>
              <w:rPr/>
            </w:pPr>
            <w:r>
              <w:rPr/>
              <w:t>10, 11</w:t>
            </w:r>
          </w:p>
        </w:tc>
        <w:tc>
          <w:tcPr>
            <w:tcW w:w="2502" w:type="dxa"/>
            <w:tcBorders>
              <w:left w:val="single" w:sz="4" w:space="0" w:color="000000"/>
              <w:bottom w:val="single" w:sz="4" w:space="0" w:color="000000"/>
            </w:tcBorders>
          </w:tcPr>
          <w:p>
            <w:pPr>
              <w:pStyle w:val="TableContents"/>
              <w:widowControl w:val="false"/>
              <w:numPr>
                <w:ilvl w:val="0"/>
                <w:numId w:val="1"/>
              </w:numPr>
              <w:rPr/>
            </w:pPr>
            <w:r>
              <w:rPr/>
              <w:t>23 61 bb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 Byte bb indicates the number of bits per character, 1 or 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48"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98" w:type="dxa"/>
            <w:tcBorders>
              <w:left w:val="single" w:sz="4" w:space="0" w:color="000000"/>
              <w:bottom w:val="single" w:sz="4" w:space="0" w:color="000000"/>
            </w:tcBorders>
          </w:tcPr>
          <w:p>
            <w:pPr>
              <w:pStyle w:val="TableContents"/>
              <w:widowControl w:val="false"/>
              <w:numPr>
                <w:ilvl w:val="0"/>
                <w:numId w:val="1"/>
              </w:numPr>
              <w:rPr/>
            </w:pPr>
            <w:r>
              <w:rPr/>
              <w:t>10, 11</w:t>
            </w:r>
          </w:p>
        </w:tc>
        <w:tc>
          <w:tcPr>
            <w:tcW w:w="2502" w:type="dxa"/>
            <w:tcBorders>
              <w:left w:val="single" w:sz="4" w:space="0" w:color="000000"/>
              <w:bottom w:val="single" w:sz="4" w:space="0" w:color="000000"/>
            </w:tcBorders>
          </w:tcPr>
          <w:p>
            <w:pPr>
              <w:pStyle w:val="TableContents"/>
              <w:widowControl w:val="false"/>
              <w:numPr>
                <w:ilvl w:val="0"/>
                <w:numId w:val="1"/>
              </w:numPr>
              <w:rPr/>
            </w:pPr>
            <w:r>
              <w:rPr/>
              <w:t>23 62 bb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48"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98" w:type="dxa"/>
            <w:tcBorders>
              <w:left w:val="single" w:sz="4" w:space="0" w:color="000000"/>
              <w:bottom w:val="single" w:sz="4" w:space="0" w:color="000000"/>
            </w:tcBorders>
          </w:tcPr>
          <w:p>
            <w:pPr>
              <w:pStyle w:val="TableContents"/>
              <w:widowControl w:val="false"/>
              <w:numPr>
                <w:ilvl w:val="0"/>
                <w:numId w:val="1"/>
              </w:numPr>
              <w:rPr/>
            </w:pPr>
            <w:r>
              <w:rPr/>
              <w:t>10, 11</w:t>
            </w:r>
          </w:p>
        </w:tc>
        <w:tc>
          <w:tcPr>
            <w:tcW w:w="2502" w:type="dxa"/>
            <w:tcBorders>
              <w:left w:val="single" w:sz="4" w:space="0" w:color="000000"/>
              <w:bottom w:val="single" w:sz="4" w:space="0" w:color="000000"/>
            </w:tcBorders>
          </w:tcPr>
          <w:p>
            <w:pPr>
              <w:pStyle w:val="TableContents"/>
              <w:widowControl w:val="false"/>
              <w:numPr>
                <w:ilvl w:val="0"/>
                <w:numId w:val="1"/>
              </w:numPr>
              <w:rPr/>
            </w:pPr>
            <w:r>
              <w:rPr/>
              <w:t>23 63 bb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Channel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48"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98" w:type="dxa"/>
            <w:tcBorders>
              <w:left w:val="single" w:sz="4" w:space="0" w:color="000000"/>
              <w:bottom w:val="single" w:sz="4" w:space="0" w:color="000000"/>
            </w:tcBorders>
          </w:tcPr>
          <w:p>
            <w:pPr>
              <w:pStyle w:val="TableContents"/>
              <w:widowControl w:val="false"/>
              <w:numPr>
                <w:ilvl w:val="0"/>
                <w:numId w:val="1"/>
              </w:numPr>
              <w:rPr/>
            </w:pPr>
            <w:r>
              <w:rPr/>
              <w:t>10, 11</w:t>
            </w:r>
          </w:p>
        </w:tc>
        <w:tc>
          <w:tcPr>
            <w:tcW w:w="2502" w:type="dxa"/>
            <w:tcBorders>
              <w:left w:val="single" w:sz="4" w:space="0" w:color="000000"/>
              <w:bottom w:val="single" w:sz="4" w:space="0" w:color="000000"/>
            </w:tcBorders>
          </w:tcPr>
          <w:p>
            <w:pPr>
              <w:pStyle w:val="TableContents"/>
              <w:widowControl w:val="false"/>
              <w:numPr>
                <w:ilvl w:val="0"/>
                <w:numId w:val="1"/>
              </w:numPr>
              <w:rPr/>
            </w:pPr>
            <w:r>
              <w:rPr/>
              <w:t>23 64 bb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Genre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48" w:type="dxa"/>
            <w:tcBorders>
              <w:left w:val="single" w:sz="4" w:space="0" w:color="000000"/>
              <w:bottom w:val="single" w:sz="4" w:space="0" w:color="000000"/>
            </w:tcBorders>
          </w:tcPr>
          <w:p>
            <w:pPr>
              <w:pStyle w:val="TableContents"/>
              <w:widowControl w:val="false"/>
              <w:numPr>
                <w:ilvl w:val="0"/>
                <w:numId w:val="1"/>
              </w:numPr>
              <w:rPr/>
            </w:pPr>
            <w:r>
              <w:rPr/>
              <w:t>2</w:t>
            </w:r>
          </w:p>
        </w:tc>
        <w:tc>
          <w:tcPr>
            <w:tcW w:w="1398" w:type="dxa"/>
            <w:tcBorders>
              <w:left w:val="single" w:sz="4" w:space="0" w:color="000000"/>
              <w:bottom w:val="single" w:sz="4" w:space="0" w:color="000000"/>
            </w:tcBorders>
          </w:tcPr>
          <w:p>
            <w:pPr>
              <w:pStyle w:val="TableContents"/>
              <w:widowControl w:val="false"/>
              <w:numPr>
                <w:ilvl w:val="0"/>
                <w:numId w:val="1"/>
              </w:numPr>
              <w:rPr/>
            </w:pPr>
            <w:r>
              <w:rPr/>
              <w:t>19</w:t>
            </w:r>
          </w:p>
        </w:tc>
        <w:tc>
          <w:tcPr>
            <w:tcW w:w="2502" w:type="dxa"/>
            <w:tcBorders>
              <w:left w:val="single" w:sz="4" w:space="0" w:color="000000"/>
              <w:bottom w:val="single" w:sz="4" w:space="0" w:color="000000"/>
            </w:tcBorders>
          </w:tcPr>
          <w:p>
            <w:pPr>
              <w:pStyle w:val="TableContents"/>
              <w:widowControl w:val="false"/>
              <w:numPr>
                <w:ilvl w:val="0"/>
                <w:numId w:val="1"/>
              </w:numPr>
              <w:rPr/>
            </w:pPr>
            <w:r>
              <w:rPr/>
              <w:t>30 00</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tuner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48" w:type="dxa"/>
            <w:tcBorders>
              <w:left w:val="single" w:sz="4" w:space="0" w:color="000000"/>
              <w:bottom w:val="single" w:sz="4" w:space="0" w:color="000000"/>
            </w:tcBorders>
          </w:tcPr>
          <w:p>
            <w:pPr>
              <w:pStyle w:val="TableContents"/>
              <w:widowControl w:val="false"/>
              <w:numPr>
                <w:ilvl w:val="0"/>
                <w:numId w:val="1"/>
              </w:numPr>
              <w:rPr/>
            </w:pPr>
            <w:r>
              <w:rPr/>
              <w:t>3</w:t>
            </w:r>
          </w:p>
        </w:tc>
        <w:tc>
          <w:tcPr>
            <w:tcW w:w="1398" w:type="dxa"/>
            <w:tcBorders>
              <w:left w:val="single" w:sz="4" w:space="0" w:color="000000"/>
              <w:bottom w:val="single" w:sz="4" w:space="0" w:color="000000"/>
            </w:tcBorders>
          </w:tcPr>
          <w:p>
            <w:pPr>
              <w:pStyle w:val="TableContents"/>
              <w:widowControl w:val="false"/>
              <w:numPr>
                <w:ilvl w:val="0"/>
                <w:numId w:val="1"/>
              </w:numPr>
              <w:rPr/>
            </w:pPr>
            <w:r>
              <w:rPr/>
              <w:t>19</w:t>
            </w:r>
          </w:p>
        </w:tc>
        <w:tc>
          <w:tcPr>
            <w:tcW w:w="2502" w:type="dxa"/>
            <w:tcBorders>
              <w:left w:val="single" w:sz="4" w:space="0" w:color="000000"/>
              <w:bottom w:val="single" w:sz="4" w:space="0" w:color="000000"/>
            </w:tcBorders>
          </w:tcPr>
          <w:p>
            <w:pPr>
              <w:pStyle w:val="TableContents"/>
              <w:widowControl w:val="false"/>
              <w:numPr>
                <w:ilvl w:val="0"/>
                <w:numId w:val="1"/>
              </w:numPr>
              <w:rPr/>
            </w:pPr>
            <w:r>
              <w:rPr/>
              <w:t>38 04 00</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48" w:type="dxa"/>
            <w:tcBorders>
              <w:left w:val="single" w:sz="4" w:space="0" w:color="000000"/>
              <w:bottom w:val="single" w:sz="4" w:space="0" w:color="000000"/>
            </w:tcBorders>
          </w:tcPr>
          <w:p>
            <w:pPr>
              <w:pStyle w:val="TableContents"/>
              <w:widowControl w:val="false"/>
              <w:numPr>
                <w:ilvl w:val="0"/>
                <w:numId w:val="1"/>
              </w:numPr>
              <w:rPr/>
            </w:pPr>
            <w:r>
              <w:rPr/>
              <w:t>3</w:t>
            </w:r>
          </w:p>
        </w:tc>
        <w:tc>
          <w:tcPr>
            <w:tcW w:w="1398" w:type="dxa"/>
            <w:tcBorders>
              <w:left w:val="single" w:sz="4" w:space="0" w:color="000000"/>
              <w:bottom w:val="single" w:sz="4" w:space="0" w:color="000000"/>
            </w:tcBorders>
          </w:tcPr>
          <w:p>
            <w:pPr>
              <w:pStyle w:val="TableContents"/>
              <w:widowControl w:val="false"/>
              <w:numPr>
                <w:ilvl w:val="0"/>
                <w:numId w:val="1"/>
              </w:numPr>
              <w:rPr/>
            </w:pPr>
            <w:r>
              <w:rPr/>
              <w:t>19</w:t>
            </w:r>
          </w:p>
        </w:tc>
        <w:tc>
          <w:tcPr>
            <w:tcW w:w="2502" w:type="dxa"/>
            <w:tcBorders>
              <w:left w:val="single" w:sz="4" w:space="0" w:color="000000"/>
              <w:bottom w:val="single" w:sz="4" w:space="0" w:color="000000"/>
            </w:tcBorders>
          </w:tcPr>
          <w:p>
            <w:pPr>
              <w:pStyle w:val="TableContents"/>
              <w:widowControl w:val="false"/>
              <w:numPr>
                <w:ilvl w:val="0"/>
                <w:numId w:val="1"/>
              </w:numPr>
              <w:rPr/>
            </w:pPr>
            <w:r>
              <w:rPr/>
              <w:t>38 04 01</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48" w:type="dxa"/>
            <w:tcBorders>
              <w:left w:val="single" w:sz="4" w:space="0" w:color="000000"/>
              <w:bottom w:val="single" w:sz="4" w:space="0" w:color="000000"/>
            </w:tcBorders>
          </w:tcPr>
          <w:p>
            <w:pPr>
              <w:pStyle w:val="TableContents"/>
              <w:widowControl w:val="false"/>
              <w:numPr>
                <w:ilvl w:val="0"/>
                <w:numId w:val="1"/>
              </w:numPr>
              <w:rPr/>
            </w:pPr>
            <w:r>
              <w:rPr/>
              <w:t>3</w:t>
            </w:r>
          </w:p>
        </w:tc>
        <w:tc>
          <w:tcPr>
            <w:tcW w:w="1398" w:type="dxa"/>
            <w:tcBorders>
              <w:left w:val="single" w:sz="4" w:space="0" w:color="000000"/>
              <w:bottom w:val="single" w:sz="4" w:space="0" w:color="000000"/>
            </w:tcBorders>
          </w:tcPr>
          <w:p>
            <w:pPr>
              <w:pStyle w:val="TableContents"/>
              <w:widowControl w:val="false"/>
              <w:numPr>
                <w:ilvl w:val="0"/>
                <w:numId w:val="1"/>
              </w:numPr>
              <w:rPr/>
            </w:pPr>
            <w:r>
              <w:rPr/>
              <w:t>19</w:t>
            </w:r>
          </w:p>
        </w:tc>
        <w:tc>
          <w:tcPr>
            <w:tcW w:w="2502" w:type="dxa"/>
            <w:tcBorders>
              <w:left w:val="single" w:sz="4" w:space="0" w:color="000000"/>
              <w:bottom w:val="single" w:sz="4" w:space="0" w:color="000000"/>
            </w:tcBorders>
          </w:tcPr>
          <w:p>
            <w:pPr>
              <w:pStyle w:val="TableContents"/>
              <w:widowControl w:val="false"/>
              <w:numPr>
                <w:ilvl w:val="0"/>
                <w:numId w:val="1"/>
              </w:numPr>
              <w:rPr/>
            </w:pPr>
            <w:r>
              <w:rPr/>
              <w:t>38 05 hh hh</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channel hh.</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48" w:type="dxa"/>
            <w:tcBorders>
              <w:left w:val="single" w:sz="4" w:space="0" w:color="000000"/>
              <w:bottom w:val="single" w:sz="4" w:space="0" w:color="000000"/>
            </w:tcBorders>
          </w:tcPr>
          <w:p>
            <w:pPr>
              <w:pStyle w:val="TableContents"/>
              <w:widowControl w:val="false"/>
              <w:numPr>
                <w:ilvl w:val="0"/>
                <w:numId w:val="1"/>
              </w:numPr>
              <w:rPr/>
            </w:pPr>
            <w:r>
              <w:rPr/>
              <w:t>3</w:t>
            </w:r>
          </w:p>
        </w:tc>
        <w:tc>
          <w:tcPr>
            <w:tcW w:w="1398" w:type="dxa"/>
            <w:tcBorders>
              <w:left w:val="single" w:sz="4" w:space="0" w:color="000000"/>
              <w:bottom w:val="single" w:sz="4" w:space="0" w:color="000000"/>
            </w:tcBorders>
          </w:tcPr>
          <w:p>
            <w:pPr>
              <w:pStyle w:val="TableContents"/>
              <w:widowControl w:val="false"/>
              <w:numPr>
                <w:ilvl w:val="0"/>
                <w:numId w:val="1"/>
              </w:numPr>
              <w:rPr/>
            </w:pPr>
            <w:r>
              <w:rPr/>
              <w:t>19</w:t>
            </w:r>
          </w:p>
        </w:tc>
        <w:tc>
          <w:tcPr>
            <w:tcW w:w="2502" w:type="dxa"/>
            <w:tcBorders>
              <w:left w:val="single" w:sz="4" w:space="0" w:color="000000"/>
              <w:bottom w:val="single" w:sz="4" w:space="0" w:color="000000"/>
            </w:tcBorders>
          </w:tcPr>
          <w:p>
            <w:pPr>
              <w:pStyle w:val="TableContents"/>
              <w:widowControl w:val="false"/>
              <w:numPr>
                <w:ilvl w:val="0"/>
                <w:numId w:val="1"/>
              </w:numPr>
              <w:rPr/>
            </w:pPr>
            <w:r>
              <w:rPr/>
              <w:t>38 06 pp</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preset channel pp. Numbers higher than 6 can be used for XM2.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48" w:type="dxa"/>
            <w:tcBorders>
              <w:left w:val="single" w:sz="4" w:space="0" w:color="000000"/>
              <w:bottom w:val="single" w:sz="4" w:space="0" w:color="000000"/>
            </w:tcBorders>
          </w:tcPr>
          <w:p>
            <w:pPr>
              <w:pStyle w:val="TableContents"/>
              <w:widowControl w:val="false"/>
              <w:numPr>
                <w:ilvl w:val="0"/>
                <w:numId w:val="1"/>
              </w:numPr>
              <w:rPr/>
            </w:pPr>
            <w:r>
              <w:rPr/>
              <w:t>3</w:t>
            </w:r>
          </w:p>
        </w:tc>
        <w:tc>
          <w:tcPr>
            <w:tcW w:w="1398" w:type="dxa"/>
            <w:tcBorders>
              <w:left w:val="single" w:sz="4" w:space="0" w:color="000000"/>
              <w:bottom w:val="single" w:sz="4" w:space="0" w:color="000000"/>
            </w:tcBorders>
          </w:tcPr>
          <w:p>
            <w:pPr>
              <w:pStyle w:val="TableContents"/>
              <w:widowControl w:val="false"/>
              <w:numPr>
                <w:ilvl w:val="0"/>
                <w:numId w:val="1"/>
              </w:numPr>
              <w:rPr/>
            </w:pPr>
            <w:r>
              <w:rPr/>
              <w:t>19</w:t>
            </w:r>
          </w:p>
        </w:tc>
        <w:tc>
          <w:tcPr>
            <w:tcW w:w="2502" w:type="dxa"/>
            <w:tcBorders>
              <w:left w:val="single" w:sz="4" w:space="0" w:color="000000"/>
              <w:bottom w:val="single" w:sz="4" w:space="0" w:color="000000"/>
            </w:tcBorders>
          </w:tcPr>
          <w:p>
            <w:pPr>
              <w:pStyle w:val="TableContents"/>
              <w:widowControl w:val="false"/>
              <w:numPr>
                <w:ilvl w:val="0"/>
                <w:numId w:val="1"/>
              </w:numPr>
              <w:rPr/>
            </w:pPr>
            <w:r>
              <w:rPr/>
              <w:t>38 07 00</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Increment the preset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48" w:type="dxa"/>
            <w:tcBorders>
              <w:left w:val="single" w:sz="4" w:space="0" w:color="000000"/>
              <w:bottom w:val="single" w:sz="4" w:space="0" w:color="000000"/>
            </w:tcBorders>
          </w:tcPr>
          <w:p>
            <w:pPr>
              <w:pStyle w:val="TableContents"/>
              <w:widowControl w:val="false"/>
              <w:numPr>
                <w:ilvl w:val="0"/>
                <w:numId w:val="1"/>
              </w:numPr>
              <w:rPr/>
            </w:pPr>
            <w:r>
              <w:rPr/>
              <w:t>3</w:t>
            </w:r>
          </w:p>
        </w:tc>
        <w:tc>
          <w:tcPr>
            <w:tcW w:w="1398" w:type="dxa"/>
            <w:tcBorders>
              <w:left w:val="single" w:sz="4" w:space="0" w:color="000000"/>
              <w:bottom w:val="single" w:sz="4" w:space="0" w:color="000000"/>
            </w:tcBorders>
          </w:tcPr>
          <w:p>
            <w:pPr>
              <w:pStyle w:val="TableContents"/>
              <w:widowControl w:val="false"/>
              <w:numPr>
                <w:ilvl w:val="0"/>
                <w:numId w:val="1"/>
              </w:numPr>
              <w:rPr/>
            </w:pPr>
            <w:r>
              <w:rPr/>
              <w:t>19</w:t>
            </w:r>
          </w:p>
        </w:tc>
        <w:tc>
          <w:tcPr>
            <w:tcW w:w="2502" w:type="dxa"/>
            <w:tcBorders>
              <w:left w:val="single" w:sz="4" w:space="0" w:color="000000"/>
              <w:bottom w:val="single" w:sz="4" w:space="0" w:color="000000"/>
            </w:tcBorders>
          </w:tcPr>
          <w:p>
            <w:pPr>
              <w:pStyle w:val="TableContents"/>
              <w:widowControl w:val="false"/>
              <w:numPr>
                <w:ilvl w:val="0"/>
                <w:numId w:val="1"/>
              </w:numPr>
              <w:rPr/>
            </w:pPr>
            <w:r>
              <w:rPr/>
              <w:t>38 07 01</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Decrement the preset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48" w:type="dxa"/>
            <w:tcBorders>
              <w:left w:val="single" w:sz="4" w:space="0" w:color="000000"/>
              <w:bottom w:val="single" w:sz="4" w:space="0" w:color="000000"/>
            </w:tcBorders>
          </w:tcPr>
          <w:p>
            <w:pPr>
              <w:pStyle w:val="TableContents"/>
              <w:widowControl w:val="false"/>
              <w:numPr>
                <w:ilvl w:val="0"/>
                <w:numId w:val="1"/>
              </w:numPr>
              <w:rPr/>
            </w:pPr>
            <w:r>
              <w:rPr/>
              <w:t>3</w:t>
            </w:r>
          </w:p>
        </w:tc>
        <w:tc>
          <w:tcPr>
            <w:tcW w:w="1398" w:type="dxa"/>
            <w:tcBorders>
              <w:left w:val="single" w:sz="4" w:space="0" w:color="000000"/>
              <w:bottom w:val="single" w:sz="4" w:space="0" w:color="000000"/>
            </w:tcBorders>
          </w:tcPr>
          <w:p>
            <w:pPr>
              <w:pStyle w:val="TableContents"/>
              <w:widowControl w:val="false"/>
              <w:numPr>
                <w:ilvl w:val="0"/>
                <w:numId w:val="1"/>
              </w:numPr>
              <w:rPr/>
            </w:pPr>
            <w:r>
              <w:rPr/>
              <w:t>19</w:t>
            </w:r>
          </w:p>
        </w:tc>
        <w:tc>
          <w:tcPr>
            <w:tcW w:w="2502"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category.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48" w:type="dxa"/>
            <w:tcBorders>
              <w:left w:val="single" w:sz="4" w:space="0" w:color="000000"/>
              <w:bottom w:val="single" w:sz="4" w:space="0" w:color="000000"/>
            </w:tcBorders>
          </w:tcPr>
          <w:p>
            <w:pPr>
              <w:pStyle w:val="TableContents"/>
              <w:widowControl w:val="false"/>
              <w:numPr>
                <w:ilvl w:val="0"/>
                <w:numId w:val="1"/>
              </w:numPr>
              <w:rPr/>
            </w:pPr>
            <w:r>
              <w:rPr/>
              <w:t>3</w:t>
            </w:r>
          </w:p>
        </w:tc>
        <w:tc>
          <w:tcPr>
            <w:tcW w:w="1398" w:type="dxa"/>
            <w:tcBorders>
              <w:left w:val="single" w:sz="4" w:space="0" w:color="000000"/>
              <w:bottom w:val="single" w:sz="4" w:space="0" w:color="000000"/>
            </w:tcBorders>
          </w:tcPr>
          <w:p>
            <w:pPr>
              <w:pStyle w:val="TableContents"/>
              <w:widowControl w:val="false"/>
              <w:numPr>
                <w:ilvl w:val="0"/>
                <w:numId w:val="1"/>
              </w:numPr>
              <w:rPr/>
            </w:pPr>
            <w:r>
              <w:rPr/>
              <w:t>19</w:t>
            </w:r>
          </w:p>
        </w:tc>
        <w:tc>
          <w:tcPr>
            <w:tcW w:w="2502"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category.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48" w:type="dxa"/>
            <w:tcBorders>
              <w:left w:val="single" w:sz="4" w:space="0" w:color="000000"/>
              <w:bottom w:val="single" w:sz="4" w:space="0" w:color="000000"/>
            </w:tcBorders>
          </w:tcPr>
          <w:p>
            <w:pPr>
              <w:pStyle w:val="TableContents"/>
              <w:widowControl w:val="false"/>
              <w:numPr>
                <w:ilvl w:val="0"/>
                <w:numId w:val="1"/>
              </w:numPr>
              <w:rPr/>
            </w:pPr>
            <w:r>
              <w:rPr/>
              <w:t>3</w:t>
            </w:r>
          </w:p>
        </w:tc>
        <w:tc>
          <w:tcPr>
            <w:tcW w:w="1398" w:type="dxa"/>
            <w:tcBorders>
              <w:left w:val="single" w:sz="4" w:space="0" w:color="000000"/>
              <w:bottom w:val="single" w:sz="4" w:space="0" w:color="000000"/>
            </w:tcBorders>
          </w:tcPr>
          <w:p>
            <w:pPr>
              <w:pStyle w:val="TableContents"/>
              <w:widowControl w:val="false"/>
              <w:numPr>
                <w:ilvl w:val="0"/>
                <w:numId w:val="1"/>
              </w:numPr>
              <w:rPr/>
            </w:pPr>
            <w:r>
              <w:rPr/>
              <w:t>19</w:t>
            </w:r>
          </w:p>
        </w:tc>
        <w:tc>
          <w:tcPr>
            <w:tcW w:w="2502" w:type="dxa"/>
            <w:tcBorders>
              <w:left w:val="single" w:sz="4" w:space="0" w:color="000000"/>
              <w:bottom w:val="single" w:sz="4" w:space="0" w:color="000000"/>
            </w:tcBorders>
          </w:tcPr>
          <w:p>
            <w:pPr>
              <w:pStyle w:val="TableContents"/>
              <w:widowControl w:val="false"/>
              <w:numPr>
                <w:ilvl w:val="0"/>
                <w:numId w:val="1"/>
              </w:numPr>
              <w:rPr/>
            </w:pPr>
            <w:r>
              <w:rPr/>
              <w:t>38 16 pp</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Save current channel as preset pp.</w:t>
            </w:r>
          </w:p>
        </w:tc>
      </w:tr>
    </w:tbl>
    <w:p>
      <w:pPr>
        <w:pStyle w:val="Heading1"/>
        <w:numPr>
          <w:ilvl w:val="0"/>
          <w:numId w:val="1"/>
        </w:numPr>
        <w:rPr/>
      </w:pPr>
      <w:r>
        <w:rPr/>
        <w:t>CANslator</w:t>
      </w:r>
    </w:p>
    <w:p>
      <w:pPr>
        <w:pStyle w:val="BodyText"/>
        <w:rPr/>
      </w:pPr>
      <w:r>
        <w:rPr/>
        <w:t>ID 0x57</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502"/>
        <w:gridCol w:w="4272"/>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50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2"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502"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A1 02 kk</w:t>
            </w:r>
          </w:p>
        </w:tc>
        <w:tc>
          <w:tcPr>
            <w:tcW w:w="4272"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Key position kk. Defined as follows:</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 Off</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 Acc 1</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 Acc 2</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03 = Cranking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 Engine On</w:t>
            </w:r>
          </w:p>
          <w:p>
            <w:pPr>
              <w:pStyle w:val="TableContents"/>
              <w:widowControl w:val="false"/>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suppressAutoHyphens w:val="true"/>
              <w:bidi w:val="0"/>
              <w:spacing w:before="0" w:after="0"/>
              <w:ind w:hanging="0" w:left="0" w:right="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kk is ||10 if the key (or fob) is in the ignition, ||20 if the car has pushbutton start.</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502" w:type="dxa"/>
            <w:tcBorders>
              <w:left w:val="single" w:sz="4" w:space="0" w:color="000000"/>
              <w:bottom w:val="single" w:sz="4" w:space="0" w:color="000000"/>
            </w:tcBorders>
          </w:tcPr>
          <w:p>
            <w:pPr>
              <w:pStyle w:val="TableContents"/>
              <w:widowControl w:val="false"/>
              <w:rPr/>
            </w:pPr>
            <w:r>
              <w:rPr/>
              <w:t>A1 10 ii nn</w:t>
            </w:r>
          </w:p>
        </w:tc>
        <w:tc>
          <w:tcPr>
            <w:tcW w:w="4272"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Illumination brightness, sent every few seconds (or upon change) if the appropriate CAN message is present. Brightness is given as ii, nn is defined as 00 if the system is in day mode, 80 if in night mode; ||1 if illumination should be on.</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502" w:type="dxa"/>
            <w:tcBorders>
              <w:left w:val="single" w:sz="4" w:space="0" w:color="000000"/>
              <w:bottom w:val="single" w:sz="4" w:space="0" w:color="000000"/>
            </w:tcBorders>
          </w:tcPr>
          <w:p>
            <w:pPr>
              <w:pStyle w:val="TableContents"/>
              <w:widowControl w:val="false"/>
              <w:rPr/>
            </w:pPr>
            <w:r>
              <w:rPr/>
              <w:t>A1 11 aa bb</w:t>
            </w:r>
          </w:p>
        </w:tc>
        <w:tc>
          <w:tcPr>
            <w:tcW w:w="4272"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Headlight status, as defined above.</w:t>
            </w:r>
          </w:p>
        </w:tc>
      </w:tr>
      <w:tr>
        <w:trPr/>
        <w:tc>
          <w:tcPr>
            <w:tcW w:w="952" w:type="dxa"/>
            <w:tcBorders>
              <w:left w:val="single" w:sz="4" w:space="0" w:color="000000"/>
              <w:bottom w:val="single" w:sz="4" w:space="0" w:color="000000"/>
            </w:tcBorders>
          </w:tcPr>
          <w:p>
            <w:pPr>
              <w:pStyle w:val="TableContents"/>
              <w:widowControl w:val="false"/>
              <w:rPr/>
            </w:pPr>
            <w:r>
              <w:rPr/>
              <w:t>57, 3B, 10</w:t>
            </w:r>
          </w:p>
        </w:tc>
        <w:tc>
          <w:tcPr>
            <w:tcW w:w="821" w:type="dxa"/>
            <w:tcBorders>
              <w:left w:val="single" w:sz="4" w:space="0" w:color="000000"/>
              <w:bottom w:val="single" w:sz="4" w:space="0" w:color="000000"/>
            </w:tcBorders>
          </w:tcPr>
          <w:p>
            <w:pPr>
              <w:pStyle w:val="TableContents"/>
              <w:widowControl w:val="false"/>
              <w:rPr/>
            </w:pPr>
            <w:r>
              <w:rPr/>
              <w:t>6</w:t>
            </w:r>
          </w:p>
        </w:tc>
        <w:tc>
          <w:tcPr>
            <w:tcW w:w="1425" w:type="dxa"/>
            <w:tcBorders>
              <w:left w:val="single" w:sz="4" w:space="0" w:color="000000"/>
              <w:bottom w:val="single" w:sz="4" w:space="0" w:color="000000"/>
            </w:tcBorders>
          </w:tcPr>
          <w:p>
            <w:pPr>
              <w:pStyle w:val="TableContents"/>
              <w:widowControl w:val="false"/>
              <w:rPr/>
            </w:pPr>
            <w:r>
              <w:rPr/>
              <w:t>FF</w:t>
            </w:r>
          </w:p>
        </w:tc>
        <w:tc>
          <w:tcPr>
            <w:tcW w:w="2502" w:type="dxa"/>
            <w:tcBorders>
              <w:left w:val="single" w:sz="4" w:space="0" w:color="000000"/>
              <w:bottom w:val="single" w:sz="4" w:space="0" w:color="000000"/>
            </w:tcBorders>
          </w:tcPr>
          <w:p>
            <w:pPr>
              <w:pStyle w:val="TableContents"/>
              <w:widowControl w:val="false"/>
              <w:rPr/>
            </w:pPr>
            <w:r>
              <w:rPr/>
              <w:t>A1 1F 01 hh mm ss</w:t>
            </w:r>
          </w:p>
        </w:tc>
        <w:tc>
          <w:tcPr>
            <w:tcW w:w="4272"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Time. Hour, minute, and second. Always 24h.</w:t>
            </w:r>
          </w:p>
        </w:tc>
      </w:tr>
      <w:tr>
        <w:trPr/>
        <w:tc>
          <w:tcPr>
            <w:tcW w:w="952" w:type="dxa"/>
            <w:tcBorders>
              <w:left w:val="single" w:sz="4" w:space="0" w:color="000000"/>
              <w:bottom w:val="single" w:sz="4" w:space="0" w:color="000000"/>
            </w:tcBorders>
          </w:tcPr>
          <w:p>
            <w:pPr>
              <w:pStyle w:val="TableContents"/>
              <w:widowControl w:val="false"/>
              <w:rPr/>
            </w:pPr>
            <w:r>
              <w:rPr/>
              <w:t>57, 3B, 10</w:t>
            </w:r>
          </w:p>
        </w:tc>
        <w:tc>
          <w:tcPr>
            <w:tcW w:w="821" w:type="dxa"/>
            <w:tcBorders>
              <w:left w:val="single" w:sz="4" w:space="0" w:color="000000"/>
              <w:bottom w:val="single" w:sz="4" w:space="0" w:color="000000"/>
            </w:tcBorders>
          </w:tcPr>
          <w:p>
            <w:pPr>
              <w:pStyle w:val="TableContents"/>
              <w:widowControl w:val="false"/>
              <w:rPr/>
            </w:pPr>
            <w:r>
              <w:rPr/>
              <w:t>7</w:t>
            </w:r>
          </w:p>
        </w:tc>
        <w:tc>
          <w:tcPr>
            <w:tcW w:w="1425" w:type="dxa"/>
            <w:tcBorders>
              <w:left w:val="single" w:sz="4" w:space="0" w:color="000000"/>
              <w:bottom w:val="single" w:sz="4" w:space="0" w:color="000000"/>
            </w:tcBorders>
          </w:tcPr>
          <w:p>
            <w:pPr>
              <w:pStyle w:val="TableContents"/>
              <w:widowControl w:val="false"/>
              <w:rPr/>
            </w:pPr>
            <w:r>
              <w:rPr/>
              <w:t>FF</w:t>
            </w:r>
          </w:p>
        </w:tc>
        <w:tc>
          <w:tcPr>
            <w:tcW w:w="2502" w:type="dxa"/>
            <w:tcBorders>
              <w:left w:val="single" w:sz="4" w:space="0" w:color="000000"/>
              <w:bottom w:val="single" w:sz="4" w:space="0" w:color="000000"/>
            </w:tcBorders>
          </w:tcPr>
          <w:p>
            <w:pPr>
              <w:pStyle w:val="TableContents"/>
              <w:widowControl w:val="false"/>
              <w:rPr/>
            </w:pPr>
            <w:r>
              <w:rPr/>
              <w:t>A1 1F 02 yy yy mm dd</w:t>
            </w:r>
          </w:p>
        </w:tc>
        <w:tc>
          <w:tcPr>
            <w:tcW w:w="4272"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Date. Year, month, date.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502" w:type="dxa"/>
            <w:tcBorders>
              <w:left w:val="single" w:sz="4" w:space="0" w:color="000000"/>
              <w:bottom w:val="single" w:sz="4" w:space="0" w:color="000000"/>
            </w:tcBorders>
          </w:tcPr>
          <w:p>
            <w:pPr>
              <w:pStyle w:val="TableContents"/>
              <w:widowControl w:val="false"/>
              <w:rPr/>
            </w:pPr>
            <w:r>
              <w:rPr/>
              <w:t>A1 1F 03 nn tt […]</w:t>
            </w:r>
          </w:p>
        </w:tc>
        <w:tc>
          <w:tcPr>
            <w:tcW w:w="4272"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Outside temperature. Byte nn defines units (bit 7 is high if Fahrenheit), number of decimal places (bits 6-4), and number of bytes (bits 2-0). Bit 3 is high if negative.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502" w:type="dxa"/>
            <w:tcBorders>
              <w:left w:val="single" w:sz="4" w:space="0" w:color="000000"/>
              <w:bottom w:val="single" w:sz="4" w:space="0" w:color="000000"/>
            </w:tcBorders>
          </w:tcPr>
          <w:p>
            <w:pPr>
              <w:pStyle w:val="TableContents"/>
              <w:widowControl w:val="false"/>
              <w:rPr/>
            </w:pPr>
            <w:r>
              <w:rPr/>
              <w:t>A1 1F 04 nn tt […]</w:t>
            </w:r>
          </w:p>
        </w:tc>
        <w:tc>
          <w:tcPr>
            <w:tcW w:w="4272"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Vehicle speed. Byte nn defines units (bit 7 is high if mph), number of decimal places (bits 6-4), and number of bytes (bits 3-0).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502" w:type="dxa"/>
            <w:tcBorders>
              <w:left w:val="single" w:sz="4" w:space="0" w:color="000000"/>
              <w:bottom w:val="single" w:sz="4" w:space="0" w:color="000000"/>
            </w:tcBorders>
          </w:tcPr>
          <w:p>
            <w:pPr>
              <w:pStyle w:val="TableContents"/>
              <w:widowControl w:val="false"/>
              <w:rPr/>
            </w:pPr>
            <w:r>
              <w:rPr/>
              <w:t>A1 1F 05 nn tt […]</w:t>
            </w:r>
          </w:p>
        </w:tc>
        <w:tc>
          <w:tcPr>
            <w:tcW w:w="4272"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Coolant temperature. Byte nn defines units (bit 7 is high if Fahrenheit), number of decimal places (bits 6-4), and number of bytes (bits 2-0). Bit 3 is high if negative.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FF</w:t>
            </w:r>
          </w:p>
        </w:tc>
        <w:tc>
          <w:tcPr>
            <w:tcW w:w="2502" w:type="dxa"/>
            <w:tcBorders>
              <w:left w:val="single" w:sz="4" w:space="0" w:color="000000"/>
              <w:bottom w:val="single" w:sz="4" w:space="0" w:color="000000"/>
            </w:tcBorders>
          </w:tcPr>
          <w:p>
            <w:pPr>
              <w:pStyle w:val="TableContents"/>
              <w:widowControl w:val="false"/>
              <w:rPr/>
            </w:pPr>
            <w:r>
              <w:rPr/>
              <w:t>A1 33 01 ss xx</w:t>
            </w:r>
          </w:p>
        </w:tc>
        <w:tc>
          <w:tcPr>
            <w:tcW w:w="4272"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Hybrid system is present. Byte ss is defined as follows:</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01: Series Hybrid (e.g. Chevrolet)</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02: Parallel Hybrid (e.g. Honda IMA, Hyundai, Kia)</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03: Series-Parallel Hybrid (e.g. newer Honda)</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04: Power-Split Hybrid (e.g. Ford, Toyota, Nissan)</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|10: Charge/Assist Meter</w:t>
            </w:r>
          </w:p>
          <w:p>
            <w:pPr>
              <w:pStyle w:val="TableContents"/>
              <w:widowControl w:val="false"/>
              <w:numPr>
                <w:ilvl w:val="0"/>
                <w:numId w:val="0"/>
              </w:numPr>
              <w:suppressLineNumbers/>
              <w:suppressAutoHyphens w:val="true"/>
              <w:bidi w:val="0"/>
              <w:spacing w:before="0" w:after="0"/>
              <w:ind w:hanging="0" w:left="0" w:right="629"/>
              <w:jc w:val="left"/>
              <w:rPr>
                <w:sz w:val="16"/>
                <w:szCs w:val="16"/>
              </w:rPr>
            </w:pPr>
            <w:r>
              <w:rPr>
                <w:sz w:val="16"/>
                <w:szCs w:val="16"/>
              </w:rPr>
            </w:r>
          </w:p>
          <w:p>
            <w:pPr>
              <w:pStyle w:val="TableContents"/>
              <w:widowControl w:val="false"/>
              <w:numPr>
                <w:ilvl w:val="0"/>
                <w:numId w:val="0"/>
              </w:numPr>
              <w:suppressLineNumbers/>
              <w:suppressAutoHyphens w:val="true"/>
              <w:bidi w:val="0"/>
              <w:spacing w:before="0" w:after="0"/>
              <w:ind w:hanging="0" w:left="0" w:right="629"/>
              <w:jc w:val="left"/>
              <w:rPr>
                <w:sz w:val="16"/>
                <w:szCs w:val="16"/>
              </w:rPr>
            </w:pPr>
            <w:r>
              <w:rPr>
                <w:sz w:val="16"/>
                <w:szCs w:val="16"/>
              </w:rPr>
              <w:t>Additional features in byte xx:</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|01: Plug</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|02: Rear Electric Motor</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|04: Front Electric Motor (if RWD)</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|10: Electric A/C</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|20: Conventional A/C</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|40: Electric Heater</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6</w:t>
            </w:r>
          </w:p>
        </w:tc>
        <w:tc>
          <w:tcPr>
            <w:tcW w:w="1425" w:type="dxa"/>
            <w:tcBorders>
              <w:left w:val="single" w:sz="4" w:space="0" w:color="000000"/>
              <w:bottom w:val="single" w:sz="4" w:space="0" w:color="000000"/>
            </w:tcBorders>
          </w:tcPr>
          <w:p>
            <w:pPr>
              <w:pStyle w:val="TableContents"/>
              <w:widowControl w:val="false"/>
              <w:rPr/>
            </w:pPr>
            <w:r>
              <w:rPr/>
              <w:t>FF</w:t>
            </w:r>
          </w:p>
        </w:tc>
        <w:tc>
          <w:tcPr>
            <w:tcW w:w="2502" w:type="dxa"/>
            <w:tcBorders>
              <w:left w:val="single" w:sz="4" w:space="0" w:color="000000"/>
              <w:bottom w:val="single" w:sz="4" w:space="0" w:color="000000"/>
            </w:tcBorders>
          </w:tcPr>
          <w:p>
            <w:pPr>
              <w:pStyle w:val="TableContents"/>
              <w:widowControl w:val="false"/>
              <w:rPr/>
            </w:pPr>
            <w:r>
              <w:rPr/>
              <w:t>A1 33 02 aa bb cc</w:t>
            </w:r>
          </w:p>
        </w:tc>
        <w:tc>
          <w:tcPr>
            <w:tcW w:w="4272"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Hybrid power flow. Byte aa:</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Battery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Electric Motor to Battery</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Electric Motor to Battery, regenerative</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|08: Electric Motor to Wheels</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Wheels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|20: Engine to Wheels</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|40: Engine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|80: Plug to Battery</w:t>
            </w:r>
          </w:p>
          <w:p>
            <w:pPr>
              <w:pStyle w:val="TableContents"/>
              <w:widowControl w:val="false"/>
              <w:numPr>
                <w:ilvl w:val="0"/>
                <w:numId w:val="0"/>
              </w:numPr>
              <w:suppressLineNumbers/>
              <w:suppressAutoHyphens w:val="true"/>
              <w:bidi w:val="0"/>
              <w:spacing w:before="0" w:after="0"/>
              <w:ind w:hanging="0" w:left="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bb indicates battery charge level out of 255.</w:t>
            </w:r>
          </w:p>
          <w:p>
            <w:pPr>
              <w:pStyle w:val="TableContents"/>
              <w:widowControl w:val="false"/>
              <w:numPr>
                <w:ilvl w:val="0"/>
                <w:numId w:val="0"/>
              </w:numPr>
              <w:suppressLineNumbers/>
              <w:suppressAutoHyphens w:val="true"/>
              <w:bidi w:val="0"/>
              <w:spacing w:before="0" w:after="0"/>
              <w:ind w:hanging="0" w:left="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cc, if present, indicates charge/assist, centered at 0x7F.</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502" w:type="dxa"/>
            <w:tcBorders>
              <w:left w:val="single" w:sz="4" w:space="0" w:color="000000"/>
              <w:bottom w:val="single" w:sz="4" w:space="0" w:color="000000"/>
            </w:tcBorders>
          </w:tcPr>
          <w:p>
            <w:pPr>
              <w:pStyle w:val="TableContents"/>
              <w:widowControl w:val="false"/>
              <w:rPr/>
            </w:pPr>
            <w:r>
              <w:rPr/>
              <w:t>A1 43 dd</w:t>
            </w:r>
          </w:p>
        </w:tc>
        <w:tc>
          <w:tcPr>
            <w:tcW w:w="4272"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Door status. Byte dd is defined as follows:</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20: Hood</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10: Trunk/Liftgate</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08: Driver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04: Front Passenger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02: Left Rear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01: Right Rear Door</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502" w:type="dxa"/>
            <w:tcBorders>
              <w:left w:val="single" w:sz="4" w:space="0" w:color="000000"/>
              <w:bottom w:val="single" w:sz="4" w:space="0" w:color="000000"/>
            </w:tcBorders>
          </w:tcPr>
          <w:p>
            <w:pPr>
              <w:pStyle w:val="TableContents"/>
              <w:widowControl w:val="false"/>
              <w:rPr/>
            </w:pPr>
            <w:r>
              <w:rPr/>
              <w:t>45 nn</w:t>
            </w:r>
          </w:p>
        </w:tc>
        <w:tc>
          <w:tcPr>
            <w:tcW w:w="4272"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Request for vehicle information.</w:t>
            </w:r>
          </w:p>
          <w:p>
            <w:pPr>
              <w:pStyle w:val="TableContents"/>
              <w:widowControl w:val="false"/>
              <w:rPr>
                <w:sz w:val="16"/>
                <w:szCs w:val="16"/>
              </w:rPr>
            </w:pPr>
            <w:r>
              <w:rPr>
                <w:sz w:val="16"/>
                <w:szCs w:val="16"/>
              </w:rPr>
              <w:t>Byte nn is defined as follows:</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01: Fuel Economy</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02: Odometer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03: Outside Temperature</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04: Vehicle Speed</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502" w:type="dxa"/>
            <w:tcBorders>
              <w:left w:val="single" w:sz="4" w:space="0" w:color="000000"/>
              <w:bottom w:val="single" w:sz="4" w:space="0" w:color="000000"/>
            </w:tcBorders>
          </w:tcPr>
          <w:p>
            <w:pPr>
              <w:pStyle w:val="TableContents"/>
              <w:widowControl w:val="false"/>
              <w:rPr/>
            </w:pPr>
            <w:r>
              <w:rPr/>
              <w:t>46 nn yy […]</w:t>
            </w:r>
          </w:p>
        </w:tc>
        <w:tc>
          <w:tcPr>
            <w:tcW w:w="4272"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Vehicle information with byte nn defined as above. Placed in grid yy- column is defined by bit 7. Row is defined by remaining bits. Contains the string that will be printed to screen.</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01</w:t>
            </w:r>
          </w:p>
        </w:tc>
        <w:tc>
          <w:tcPr>
            <w:tcW w:w="2502" w:type="dxa"/>
            <w:tcBorders>
              <w:left w:val="single" w:sz="4" w:space="0" w:color="000000"/>
              <w:bottom w:val="single" w:sz="4" w:space="0" w:color="000000"/>
            </w:tcBorders>
          </w:tcPr>
          <w:p>
            <w:pPr>
              <w:pStyle w:val="TableContents"/>
              <w:widowControl w:val="false"/>
              <w:rPr/>
            </w:pPr>
            <w:r>
              <w:rPr/>
              <w:t>4F</w:t>
            </w:r>
          </w:p>
        </w:tc>
        <w:tc>
          <w:tcPr>
            <w:tcW w:w="4272"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Refresh printed data.</w:t>
            </w:r>
          </w:p>
        </w:tc>
      </w:tr>
    </w:tbl>
    <w:p>
      <w:pPr>
        <w:pStyle w:val="Heading1"/>
        <w:numPr>
          <w:ilvl w:val="0"/>
          <w:numId w:val="1"/>
        </w:numPr>
        <w:rPr/>
      </w:pPr>
      <w:r>
        <w:rPr/>
        <w:t>Climate Control Translator</w:t>
      </w:r>
    </w:p>
    <w:p>
      <w:pPr>
        <w:pStyle w:val="BodyText"/>
        <w:numPr>
          <w:ilvl w:val="0"/>
          <w:numId w:val="1"/>
        </w:numPr>
        <w:rPr/>
      </w:pPr>
      <w:r>
        <w:rPr/>
        <w:t>ID 0x51</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48"/>
        <w:gridCol w:w="1398"/>
        <w:gridCol w:w="2502"/>
        <w:gridCol w:w="4272"/>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48"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398"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50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2"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8" w:type="dxa"/>
            <w:tcBorders>
              <w:left w:val="single" w:sz="4" w:space="0" w:color="000000"/>
              <w:bottom w:val="single" w:sz="4" w:space="0" w:color="000000"/>
            </w:tcBorders>
          </w:tcPr>
          <w:p>
            <w:pPr>
              <w:pStyle w:val="TableContents"/>
              <w:widowControl w:val="false"/>
              <w:numPr>
                <w:ilvl w:val="0"/>
                <w:numId w:val="1"/>
              </w:numPr>
              <w:rPr/>
            </w:pPr>
            <w:r>
              <w:rPr/>
              <w:t>6</w:t>
            </w:r>
          </w:p>
        </w:tc>
        <w:tc>
          <w:tcPr>
            <w:tcW w:w="1398" w:type="dxa"/>
            <w:tcBorders>
              <w:left w:val="single" w:sz="4" w:space="0" w:color="000000"/>
              <w:bottom w:val="single" w:sz="4" w:space="0" w:color="000000"/>
            </w:tcBorders>
          </w:tcPr>
          <w:p>
            <w:pPr>
              <w:pStyle w:val="TableContents"/>
              <w:widowControl w:val="false"/>
              <w:numPr>
                <w:ilvl w:val="0"/>
                <w:numId w:val="1"/>
              </w:numPr>
              <w:rPr/>
            </w:pPr>
            <w:r>
              <w:rPr/>
              <w:t>1</w:t>
            </w:r>
          </w:p>
        </w:tc>
        <w:tc>
          <w:tcPr>
            <w:tcW w:w="2502" w:type="dxa"/>
            <w:tcBorders>
              <w:left w:val="single" w:sz="4" w:space="0" w:color="000000"/>
              <w:bottom w:val="single" w:sz="4" w:space="0" w:color="000000"/>
            </w:tcBorders>
          </w:tcPr>
          <w:p>
            <w:pPr>
              <w:pStyle w:val="TableContents"/>
              <w:widowControl w:val="false"/>
              <w:numPr>
                <w:ilvl w:val="0"/>
                <w:numId w:val="1"/>
              </w:numPr>
              <w:rPr/>
            </w:pPr>
            <w:r>
              <w:rPr/>
              <w:t>25 01 41 tt ff mm</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Introductory climate message containing the number of temperature zones (tt), fan zones (ff), and mode zones (mm). Byte 2 is |0x10 if climate control is automatic. For example, a 9</w:t>
            </w:r>
            <w:r>
              <w:rPr>
                <w:sz w:val="16"/>
                <w:szCs w:val="16"/>
                <w:vertAlign w:val="superscript"/>
              </w:rPr>
              <w:t>th</w:t>
            </w:r>
            <w:r>
              <w:rPr>
                <w:sz w:val="16"/>
                <w:szCs w:val="16"/>
              </w:rPr>
              <w:t xml:space="preserve"> gen Civic would send 25 01 51 01 01 01. An E39 would send 25 01 51 02 01 01, and an E38 would send 25 01 51 02 02 02.</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Zone 1 is interpreted as the driver’s seat, zone 2 as the passenger, zone 3 as the rear.</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8" w:type="dxa"/>
            <w:tcBorders>
              <w:left w:val="single" w:sz="4" w:space="0" w:color="000000"/>
              <w:bottom w:val="single" w:sz="4" w:space="0" w:color="000000"/>
            </w:tcBorders>
          </w:tcPr>
          <w:p>
            <w:pPr>
              <w:pStyle w:val="TableContents"/>
              <w:widowControl w:val="false"/>
              <w:numPr>
                <w:ilvl w:val="0"/>
                <w:numId w:val="1"/>
              </w:numPr>
              <w:rPr/>
            </w:pPr>
            <w:r>
              <w:rPr/>
              <w:t>5</w:t>
            </w:r>
          </w:p>
        </w:tc>
        <w:tc>
          <w:tcPr>
            <w:tcW w:w="1398" w:type="dxa"/>
            <w:tcBorders>
              <w:left w:val="single" w:sz="4" w:space="0" w:color="000000"/>
              <w:bottom w:val="single" w:sz="4" w:space="0" w:color="000000"/>
            </w:tcBorders>
          </w:tcPr>
          <w:p>
            <w:pPr>
              <w:pStyle w:val="TableContents"/>
              <w:widowControl w:val="false"/>
              <w:numPr>
                <w:ilvl w:val="0"/>
                <w:numId w:val="1"/>
              </w:numPr>
              <w:rPr/>
            </w:pPr>
            <w:r>
              <w:rPr/>
              <w:t>1</w:t>
            </w:r>
          </w:p>
        </w:tc>
        <w:tc>
          <w:tcPr>
            <w:tcW w:w="2502" w:type="dxa"/>
            <w:tcBorders>
              <w:left w:val="single" w:sz="4" w:space="0" w:color="000000"/>
              <w:bottom w:val="single" w:sz="4" w:space="0" w:color="000000"/>
            </w:tcBorders>
          </w:tcPr>
          <w:p>
            <w:pPr>
              <w:pStyle w:val="TableContents"/>
              <w:widowControl w:val="false"/>
              <w:numPr>
                <w:ilvl w:val="0"/>
                <w:numId w:val="1"/>
              </w:numPr>
              <w:rPr/>
            </w:pPr>
            <w:r>
              <w:rPr/>
              <w:t>25 02 mm xx uu</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Minimum (mm) and maximum (xx) temperature. Temperature units uu: 00 if Celsius, 01 if Fahrenheit.</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8" w:type="dxa"/>
            <w:tcBorders>
              <w:left w:val="single" w:sz="4" w:space="0" w:color="000000"/>
              <w:bottom w:val="single" w:sz="4" w:space="0" w:color="000000"/>
            </w:tcBorders>
          </w:tcPr>
          <w:p>
            <w:pPr>
              <w:pStyle w:val="TableContents"/>
              <w:widowControl w:val="false"/>
              <w:numPr>
                <w:ilvl w:val="0"/>
                <w:numId w:val="1"/>
              </w:numPr>
              <w:rPr/>
            </w:pPr>
            <w:r>
              <w:rPr/>
              <w:t>3</w:t>
            </w:r>
          </w:p>
        </w:tc>
        <w:tc>
          <w:tcPr>
            <w:tcW w:w="1398" w:type="dxa"/>
            <w:tcBorders>
              <w:left w:val="single" w:sz="4" w:space="0" w:color="000000"/>
              <w:bottom w:val="single" w:sz="4" w:space="0" w:color="000000"/>
            </w:tcBorders>
          </w:tcPr>
          <w:p>
            <w:pPr>
              <w:pStyle w:val="TableContents"/>
              <w:widowControl w:val="false"/>
              <w:numPr>
                <w:ilvl w:val="0"/>
                <w:numId w:val="1"/>
              </w:numPr>
              <w:rPr/>
            </w:pPr>
            <w:r>
              <w:rPr/>
              <w:t>1</w:t>
            </w:r>
          </w:p>
        </w:tc>
        <w:tc>
          <w:tcPr>
            <w:tcW w:w="2502" w:type="dxa"/>
            <w:tcBorders>
              <w:left w:val="single" w:sz="4" w:space="0" w:color="000000"/>
              <w:bottom w:val="single" w:sz="4" w:space="0" w:color="000000"/>
            </w:tcBorders>
          </w:tcPr>
          <w:p>
            <w:pPr>
              <w:pStyle w:val="TableContents"/>
              <w:widowControl w:val="false"/>
              <w:numPr>
                <w:ilvl w:val="0"/>
                <w:numId w:val="1"/>
              </w:numPr>
              <w:rPr/>
            </w:pPr>
            <w:r>
              <w:rPr/>
              <w:t>25 03 ff</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Number of possible fan speeds.</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8"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98" w:type="dxa"/>
            <w:tcBorders>
              <w:left w:val="single" w:sz="4" w:space="0" w:color="000000"/>
              <w:bottom w:val="single" w:sz="4" w:space="0" w:color="000000"/>
            </w:tcBorders>
          </w:tcPr>
          <w:p>
            <w:pPr>
              <w:pStyle w:val="TableContents"/>
              <w:widowControl w:val="false"/>
              <w:numPr>
                <w:ilvl w:val="0"/>
                <w:numId w:val="1"/>
              </w:numPr>
              <w:rPr/>
            </w:pPr>
            <w:r>
              <w:rPr/>
              <w:t>1</w:t>
            </w:r>
          </w:p>
        </w:tc>
        <w:tc>
          <w:tcPr>
            <w:tcW w:w="2502" w:type="dxa"/>
            <w:tcBorders>
              <w:left w:val="single" w:sz="4" w:space="0" w:color="000000"/>
              <w:bottom w:val="single" w:sz="4" w:space="0" w:color="000000"/>
            </w:tcBorders>
          </w:tcPr>
          <w:p>
            <w:pPr>
              <w:pStyle w:val="TableContents"/>
              <w:widowControl w:val="false"/>
              <w:numPr>
                <w:ilvl w:val="0"/>
                <w:numId w:val="1"/>
              </w:numPr>
              <w:rPr/>
            </w:pPr>
            <w:r>
              <w:rPr/>
              <w:t>25 11 01 nn tt ff mm 02 nn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Currently set temperature (tt), fan speed (ff), and mode (mm) for each zone. Byte nn is interpreted as follows:</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0: Automatic Fan Speed</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1: Automatic Mode</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2: Automatic Temperature Control</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3: Automatic Recirc (zone 1 only)</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4: Automatic A/C (zone 1 only)</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7: System On</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Mode is interpreted as follows:</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Vent</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Floor</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Defrost</w:t>
            </w:r>
          </w:p>
          <w:p>
            <w:pPr>
              <w:pStyle w:val="TableContents"/>
              <w:numPr>
                <w:ilvl w:val="0"/>
                <w:numId w:val="16"/>
              </w:numPr>
              <w:suppressAutoHyphens w:val="true"/>
              <w:bidi w:val="0"/>
              <w:spacing w:before="0" w:after="0"/>
              <w:ind w:hanging="180" w:left="360" w:right="269"/>
              <w:jc w:val="left"/>
              <w:rPr/>
            </w:pPr>
            <w:r>
              <w:rPr>
                <w:rFonts w:eastAsia="Noto Serif CJK SC" w:cs="Mangal"/>
                <w:color w:val="auto"/>
                <w:kern w:val="2"/>
                <w:sz w:val="16"/>
                <w:szCs w:val="16"/>
                <w:lang w:val="en-US" w:eastAsia="zh-CN" w:bidi="hi-IN"/>
              </w:rPr>
              <w:t>Bit 3: Upper Vent (Volvo, BMW, Mercedes)</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Bytes are always sent in the order shown. If the vehicle has multiple zones for temperature but not fan speed or mode, for example (as predetermined), only the temperature byte is sent.</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If the fan speed or mode are unknown with the climate control in automatic mode, those bytes can be null.</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8"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98" w:type="dxa"/>
            <w:tcBorders>
              <w:left w:val="single" w:sz="4" w:space="0" w:color="000000"/>
              <w:bottom w:val="single" w:sz="4" w:space="0" w:color="000000"/>
            </w:tcBorders>
          </w:tcPr>
          <w:p>
            <w:pPr>
              <w:pStyle w:val="TableContents"/>
              <w:widowControl w:val="false"/>
              <w:numPr>
                <w:ilvl w:val="0"/>
                <w:numId w:val="1"/>
              </w:numPr>
              <w:rPr/>
            </w:pPr>
            <w:r>
              <w:rPr/>
              <w:t>1</w:t>
            </w:r>
          </w:p>
        </w:tc>
        <w:tc>
          <w:tcPr>
            <w:tcW w:w="2502" w:type="dxa"/>
            <w:tcBorders>
              <w:left w:val="single" w:sz="4" w:space="0" w:color="000000"/>
              <w:bottom w:val="single" w:sz="4" w:space="0" w:color="000000"/>
            </w:tcBorders>
          </w:tcPr>
          <w:p>
            <w:pPr>
              <w:pStyle w:val="TableContents"/>
              <w:widowControl w:val="false"/>
              <w:numPr>
                <w:ilvl w:val="0"/>
                <w:numId w:val="1"/>
              </w:numPr>
              <w:rPr/>
            </w:pPr>
            <w:r>
              <w:rPr/>
              <w:t>25 04 nn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Lists all available mode combinations. Byte nn determines if any modes can be turned on/off independently (e.g. Volvo, BMW, 2010s Ford).</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8"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98" w:type="dxa"/>
            <w:tcBorders>
              <w:left w:val="single" w:sz="4" w:space="0" w:color="000000"/>
              <w:bottom w:val="single" w:sz="4" w:space="0" w:color="000000"/>
            </w:tcBorders>
          </w:tcPr>
          <w:p>
            <w:pPr>
              <w:pStyle w:val="TableContents"/>
              <w:widowControl w:val="false"/>
              <w:numPr>
                <w:ilvl w:val="0"/>
                <w:numId w:val="1"/>
              </w:numPr>
              <w:rPr/>
            </w:pPr>
            <w:r>
              <w:rPr/>
              <w:t>1</w:t>
            </w:r>
          </w:p>
        </w:tc>
        <w:tc>
          <w:tcPr>
            <w:tcW w:w="2502" w:type="dxa"/>
            <w:tcBorders>
              <w:left w:val="single" w:sz="4" w:space="0" w:color="000000"/>
              <w:bottom w:val="single" w:sz="4" w:space="0" w:color="000000"/>
            </w:tcBorders>
          </w:tcPr>
          <w:p>
            <w:pPr>
              <w:pStyle w:val="TableContents"/>
              <w:widowControl w:val="false"/>
              <w:numPr>
                <w:ilvl w:val="0"/>
                <w:numId w:val="1"/>
              </w:numPr>
              <w:rPr/>
            </w:pPr>
            <w:r>
              <w:rPr/>
              <w:t>25 05 zz nn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Works like 25 04 but applies to zone zz.</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8" w:type="dxa"/>
            <w:tcBorders>
              <w:left w:val="single" w:sz="4" w:space="0" w:color="000000"/>
              <w:bottom w:val="single" w:sz="4" w:space="0" w:color="000000"/>
            </w:tcBorders>
          </w:tcPr>
          <w:p>
            <w:pPr>
              <w:pStyle w:val="TableContents"/>
              <w:widowControl w:val="false"/>
              <w:numPr>
                <w:ilvl w:val="0"/>
                <w:numId w:val="1"/>
              </w:numPr>
              <w:rPr/>
            </w:pPr>
            <w:r>
              <w:rPr/>
              <w:t>4</w:t>
            </w:r>
          </w:p>
        </w:tc>
        <w:tc>
          <w:tcPr>
            <w:tcW w:w="1398" w:type="dxa"/>
            <w:tcBorders>
              <w:left w:val="single" w:sz="4" w:space="0" w:color="000000"/>
              <w:bottom w:val="single" w:sz="4" w:space="0" w:color="000000"/>
            </w:tcBorders>
          </w:tcPr>
          <w:p>
            <w:pPr>
              <w:pStyle w:val="TableContents"/>
              <w:widowControl w:val="false"/>
              <w:numPr>
                <w:ilvl w:val="0"/>
                <w:numId w:val="1"/>
              </w:numPr>
              <w:rPr/>
            </w:pPr>
            <w:r>
              <w:rPr/>
              <w:t>1</w:t>
            </w:r>
          </w:p>
        </w:tc>
        <w:tc>
          <w:tcPr>
            <w:tcW w:w="2502" w:type="dxa"/>
            <w:tcBorders>
              <w:left w:val="single" w:sz="4" w:space="0" w:color="000000"/>
              <w:bottom w:val="single" w:sz="4" w:space="0" w:color="000000"/>
            </w:tcBorders>
          </w:tcPr>
          <w:p>
            <w:pPr>
              <w:pStyle w:val="TableContents"/>
              <w:widowControl w:val="false"/>
              <w:numPr>
                <w:ilvl w:val="0"/>
                <w:numId w:val="1"/>
              </w:numPr>
              <w:rPr/>
            </w:pPr>
            <w:r>
              <w:rPr/>
              <w:t>25 06 zz ff</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Number of possible fan speeds for zone zz.</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8" w:type="dxa"/>
            <w:tcBorders>
              <w:left w:val="single" w:sz="4" w:space="0" w:color="000000"/>
              <w:bottom w:val="single" w:sz="4" w:space="0" w:color="000000"/>
            </w:tcBorders>
          </w:tcPr>
          <w:p>
            <w:pPr>
              <w:pStyle w:val="TableContents"/>
              <w:widowControl w:val="false"/>
              <w:numPr>
                <w:ilvl w:val="0"/>
                <w:numId w:val="1"/>
              </w:numPr>
              <w:rPr/>
            </w:pPr>
            <w:r>
              <w:rPr/>
              <w:t>6</w:t>
            </w:r>
          </w:p>
        </w:tc>
        <w:tc>
          <w:tcPr>
            <w:tcW w:w="1398" w:type="dxa"/>
            <w:tcBorders>
              <w:left w:val="single" w:sz="4" w:space="0" w:color="000000"/>
              <w:bottom w:val="single" w:sz="4" w:space="0" w:color="000000"/>
            </w:tcBorders>
          </w:tcPr>
          <w:p>
            <w:pPr>
              <w:pStyle w:val="TableContents"/>
              <w:widowControl w:val="false"/>
              <w:numPr>
                <w:ilvl w:val="0"/>
                <w:numId w:val="1"/>
              </w:numPr>
              <w:rPr/>
            </w:pPr>
            <w:r>
              <w:rPr/>
              <w:t>1</w:t>
            </w:r>
          </w:p>
        </w:tc>
        <w:tc>
          <w:tcPr>
            <w:tcW w:w="2502" w:type="dxa"/>
            <w:tcBorders>
              <w:left w:val="single" w:sz="4" w:space="0" w:color="000000"/>
              <w:bottom w:val="single" w:sz="4" w:space="0" w:color="000000"/>
            </w:tcBorders>
          </w:tcPr>
          <w:p>
            <w:pPr>
              <w:pStyle w:val="TableContents"/>
              <w:widowControl w:val="false"/>
              <w:numPr>
                <w:ilvl w:val="0"/>
                <w:numId w:val="1"/>
              </w:numPr>
              <w:rPr/>
            </w:pPr>
            <w:r>
              <w:rPr/>
              <w:t>25 07 zz mm xx uu</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Works like 25 02 for zone zz.</w:t>
            </w:r>
          </w:p>
        </w:tc>
      </w:tr>
    </w:tbl>
    <w:p>
      <w:pPr>
        <w:pStyle w:val="Normal"/>
        <w:numPr>
          <w:ilvl w:val="0"/>
          <w:numId w:val="1"/>
        </w:numPr>
        <w:rPr/>
      </w:pPr>
      <w:r>
        <w:rPr/>
      </w:r>
    </w:p>
    <w:p>
      <w:pPr>
        <w:pStyle w:val="Heading1"/>
        <w:numPr>
          <w:ilvl w:val="0"/>
          <w:numId w:val="1"/>
        </w:numPr>
        <w:rPr/>
      </w:pPr>
      <w:r>
        <w:rPr/>
        <w:t>Phone Module</w:t>
      </w:r>
    </w:p>
    <w:p>
      <w:pPr>
        <w:pStyle w:val="BodyText"/>
        <w:numPr>
          <w:ilvl w:val="0"/>
          <w:numId w:val="1"/>
        </w:numPr>
        <w:rPr/>
      </w:pPr>
      <w:r>
        <w:rPr/>
        <w:t>ID 0xC8</w:t>
      </w:r>
    </w:p>
    <w:p>
      <w:pPr>
        <w:pStyle w:val="BodyText"/>
        <w:numPr>
          <w:ilvl w:val="0"/>
          <w:numId w:val="1"/>
        </w:numPr>
        <w:rPr/>
      </w:pPr>
      <w:r>
        <w:rPr/>
        <w:t>Note: All audio data is handled like the CD changer.</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502"/>
        <w:gridCol w:w="4272"/>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50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2"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01, 10</w:t>
            </w:r>
          </w:p>
        </w:tc>
        <w:tc>
          <w:tcPr>
            <w:tcW w:w="2502"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21 01 00</w:t>
            </w:r>
          </w:p>
        </w:tc>
        <w:tc>
          <w:tcPr>
            <w:tcW w:w="4272"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No further information.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502"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03 […]</w:t>
            </w:r>
          </w:p>
        </w:tc>
        <w:tc>
          <w:tcPr>
            <w:tcW w:w="4272"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Number is written in ASCII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502"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04 […]</w:t>
            </w:r>
          </w:p>
        </w:tc>
        <w:tc>
          <w:tcPr>
            <w:tcW w:w="4272"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Contact name is written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502"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11 03 […]</w:t>
            </w:r>
          </w:p>
        </w:tc>
        <w:tc>
          <w:tcPr>
            <w:tcW w:w="4272"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Outgoing call. Number is written in ASCII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502"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11 04 […]</w:t>
            </w:r>
          </w:p>
        </w:tc>
        <w:tc>
          <w:tcPr>
            <w:tcW w:w="4272"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Outgoing call. Contact name is written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502"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21 00 01</w:t>
            </w:r>
          </w:p>
        </w:tc>
        <w:tc>
          <w:tcPr>
            <w:tcW w:w="4272"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Force the phone window open.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10</w:t>
            </w:r>
          </w:p>
        </w:tc>
        <w:tc>
          <w:tcPr>
            <w:tcW w:w="2502"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21 06 01</w:t>
            </w:r>
          </w:p>
        </w:tc>
        <w:tc>
          <w:tcPr>
            <w:tcW w:w="4272"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Stop audio.</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10</w:t>
            </w:r>
          </w:p>
        </w:tc>
        <w:tc>
          <w:tcPr>
            <w:tcW w:w="2502"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21 06 00</w:t>
            </w:r>
          </w:p>
        </w:tc>
        <w:tc>
          <w:tcPr>
            <w:tcW w:w="4272"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Resume audio.</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C8</w:t>
            </w:r>
          </w:p>
        </w:tc>
        <w:tc>
          <w:tcPr>
            <w:tcW w:w="2502"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03 […]</w:t>
            </w:r>
          </w:p>
        </w:tc>
        <w:tc>
          <w:tcPr>
            <w:tcW w:w="4272"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Dial the following number in ASCII.</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C8</w:t>
            </w:r>
          </w:p>
        </w:tc>
        <w:tc>
          <w:tcPr>
            <w:tcW w:w="2502"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21 01 01</w:t>
            </w:r>
          </w:p>
        </w:tc>
        <w:tc>
          <w:tcPr>
            <w:tcW w:w="4272"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Accept an incoming call.</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C8</w:t>
            </w:r>
          </w:p>
        </w:tc>
        <w:tc>
          <w:tcPr>
            <w:tcW w:w="2502"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21 01 02</w:t>
            </w:r>
          </w:p>
        </w:tc>
        <w:tc>
          <w:tcPr>
            <w:tcW w:w="4272"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Reject an incoming call or hang up.</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502"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A5 zz […]</w:t>
            </w:r>
          </w:p>
        </w:tc>
        <w:tc>
          <w:tcPr>
            <w:tcW w:w="4272"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the text that follows to the phone window, zone zz. Group is defined by the first nibble, area is defined by the second. Formatted similar to the audio window sans function buttons.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10, 11</w:t>
            </w:r>
          </w:p>
        </w:tc>
        <w:tc>
          <w:tcPr>
            <w:tcW w:w="2502"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23 64 bb […]</w:t>
            </w:r>
          </w:p>
        </w:tc>
        <w:tc>
          <w:tcPr>
            <w:tcW w:w="4272"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Phone name in ASCII.</w:t>
            </w:r>
          </w:p>
        </w:tc>
      </w:tr>
    </w:tbl>
    <w:p>
      <w:pPr>
        <w:pStyle w:val="Normal"/>
        <w:numPr>
          <w:ilvl w:val="0"/>
          <w:numId w:val="1"/>
        </w:numPr>
        <w:rPr/>
      </w:pPr>
      <w:r>
        <w:rPr/>
      </w:r>
    </w:p>
    <w:p>
      <w:pPr>
        <w:pStyle w:val="Heading1"/>
        <w:numPr>
          <w:ilvl w:val="0"/>
          <w:numId w:val="1"/>
        </w:numPr>
        <w:rPr/>
      </w:pPr>
      <w:r>
        <w:rPr/>
        <w:t>Steering Wheel Controls</w:t>
      </w:r>
    </w:p>
    <w:p>
      <w:pPr>
        <w:pStyle w:val="BodyText"/>
        <w:rPr/>
      </w:pPr>
      <w:r>
        <w:rPr/>
        <w:t>ID 0x6F</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48"/>
        <w:gridCol w:w="1398"/>
        <w:gridCol w:w="2502"/>
        <w:gridCol w:w="4272"/>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48"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398"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50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2"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6F</w:t>
            </w:r>
          </w:p>
        </w:tc>
        <w:tc>
          <w:tcPr>
            <w:tcW w:w="848" w:type="dxa"/>
            <w:tcBorders>
              <w:left w:val="single" w:sz="4" w:space="0" w:color="000000"/>
              <w:bottom w:val="single" w:sz="4" w:space="0" w:color="000000"/>
            </w:tcBorders>
          </w:tcPr>
          <w:p>
            <w:pPr>
              <w:pStyle w:val="TableContents"/>
              <w:widowControl w:val="false"/>
              <w:numPr>
                <w:ilvl w:val="0"/>
                <w:numId w:val="1"/>
              </w:numPr>
              <w:rPr/>
            </w:pPr>
            <w:r>
              <w:rPr/>
              <w:t>3</w:t>
            </w:r>
          </w:p>
        </w:tc>
        <w:tc>
          <w:tcPr>
            <w:tcW w:w="1398" w:type="dxa"/>
            <w:tcBorders>
              <w:left w:val="single" w:sz="4" w:space="0" w:color="000000"/>
              <w:bottom w:val="single" w:sz="4" w:space="0" w:color="000000"/>
            </w:tcBorders>
          </w:tcPr>
          <w:p>
            <w:pPr>
              <w:pStyle w:val="TableContents"/>
              <w:widowControl w:val="false"/>
              <w:numPr>
                <w:ilvl w:val="0"/>
                <w:numId w:val="1"/>
              </w:numPr>
              <w:rPr/>
            </w:pPr>
            <w:r>
              <w:rPr/>
              <w:t>10</w:t>
            </w:r>
          </w:p>
        </w:tc>
        <w:tc>
          <w:tcPr>
            <w:tcW w:w="2502" w:type="dxa"/>
            <w:tcBorders>
              <w:left w:val="single" w:sz="4" w:space="0" w:color="000000"/>
              <w:bottom w:val="single" w:sz="4" w:space="0" w:color="000000"/>
            </w:tcBorders>
          </w:tcPr>
          <w:p>
            <w:pPr>
              <w:pStyle w:val="TableContents"/>
              <w:widowControl w:val="false"/>
              <w:numPr>
                <w:ilvl w:val="0"/>
                <w:numId w:val="1"/>
              </w:numPr>
              <w:rPr/>
            </w:pPr>
            <w:r>
              <w:rPr/>
              <w:t>30 nn tt</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Push or release audio button nn, formatted exactly as from ID 7, with the following exceptions:</w:t>
            </w:r>
          </w:p>
          <w:p>
            <w:pPr>
              <w:pStyle w:val="TableContents"/>
              <w:widowControl w:val="false"/>
              <w:numPr>
                <w:ilvl w:val="0"/>
                <w:numId w:val="1"/>
              </w:numPr>
              <w:rPr>
                <w:sz w:val="16"/>
                <w:szCs w:val="16"/>
              </w:rPr>
            </w:pPr>
            <w:r>
              <w:rPr>
                <w:sz w:val="16"/>
                <w:szCs w:val="16"/>
              </w:rPr>
              <w:t>Volume control: nn=6, tt |= 1 if volume up, tt |= 2 if volume down.</w:t>
            </w:r>
          </w:p>
        </w:tc>
      </w:tr>
    </w:tbl>
    <w:p>
      <w:pPr>
        <w:pStyle w:val="Heading1"/>
        <w:numPr>
          <w:ilvl w:val="0"/>
          <w:numId w:val="1"/>
        </w:numPr>
        <w:rPr/>
      </w:pPr>
      <w:r>
        <w:rPr/>
        <w:t>Android Auto Pi</w:t>
      </w:r>
    </w:p>
    <w:p>
      <w:pPr>
        <w:pStyle w:val="BodyText"/>
        <w:rPr/>
      </w:pPr>
      <w:r>
        <w:rPr/>
        <w:t>ID 0x8E</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502"/>
        <w:gridCol w:w="4272"/>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50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2"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8E</w:t>
            </w:r>
          </w:p>
        </w:tc>
        <w:tc>
          <w:tcPr>
            <w:tcW w:w="2502" w:type="dxa"/>
            <w:tcBorders>
              <w:left w:val="single" w:sz="4" w:space="0" w:color="000000"/>
              <w:bottom w:val="single" w:sz="4" w:space="0" w:color="000000"/>
            </w:tcBorders>
          </w:tcPr>
          <w:p>
            <w:pPr>
              <w:pStyle w:val="TableContents"/>
              <w:widowControl w:val="false"/>
              <w:rPr/>
            </w:pPr>
            <w:r>
              <w:rPr/>
              <w:t>48 8E nn</w:t>
            </w:r>
          </w:p>
        </w:tc>
        <w:tc>
          <w:tcPr>
            <w:tcW w:w="4272"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Turn off (nn = 0) or turn on (nn = 1) the AMirror interface.</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502" w:type="dxa"/>
            <w:tcBorders>
              <w:left w:val="single" w:sz="4" w:space="0" w:color="000000"/>
              <w:bottom w:val="single" w:sz="4" w:space="0" w:color="000000"/>
            </w:tcBorders>
          </w:tcPr>
          <w:p>
            <w:pPr>
              <w:pStyle w:val="TableContents"/>
              <w:widowControl w:val="false"/>
              <w:rPr/>
            </w:pPr>
            <w:r>
              <w:rPr/>
              <w:t>48 01 nn</w:t>
            </w:r>
          </w:p>
        </w:tc>
        <w:tc>
          <w:tcPr>
            <w:tcW w:w="4272"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Same as above.</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8E</w:t>
            </w:r>
          </w:p>
        </w:tc>
        <w:tc>
          <w:tcPr>
            <w:tcW w:w="2502" w:type="dxa"/>
            <w:tcBorders>
              <w:left w:val="single" w:sz="4" w:space="0" w:color="000000"/>
              <w:bottom w:val="single" w:sz="4" w:space="0" w:color="000000"/>
            </w:tcBorders>
          </w:tcPr>
          <w:p>
            <w:pPr>
              <w:pStyle w:val="TableContents"/>
              <w:widowControl w:val="false"/>
              <w:rPr/>
            </w:pPr>
            <w:r>
              <w:rPr/>
              <w:t>52 […]</w:t>
            </w:r>
          </w:p>
        </w:tc>
        <w:tc>
          <w:tcPr>
            <w:tcW w:w="4272"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Send a BASH command to the Pi.</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502" w:type="dxa"/>
            <w:tcBorders>
              <w:left w:val="single" w:sz="4" w:space="0" w:color="000000"/>
              <w:bottom w:val="single" w:sz="4" w:space="0" w:color="000000"/>
            </w:tcBorders>
          </w:tcPr>
          <w:p>
            <w:pPr>
              <w:pStyle w:val="TableContents"/>
              <w:widowControl w:val="false"/>
              <w:rPr/>
            </w:pPr>
            <w:r>
              <w:rPr/>
              <w:t>52 […]</w:t>
            </w:r>
          </w:p>
        </w:tc>
        <w:tc>
          <w:tcPr>
            <w:tcW w:w="4272"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BASH command from the Pi.</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502" w:type="dxa"/>
            <w:tcBorders>
              <w:left w:val="single" w:sz="4" w:space="0" w:color="000000"/>
              <w:bottom w:val="single" w:sz="4" w:space="0" w:color="000000"/>
            </w:tcBorders>
          </w:tcPr>
          <w:p>
            <w:pPr>
              <w:pStyle w:val="TableContents"/>
              <w:widowControl w:val="false"/>
              <w:rPr/>
            </w:pPr>
            <w:r>
              <w:rPr/>
              <w:t>60 20 rr gg bb</w:t>
            </w:r>
          </w:p>
        </w:tc>
        <w:tc>
          <w:tcPr>
            <w:tcW w:w="4272"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background color to rgb. Normally sent when the Teensy display switches from day to night or the user changes the color.</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502" w:type="dxa"/>
            <w:tcBorders>
              <w:left w:val="single" w:sz="4" w:space="0" w:color="000000"/>
              <w:bottom w:val="single" w:sz="4" w:space="0" w:color="000000"/>
            </w:tcBorders>
          </w:tcPr>
          <w:p>
            <w:pPr>
              <w:pStyle w:val="TableContents"/>
              <w:widowControl w:val="false"/>
              <w:rPr/>
            </w:pPr>
            <w:r>
              <w:rPr/>
              <w:t>60 21 rr gg bb</w:t>
            </w:r>
          </w:p>
        </w:tc>
        <w:tc>
          <w:tcPr>
            <w:tcW w:w="4272"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text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502" w:type="dxa"/>
            <w:tcBorders>
              <w:left w:val="single" w:sz="4" w:space="0" w:color="000000"/>
              <w:bottom w:val="single" w:sz="4" w:space="0" w:color="000000"/>
            </w:tcBorders>
          </w:tcPr>
          <w:p>
            <w:pPr>
              <w:pStyle w:val="TableContents"/>
              <w:widowControl w:val="false"/>
              <w:rPr/>
            </w:pPr>
            <w:r>
              <w:rPr/>
              <w:t>60 22 rr gg bb</w:t>
            </w:r>
          </w:p>
        </w:tc>
        <w:tc>
          <w:tcPr>
            <w:tcW w:w="4272"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header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502" w:type="dxa"/>
            <w:tcBorders>
              <w:left w:val="single" w:sz="4" w:space="0" w:color="000000"/>
              <w:bottom w:val="single" w:sz="4" w:space="0" w:color="000000"/>
            </w:tcBorders>
          </w:tcPr>
          <w:p>
            <w:pPr>
              <w:pStyle w:val="TableContents"/>
              <w:widowControl w:val="false"/>
              <w:rPr/>
            </w:pPr>
            <w:r>
              <w:rPr/>
              <w:t>60 23 rr gg bb</w:t>
            </w:r>
          </w:p>
        </w:tc>
        <w:tc>
          <w:tcPr>
            <w:tcW w:w="4272"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selection rectangle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502" w:type="dxa"/>
            <w:tcBorders>
              <w:left w:val="single" w:sz="4" w:space="0" w:color="000000"/>
              <w:bottom w:val="single" w:sz="4" w:space="0" w:color="000000"/>
            </w:tcBorders>
          </w:tcPr>
          <w:p>
            <w:pPr>
              <w:pStyle w:val="TableContents"/>
              <w:widowControl w:val="false"/>
              <w:rPr/>
            </w:pPr>
            <w:r>
              <w:rPr/>
              <w:t>60 24 rr gg bb</w:t>
            </w:r>
          </w:p>
        </w:tc>
        <w:tc>
          <w:tcPr>
            <w:tcW w:w="4272"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border color to rgb.</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01, 10, 57, 11</w:t>
            </w:r>
          </w:p>
        </w:tc>
        <w:tc>
          <w:tcPr>
            <w:tcW w:w="2502" w:type="dxa"/>
            <w:tcBorders>
              <w:left w:val="single" w:sz="4" w:space="0" w:color="000000"/>
              <w:bottom w:val="single" w:sz="4" w:space="0" w:color="000000"/>
            </w:tcBorders>
          </w:tcPr>
          <w:p>
            <w:pPr>
              <w:pStyle w:val="TableContents"/>
              <w:widowControl w:val="false"/>
              <w:rPr/>
            </w:pPr>
            <w:r>
              <w:rPr/>
              <w:t>30 pp</w:t>
            </w:r>
          </w:p>
        </w:tc>
        <w:tc>
          <w:tcPr>
            <w:tcW w:w="4272"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Type of phone connected. Byte pp: 03 = iPhone, 05 = Android.</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10</w:t>
            </w:r>
          </w:p>
        </w:tc>
        <w:tc>
          <w:tcPr>
            <w:tcW w:w="2502" w:type="dxa"/>
            <w:tcBorders>
              <w:left w:val="single" w:sz="4" w:space="0" w:color="000000"/>
              <w:bottom w:val="single" w:sz="4" w:space="0" w:color="000000"/>
            </w:tcBorders>
          </w:tcPr>
          <w:p>
            <w:pPr>
              <w:pStyle w:val="TableContents"/>
              <w:widowControl w:val="false"/>
              <w:rPr/>
            </w:pPr>
            <w:r>
              <w:rPr/>
              <w:t>39 pp</w:t>
            </w:r>
          </w:p>
        </w:tc>
        <w:tc>
          <w:tcPr>
            <w:tcW w:w="4272"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Play/pause status. Byte pp = 02 if playing, 00 if paused.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502" w:type="dxa"/>
            <w:tcBorders>
              <w:left w:val="single" w:sz="4" w:space="0" w:color="000000"/>
              <w:bottom w:val="single" w:sz="4" w:space="0" w:color="000000"/>
            </w:tcBorders>
          </w:tcPr>
          <w:p>
            <w:pPr>
              <w:pStyle w:val="TableContents"/>
              <w:widowControl w:val="false"/>
              <w:numPr>
                <w:ilvl w:val="0"/>
                <w:numId w:val="1"/>
              </w:numPr>
              <w:rPr/>
            </w:pPr>
            <w:r>
              <w:rPr/>
              <w:t>3B 00 00 ss ss</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 track time. Bytes ss ss are a 16-bit representation of the total seconds.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502" w:type="dxa"/>
            <w:tcBorders>
              <w:left w:val="single" w:sz="4" w:space="0" w:color="000000"/>
              <w:bottom w:val="single" w:sz="4" w:space="0" w:color="000000"/>
            </w:tcBorders>
          </w:tcPr>
          <w:p>
            <w:pPr>
              <w:pStyle w:val="TableContents"/>
              <w:widowControl w:val="false"/>
              <w:numPr>
                <w:ilvl w:val="0"/>
                <w:numId w:val="1"/>
              </w:numPr>
              <w:rPr/>
            </w:pPr>
            <w:r>
              <w:rPr/>
              <w:t>23 30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Name of phone.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w:t>
            </w:r>
          </w:p>
        </w:tc>
        <w:tc>
          <w:tcPr>
            <w:tcW w:w="2502" w:type="dxa"/>
            <w:tcBorders>
              <w:left w:val="single" w:sz="4" w:space="0" w:color="000000"/>
              <w:bottom w:val="single" w:sz="4" w:space="0" w:color="000000"/>
            </w:tcBorders>
          </w:tcPr>
          <w:p>
            <w:pPr>
              <w:pStyle w:val="TableContents"/>
              <w:widowControl w:val="false"/>
              <w:numPr>
                <w:ilvl w:val="0"/>
                <w:numId w:val="1"/>
              </w:numPr>
              <w:rPr/>
            </w:pPr>
            <w:r>
              <w:rPr/>
              <w:t>23 60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Music app name in ASCII, if present.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502" w:type="dxa"/>
            <w:tcBorders>
              <w:left w:val="single" w:sz="4" w:space="0" w:color="000000"/>
              <w:bottom w:val="single" w:sz="4" w:space="0" w:color="000000"/>
            </w:tcBorders>
          </w:tcPr>
          <w:p>
            <w:pPr>
              <w:pStyle w:val="TableContents"/>
              <w:widowControl w:val="false"/>
              <w:numPr>
                <w:ilvl w:val="0"/>
                <w:numId w:val="1"/>
              </w:numPr>
              <w:rPr/>
            </w:pPr>
            <w:r>
              <w:rPr/>
              <w:t>23 61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502" w:type="dxa"/>
            <w:tcBorders>
              <w:left w:val="single" w:sz="4" w:space="0" w:color="000000"/>
              <w:bottom w:val="single" w:sz="4" w:space="0" w:color="000000"/>
            </w:tcBorders>
          </w:tcPr>
          <w:p>
            <w:pPr>
              <w:pStyle w:val="TableContents"/>
              <w:widowControl w:val="false"/>
              <w:numPr>
                <w:ilvl w:val="0"/>
                <w:numId w:val="1"/>
              </w:numPr>
              <w:rPr/>
            </w:pPr>
            <w:r>
              <w:rPr/>
              <w:t>23 62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502" w:type="dxa"/>
            <w:tcBorders>
              <w:left w:val="single" w:sz="4" w:space="0" w:color="000000"/>
              <w:bottom w:val="single" w:sz="4" w:space="0" w:color="000000"/>
            </w:tcBorders>
          </w:tcPr>
          <w:p>
            <w:pPr>
              <w:pStyle w:val="TableContents"/>
              <w:widowControl w:val="false"/>
              <w:numPr>
                <w:ilvl w:val="0"/>
                <w:numId w:val="1"/>
              </w:numPr>
              <w:rPr/>
            </w:pPr>
            <w:r>
              <w:rPr/>
              <w:t>23 63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Album name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11</w:t>
            </w:r>
          </w:p>
        </w:tc>
        <w:tc>
          <w:tcPr>
            <w:tcW w:w="2502" w:type="dxa"/>
            <w:tcBorders>
              <w:left w:val="single" w:sz="4" w:space="0" w:color="000000"/>
              <w:bottom w:val="single" w:sz="4" w:space="0" w:color="000000"/>
            </w:tcBorders>
          </w:tcPr>
          <w:p>
            <w:pPr>
              <w:pStyle w:val="TableContents"/>
              <w:widowControl w:val="false"/>
              <w:numPr>
                <w:ilvl w:val="0"/>
                <w:numId w:val="1"/>
              </w:numPr>
              <w:rPr/>
            </w:pPr>
            <w:r>
              <w:rPr/>
              <w:t>23 64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Music app name in ASCII (IMID version).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502" w:type="dxa"/>
            <w:tcBorders>
              <w:left w:val="single" w:sz="4" w:space="0" w:color="000000"/>
              <w:bottom w:val="single" w:sz="4" w:space="0" w:color="000000"/>
            </w:tcBorders>
          </w:tcPr>
          <w:p>
            <w:pPr>
              <w:pStyle w:val="TableContents"/>
              <w:widowControl w:val="false"/>
              <w:numPr>
                <w:ilvl w:val="0"/>
                <w:numId w:val="1"/>
              </w:numPr>
              <w:rPr/>
            </w:pPr>
            <w:r>
              <w:rPr/>
              <w:t>30 00 00</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Pi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502" w:type="dxa"/>
            <w:tcBorders>
              <w:left w:val="single" w:sz="4" w:space="0" w:color="000000"/>
              <w:bottom w:val="single" w:sz="4" w:space="0" w:color="000000"/>
            </w:tcBorders>
          </w:tcPr>
          <w:p>
            <w:pPr>
              <w:pStyle w:val="TableContents"/>
              <w:widowControl w:val="false"/>
              <w:numPr>
                <w:ilvl w:val="0"/>
                <w:numId w:val="1"/>
              </w:numPr>
              <w:rPr/>
            </w:pPr>
            <w:r>
              <w:rPr/>
              <w:t>30 01 00</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pause/resume.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502" w:type="dxa"/>
            <w:tcBorders>
              <w:left w:val="single" w:sz="4" w:space="0" w:color="000000"/>
              <w:bottom w:val="single" w:sz="4" w:space="0" w:color="000000"/>
            </w:tcBorders>
          </w:tcPr>
          <w:p>
            <w:pPr>
              <w:pStyle w:val="TableContents"/>
              <w:widowControl w:val="false"/>
              <w:numPr>
                <w:ilvl w:val="0"/>
                <w:numId w:val="1"/>
              </w:numPr>
              <w:rPr/>
            </w:pPr>
            <w:r>
              <w:rPr/>
              <w:t>30 01 10</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Force 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502" w:type="dxa"/>
            <w:tcBorders>
              <w:left w:val="single" w:sz="4" w:space="0" w:color="000000"/>
              <w:bottom w:val="single" w:sz="4" w:space="0" w:color="000000"/>
            </w:tcBorders>
          </w:tcPr>
          <w:p>
            <w:pPr>
              <w:pStyle w:val="TableContents"/>
              <w:widowControl w:val="false"/>
              <w:numPr>
                <w:ilvl w:val="0"/>
                <w:numId w:val="1"/>
              </w:numPr>
              <w:rPr/>
            </w:pPr>
            <w:r>
              <w:rPr/>
              <w:t>30 01 20</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Force pause.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502"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502"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FF</w:t>
            </w:r>
          </w:p>
        </w:tc>
        <w:tc>
          <w:tcPr>
            <w:tcW w:w="2502" w:type="dxa"/>
            <w:tcBorders>
              <w:left w:val="single" w:sz="4" w:space="0" w:color="000000"/>
              <w:bottom w:val="single" w:sz="4" w:space="0" w:color="000000"/>
            </w:tcBorders>
          </w:tcPr>
          <w:p>
            <w:pPr>
              <w:pStyle w:val="TableContents"/>
              <w:widowControl w:val="false"/>
              <w:numPr>
                <w:ilvl w:val="0"/>
                <w:numId w:val="1"/>
              </w:numPr>
              <w:rPr/>
            </w:pPr>
            <w:r>
              <w:rPr/>
              <w:t>77 8E nn</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“Status” message sent every 500ms. If nn is ||01, the video feed switches to the Pi. If the message is not sent or nn is 0, the feed switches back to the Teensy.</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If nn is ||10, screen controls are passed to the Pi (8E). If nn is ||20, audio controls are passed as well.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502" w:type="dxa"/>
            <w:tcBorders>
              <w:left w:val="single" w:sz="4" w:space="0" w:color="000000"/>
              <w:bottom w:val="single" w:sz="4" w:space="0" w:color="000000"/>
            </w:tcBorders>
          </w:tcPr>
          <w:p>
            <w:pPr>
              <w:pStyle w:val="TableContents"/>
              <w:widowControl w:val="false"/>
              <w:numPr>
                <w:ilvl w:val="0"/>
                <w:numId w:val="1"/>
              </w:numPr>
              <w:rPr/>
            </w:pPr>
            <w:r>
              <w:rPr/>
              <w:t>23 6s […]</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Print the following text to an overlay, zone defined by nibble s. Byte 1 |= 0x10 to activate the overlay.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 01</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01, 07</w:t>
            </w:r>
          </w:p>
        </w:tc>
        <w:tc>
          <w:tcPr>
            <w:tcW w:w="2502" w:type="dxa"/>
            <w:tcBorders>
              <w:left w:val="single" w:sz="4" w:space="0" w:color="000000"/>
              <w:bottom w:val="single" w:sz="4" w:space="0" w:color="000000"/>
            </w:tcBorders>
          </w:tcPr>
          <w:p>
            <w:pPr>
              <w:pStyle w:val="TableContents"/>
              <w:widowControl w:val="false"/>
              <w:numPr>
                <w:ilvl w:val="0"/>
                <w:numId w:val="1"/>
              </w:numPr>
              <w:rPr/>
            </w:pPr>
            <w:r>
              <w:rPr/>
              <w:t>2C F0</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screen/window dimensions.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01, 07</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8E, 01</w:t>
            </w:r>
          </w:p>
        </w:tc>
        <w:tc>
          <w:tcPr>
            <w:tcW w:w="2502" w:type="dxa"/>
            <w:tcBorders>
              <w:left w:val="single" w:sz="4" w:space="0" w:color="000000"/>
              <w:bottom w:val="single" w:sz="4" w:space="0" w:color="000000"/>
            </w:tcBorders>
          </w:tcPr>
          <w:p>
            <w:pPr>
              <w:pStyle w:val="TableContents"/>
              <w:widowControl w:val="false"/>
              <w:numPr>
                <w:ilvl w:val="0"/>
                <w:numId w:val="1"/>
              </w:numPr>
              <w:rPr/>
            </w:pPr>
            <w:r>
              <w:rPr/>
              <w:t>2C xx xx yy yy</w:t>
            </w:r>
          </w:p>
        </w:tc>
        <w:tc>
          <w:tcPr>
            <w:tcW w:w="4272"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Screen dimension response. Dimensions are given as xx, yy.</w:t>
            </w:r>
          </w:p>
        </w:tc>
      </w:tr>
    </w:tbl>
    <w:p>
      <w:pPr>
        <w:pStyle w:val="Heading1"/>
        <w:numPr>
          <w:ilvl w:val="0"/>
          <w:numId w:val="1"/>
        </w:numPr>
        <w:rPr/>
      </w:pPr>
      <w:r>
        <w:rPr/>
        <w:t>Generic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502"/>
        <w:gridCol w:w="4272"/>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50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2"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Any</w:t>
            </w:r>
          </w:p>
        </w:tc>
        <w:tc>
          <w:tcPr>
            <w:tcW w:w="2502" w:type="dxa"/>
            <w:tcBorders>
              <w:left w:val="single" w:sz="4" w:space="0" w:color="000000"/>
              <w:bottom w:val="single" w:sz="4" w:space="0" w:color="000000"/>
            </w:tcBorders>
          </w:tcPr>
          <w:p>
            <w:pPr>
              <w:pStyle w:val="TableContents"/>
              <w:widowControl w:val="false"/>
              <w:rPr/>
            </w:pPr>
            <w:r>
              <w:rPr/>
              <w:t>80</w:t>
            </w:r>
          </w:p>
        </w:tc>
        <w:tc>
          <w:tcPr>
            <w:tcW w:w="4272"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Acknowledgment byte.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Any</w:t>
            </w:r>
          </w:p>
        </w:tc>
        <w:tc>
          <w:tcPr>
            <w:tcW w:w="2502" w:type="dxa"/>
            <w:tcBorders>
              <w:left w:val="single" w:sz="4" w:space="0" w:color="000000"/>
              <w:bottom w:val="single" w:sz="4" w:space="0" w:color="000000"/>
            </w:tcBorders>
          </w:tcPr>
          <w:p>
            <w:pPr>
              <w:pStyle w:val="TableContents"/>
              <w:widowControl w:val="false"/>
              <w:rPr/>
            </w:pPr>
            <w:r>
              <w:rPr/>
              <w:t>01</w:t>
            </w:r>
          </w:p>
        </w:tc>
        <w:tc>
          <w:tcPr>
            <w:tcW w:w="4272"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Ping (if not followed by any other bytes).</w:t>
            </w:r>
          </w:p>
        </w:tc>
      </w:tr>
    </w:tbl>
    <w:p>
      <w:pPr>
        <w:pStyle w:val="Normal"/>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Arial Rounded MT Bold">
    <w:charset w:val="01"/>
    <w:family w:val="roman"/>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540"/>
        </w:tabs>
        <w:ind w:left="540" w:hanging="360"/>
      </w:pPr>
      <w:rPr>
        <w:rFonts w:ascii="Symbol" w:hAnsi="Symbol" w:cs="Symbol" w:hint="default"/>
      </w:rPr>
    </w:lvl>
    <w:lvl w:ilvl="1">
      <w:start w:val="1"/>
      <w:numFmt w:val="bullet"/>
      <w:lvlText w:val="◦"/>
      <w:lvlJc w:val="left"/>
      <w:pPr>
        <w:tabs>
          <w:tab w:val="num" w:pos="900"/>
        </w:tabs>
        <w:ind w:left="900" w:hanging="360"/>
      </w:pPr>
      <w:rPr>
        <w:rFonts w:ascii="OpenSymbol" w:hAnsi="OpenSymbol" w:cs="OpenSymbol" w:hint="default"/>
      </w:rPr>
    </w:lvl>
    <w:lvl w:ilvl="2">
      <w:start w:val="1"/>
      <w:numFmt w:val="bullet"/>
      <w:lvlText w:val="▪"/>
      <w:lvlJc w:val="left"/>
      <w:pPr>
        <w:tabs>
          <w:tab w:val="num" w:pos="1260"/>
        </w:tabs>
        <w:ind w:left="1260" w:hanging="360"/>
      </w:pPr>
      <w:rPr>
        <w:rFonts w:ascii="OpenSymbol" w:hAnsi="OpenSymbol" w:cs="OpenSymbol"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
      <w:lvlJc w:val="left"/>
      <w:pPr>
        <w:tabs>
          <w:tab w:val="num" w:pos="1980"/>
        </w:tabs>
        <w:ind w:left="1980" w:hanging="360"/>
      </w:pPr>
      <w:rPr>
        <w:rFonts w:ascii="OpenSymbol" w:hAnsi="OpenSymbol" w:cs="OpenSymbol" w:hint="default"/>
      </w:rPr>
    </w:lvl>
    <w:lvl w:ilvl="5">
      <w:start w:val="1"/>
      <w:numFmt w:val="bullet"/>
      <w:lvlText w:val="▪"/>
      <w:lvlJc w:val="left"/>
      <w:pPr>
        <w:tabs>
          <w:tab w:val="num" w:pos="2340"/>
        </w:tabs>
        <w:ind w:left="2340" w:hanging="360"/>
      </w:pPr>
      <w:rPr>
        <w:rFonts w:ascii="OpenSymbol" w:hAnsi="OpenSymbol" w:cs="OpenSymbol" w:hint="default"/>
      </w:rPr>
    </w:lvl>
    <w:lvl w:ilvl="6">
      <w:start w:val="1"/>
      <w:numFmt w:val="bullet"/>
      <w:lvlText w:val=""/>
      <w:lvlJc w:val="left"/>
      <w:pPr>
        <w:tabs>
          <w:tab w:val="num" w:pos="2700"/>
        </w:tabs>
        <w:ind w:left="2700" w:hanging="360"/>
      </w:pPr>
      <w:rPr>
        <w:rFonts w:ascii="Symbol" w:hAnsi="Symbol" w:cs="Symbol" w:hint="default"/>
      </w:rPr>
    </w:lvl>
    <w:lvl w:ilvl="7">
      <w:start w:val="1"/>
      <w:numFmt w:val="bullet"/>
      <w:lvlText w:val="◦"/>
      <w:lvlJc w:val="left"/>
      <w:pPr>
        <w:tabs>
          <w:tab w:val="num" w:pos="3060"/>
        </w:tabs>
        <w:ind w:left="3060" w:hanging="360"/>
      </w:pPr>
      <w:rPr>
        <w:rFonts w:ascii="OpenSymbol" w:hAnsi="OpenSymbol" w:cs="OpenSymbol" w:hint="default"/>
      </w:rPr>
    </w:lvl>
    <w:lvl w:ilvl="8">
      <w:start w:val="1"/>
      <w:numFmt w:val="bullet"/>
      <w:lvlText w:val="▪"/>
      <w:lvlJc w:val="left"/>
      <w:pPr>
        <w:tabs>
          <w:tab w:val="num" w:pos="3420"/>
        </w:tabs>
        <w:ind w:left="3420" w:hanging="360"/>
      </w:pPr>
      <w:rPr>
        <w:rFonts w:ascii="OpenSymbol" w:hAnsi="OpenSymbol" w:cs="OpenSymbol" w:hint="default"/>
      </w:rPr>
    </w:lvl>
  </w:abstractNum>
  <w:abstractNum w:abstractNumId="6">
    <w:lvl w:ilvl="0">
      <w:start w:val="1"/>
      <w:numFmt w:val="bullet"/>
      <w:lvlText w:val=""/>
      <w:lvlJc w:val="left"/>
      <w:pPr>
        <w:tabs>
          <w:tab w:val="num" w:pos="540"/>
        </w:tabs>
        <w:ind w:left="540" w:hanging="360"/>
      </w:pPr>
      <w:rPr>
        <w:rFonts w:ascii="Symbol" w:hAnsi="Symbol" w:cs="Symbol" w:hint="default"/>
      </w:rPr>
    </w:lvl>
    <w:lvl w:ilvl="1">
      <w:start w:val="1"/>
      <w:numFmt w:val="bullet"/>
      <w:lvlText w:val="◦"/>
      <w:lvlJc w:val="left"/>
      <w:pPr>
        <w:tabs>
          <w:tab w:val="num" w:pos="900"/>
        </w:tabs>
        <w:ind w:left="900" w:hanging="360"/>
      </w:pPr>
      <w:rPr>
        <w:rFonts w:ascii="OpenSymbol" w:hAnsi="OpenSymbol" w:cs="OpenSymbol" w:hint="default"/>
      </w:rPr>
    </w:lvl>
    <w:lvl w:ilvl="2">
      <w:start w:val="1"/>
      <w:numFmt w:val="bullet"/>
      <w:lvlText w:val="▪"/>
      <w:lvlJc w:val="left"/>
      <w:pPr>
        <w:tabs>
          <w:tab w:val="num" w:pos="1260"/>
        </w:tabs>
        <w:ind w:left="1260" w:hanging="360"/>
      </w:pPr>
      <w:rPr>
        <w:rFonts w:ascii="OpenSymbol" w:hAnsi="OpenSymbol" w:cs="OpenSymbol"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
      <w:lvlJc w:val="left"/>
      <w:pPr>
        <w:tabs>
          <w:tab w:val="num" w:pos="1980"/>
        </w:tabs>
        <w:ind w:left="1980" w:hanging="360"/>
      </w:pPr>
      <w:rPr>
        <w:rFonts w:ascii="OpenSymbol" w:hAnsi="OpenSymbol" w:cs="OpenSymbol" w:hint="default"/>
      </w:rPr>
    </w:lvl>
    <w:lvl w:ilvl="5">
      <w:start w:val="1"/>
      <w:numFmt w:val="bullet"/>
      <w:lvlText w:val="▪"/>
      <w:lvlJc w:val="left"/>
      <w:pPr>
        <w:tabs>
          <w:tab w:val="num" w:pos="2340"/>
        </w:tabs>
        <w:ind w:left="2340" w:hanging="360"/>
      </w:pPr>
      <w:rPr>
        <w:rFonts w:ascii="OpenSymbol" w:hAnsi="OpenSymbol" w:cs="OpenSymbol" w:hint="default"/>
      </w:rPr>
    </w:lvl>
    <w:lvl w:ilvl="6">
      <w:start w:val="1"/>
      <w:numFmt w:val="bullet"/>
      <w:lvlText w:val=""/>
      <w:lvlJc w:val="left"/>
      <w:pPr>
        <w:tabs>
          <w:tab w:val="num" w:pos="2700"/>
        </w:tabs>
        <w:ind w:left="2700" w:hanging="360"/>
      </w:pPr>
      <w:rPr>
        <w:rFonts w:ascii="Symbol" w:hAnsi="Symbol" w:cs="Symbol" w:hint="default"/>
      </w:rPr>
    </w:lvl>
    <w:lvl w:ilvl="7">
      <w:start w:val="1"/>
      <w:numFmt w:val="bullet"/>
      <w:lvlText w:val="◦"/>
      <w:lvlJc w:val="left"/>
      <w:pPr>
        <w:tabs>
          <w:tab w:val="num" w:pos="3060"/>
        </w:tabs>
        <w:ind w:left="3060" w:hanging="360"/>
      </w:pPr>
      <w:rPr>
        <w:rFonts w:ascii="OpenSymbol" w:hAnsi="OpenSymbol" w:cs="OpenSymbol" w:hint="default"/>
      </w:rPr>
    </w:lvl>
    <w:lvl w:ilvl="8">
      <w:start w:val="1"/>
      <w:numFmt w:val="bullet"/>
      <w:lvlText w:val="▪"/>
      <w:lvlJc w:val="left"/>
      <w:pPr>
        <w:tabs>
          <w:tab w:val="num" w:pos="3420"/>
        </w:tabs>
        <w:ind w:left="342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45"/>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Noto Serif CJK SC" w:cs="Mang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Noto Serif CJK SC" w:cs="Mangal"/>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Arial Rounded MT Bold" w:hAnsi="Arial Rounded MT Bold" w:eastAsia="Noto Sans CJK SC" w:cs="Mang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Arial" w:hAnsi="Arial" w:cs="Mangal"/>
    </w:rPr>
  </w:style>
  <w:style w:type="paragraph" w:styleId="Caption">
    <w:name w:val="Caption"/>
    <w:basedOn w:val="Normal"/>
    <w:qFormat/>
    <w:pPr>
      <w:suppressLineNumbers/>
      <w:spacing w:before="120" w:after="120"/>
    </w:pPr>
    <w:rPr>
      <w:rFonts w:ascii="Arial" w:hAnsi="Arial" w:cs="Mangal"/>
      <w:i/>
      <w:iCs/>
      <w:sz w:val="24"/>
      <w:szCs w:val="24"/>
    </w:rPr>
  </w:style>
  <w:style w:type="paragraph" w:styleId="Index">
    <w:name w:val="Index"/>
    <w:basedOn w:val="Normal"/>
    <w:qFormat/>
    <w:pPr>
      <w:suppressLineNumbers/>
    </w:pPr>
    <w:rPr>
      <w:rFonts w:ascii="Arial" w:hAnsi="Arial" w:cs="Mangal"/>
      <w:lang w:val="zxx" w:eastAsia="zxx" w:bidi="zxx"/>
    </w:rPr>
  </w:style>
  <w:style w:type="paragraph" w:styleId="Title">
    <w:name w:val="Title"/>
    <w:basedOn w:val="Heading"/>
    <w:next w:val="BodyText"/>
    <w:qFormat/>
    <w:pPr>
      <w:jc w:val="center"/>
    </w:pPr>
    <w:rPr>
      <w:b/>
      <w:bCs/>
      <w:sz w:val="56"/>
      <w:szCs w:val="5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1877</TotalTime>
  <Application>LibreOffice/24.2.7.2$Linux_X86_64 LibreOffice_project/420$Build-2</Application>
  <AppVersion>15.0000</AppVersion>
  <Pages>13</Pages>
  <Words>4759</Words>
  <Characters>17817</Characters>
  <CharactersWithSpaces>21180</CharactersWithSpaces>
  <Paragraphs>1249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2023-04-08T09:47:10Z</dcterms:created>
  <dc:creator>Aidan Franits</dc:creator>
  <dc:description/>
  <dc:language>en-US</dc:language>
  <cp:lastModifiedBy>Aidan Franits</cp:lastModifiedBy>
  <dcterms:modified xsi:type="dcterms:W3CDTF">2025-06-04T16:28:23Z</dcterms:modified>
  <cp:revision>536</cp:revision>
  <dc:subject/>
  <dc:title/>
</cp:coreProperties>
</file>

<file path=docProps/custom.xml><?xml version="1.0" encoding="utf-8"?>
<Properties xmlns="http://schemas.openxmlformats.org/officeDocument/2006/custom-properties" xmlns:vt="http://schemas.openxmlformats.org/officeDocument/2006/docPropsVTypes"/>
</file>