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A6F01" w:rsidRPr="004A6F01" w14:paraId="144880EA" w14:textId="77777777" w:rsidTr="001930BF">
        <w:tc>
          <w:tcPr>
            <w:tcW w:w="4508" w:type="dxa"/>
          </w:tcPr>
          <w:p w14:paraId="036899D2" w14:textId="7C182A06" w:rsidR="001930BF" w:rsidRPr="004A6F01" w:rsidRDefault="001930BF">
            <w:pPr>
              <w:spacing w:before="600"/>
              <w:jc w:val="center"/>
              <w:rPr>
                <w:color w:val="000000" w:themeColor="text1"/>
                <w:sz w:val="22"/>
                <w:szCs w:val="22"/>
                <w:lang w:val="fr-029"/>
              </w:rPr>
            </w:pPr>
            <w:r w:rsidRPr="004A6F01">
              <w:rPr>
                <w:rFonts w:asciiTheme="majorHAnsi" w:hAnsiTheme="majorHAnsi" w:cstheme="majorHAnsi"/>
                <w:noProof/>
                <w:color w:val="000000" w:themeColor="text1"/>
              </w:rPr>
              <w:drawing>
                <wp:anchor distT="0" distB="0" distL="114300" distR="114300" simplePos="0" relativeHeight="251659264" behindDoc="0" locked="0" layoutInCell="1" allowOverlap="1" wp14:anchorId="461112E1" wp14:editId="180E0E65">
                  <wp:simplePos x="0" y="0"/>
                  <wp:positionH relativeFrom="margin">
                    <wp:posOffset>0</wp:posOffset>
                  </wp:positionH>
                  <wp:positionV relativeFrom="page">
                    <wp:posOffset>541020</wp:posOffset>
                  </wp:positionV>
                  <wp:extent cx="1065530" cy="982345"/>
                  <wp:effectExtent l="0" t="0" r="1270" b="8255"/>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65530" cy="982345"/>
                          </a:xfrm>
                          <a:prstGeom prst="rect">
                            <a:avLst/>
                          </a:prstGeom>
                        </pic:spPr>
                      </pic:pic>
                    </a:graphicData>
                  </a:graphic>
                  <wp14:sizeRelH relativeFrom="margin">
                    <wp14:pctWidth>0</wp14:pctWidth>
                  </wp14:sizeRelH>
                  <wp14:sizeRelV relativeFrom="margin">
                    <wp14:pctHeight>0</wp14:pctHeight>
                  </wp14:sizeRelV>
                </wp:anchor>
              </w:drawing>
            </w:r>
          </w:p>
        </w:tc>
        <w:tc>
          <w:tcPr>
            <w:tcW w:w="4508" w:type="dxa"/>
          </w:tcPr>
          <w:p w14:paraId="5EE1B779" w14:textId="41193AFA" w:rsidR="001930BF" w:rsidRPr="004A6F01" w:rsidRDefault="001930BF">
            <w:pPr>
              <w:spacing w:before="600"/>
              <w:jc w:val="center"/>
              <w:rPr>
                <w:color w:val="000000" w:themeColor="text1"/>
                <w:sz w:val="22"/>
                <w:szCs w:val="22"/>
                <w:lang w:val="fr-029"/>
              </w:rPr>
            </w:pPr>
            <w:r w:rsidRPr="004A6F01">
              <w:rPr>
                <w:rFonts w:asciiTheme="majorHAnsi" w:hAnsiTheme="majorHAnsi" w:cstheme="majorHAnsi"/>
                <w:noProof/>
                <w:color w:val="000000" w:themeColor="text1"/>
              </w:rPr>
              <w:drawing>
                <wp:anchor distT="0" distB="0" distL="114300" distR="114300" simplePos="0" relativeHeight="251661312" behindDoc="0" locked="0" layoutInCell="1" allowOverlap="1" wp14:anchorId="7FF84E20" wp14:editId="3229E61F">
                  <wp:simplePos x="0" y="0"/>
                  <wp:positionH relativeFrom="column">
                    <wp:posOffset>1318895</wp:posOffset>
                  </wp:positionH>
                  <wp:positionV relativeFrom="paragraph">
                    <wp:posOffset>481965</wp:posOffset>
                  </wp:positionV>
                  <wp:extent cx="1471930" cy="1144905"/>
                  <wp:effectExtent l="0" t="0" r="0" b="0"/>
                  <wp:wrapTopAndBottom/>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1930" cy="1144905"/>
                          </a:xfrm>
                          <a:prstGeom prst="rect">
                            <a:avLst/>
                          </a:prstGeom>
                        </pic:spPr>
                      </pic:pic>
                    </a:graphicData>
                  </a:graphic>
                  <wp14:sizeRelH relativeFrom="margin">
                    <wp14:pctWidth>0</wp14:pctWidth>
                  </wp14:sizeRelH>
                  <wp14:sizeRelV relativeFrom="margin">
                    <wp14:pctHeight>0</wp14:pctHeight>
                  </wp14:sizeRelV>
                </wp:anchor>
              </w:drawing>
            </w:r>
          </w:p>
        </w:tc>
      </w:tr>
    </w:tbl>
    <w:p w14:paraId="04AD7870" w14:textId="77777777" w:rsidR="001930BF" w:rsidRPr="004A6F01" w:rsidRDefault="001930BF" w:rsidP="001930BF">
      <w:pPr>
        <w:spacing w:after="60"/>
        <w:jc w:val="center"/>
        <w:rPr>
          <w:rFonts w:ascii="Arial" w:hAnsi="Arial" w:cs="Arial"/>
          <w:color w:val="000000" w:themeColor="text1"/>
          <w:sz w:val="24"/>
          <w:szCs w:val="24"/>
          <w:lang w:val="fr-029"/>
        </w:rPr>
      </w:pPr>
    </w:p>
    <w:p w14:paraId="4B82975A" w14:textId="77777777" w:rsidR="001930BF" w:rsidRPr="004A6F01" w:rsidRDefault="001930BF" w:rsidP="001930BF">
      <w:pPr>
        <w:spacing w:after="60"/>
        <w:jc w:val="center"/>
        <w:rPr>
          <w:rFonts w:ascii="Arial" w:hAnsi="Arial" w:cs="Arial"/>
          <w:color w:val="000000" w:themeColor="text1"/>
          <w:lang w:val="fr-029"/>
        </w:rPr>
      </w:pPr>
      <w:r w:rsidRPr="004A6F01">
        <w:rPr>
          <w:rFonts w:ascii="Arial" w:hAnsi="Arial" w:cs="Arial"/>
          <w:b/>
          <w:bCs/>
          <w:color w:val="000000" w:themeColor="text1"/>
          <w:sz w:val="24"/>
          <w:szCs w:val="24"/>
          <w:lang w:val="fr-029"/>
        </w:rPr>
        <w:t>UNIVERSITÉ GASTON BERGER DE SAINT-LOUIS</w:t>
      </w:r>
    </w:p>
    <w:p w14:paraId="1D24481A" w14:textId="77777777" w:rsidR="001930BF" w:rsidRPr="004A6F01" w:rsidRDefault="001930BF" w:rsidP="001930BF">
      <w:pPr>
        <w:spacing w:after="60"/>
        <w:jc w:val="center"/>
        <w:rPr>
          <w:rFonts w:ascii="Arial" w:hAnsi="Arial" w:cs="Arial"/>
          <w:color w:val="000000" w:themeColor="text1"/>
          <w:sz w:val="24"/>
          <w:szCs w:val="24"/>
          <w:lang w:val="fr-029"/>
        </w:rPr>
      </w:pPr>
    </w:p>
    <w:p w14:paraId="2247E1FC" w14:textId="0DF2228E" w:rsidR="001930BF" w:rsidRPr="004A6F01" w:rsidRDefault="001930BF" w:rsidP="001930BF">
      <w:pPr>
        <w:spacing w:after="60"/>
        <w:jc w:val="center"/>
        <w:rPr>
          <w:rFonts w:ascii="Arial" w:hAnsi="Arial" w:cs="Arial"/>
          <w:color w:val="000000" w:themeColor="text1"/>
          <w:lang w:val="fr-029"/>
        </w:rPr>
      </w:pPr>
      <w:r w:rsidRPr="004A6F01">
        <w:rPr>
          <w:rFonts w:ascii="Arial" w:hAnsi="Arial" w:cs="Arial"/>
          <w:color w:val="000000" w:themeColor="text1"/>
          <w:sz w:val="24"/>
          <w:szCs w:val="24"/>
          <w:lang w:val="fr-029"/>
        </w:rPr>
        <w:t>CENTRE DE FORMATION PROFESSIONNELLE PLURIDISCIPLINAIRE (CFPP)</w:t>
      </w:r>
    </w:p>
    <w:p w14:paraId="3AB534D9" w14:textId="77777777" w:rsidR="001930BF" w:rsidRPr="004A6F01" w:rsidRDefault="001930BF" w:rsidP="001930BF">
      <w:pPr>
        <w:spacing w:before="300" w:after="60"/>
        <w:jc w:val="center"/>
        <w:rPr>
          <w:rFonts w:ascii="Arial" w:hAnsi="Arial" w:cs="Arial"/>
          <w:color w:val="000000" w:themeColor="text1"/>
          <w:lang w:val="fr-029"/>
        </w:rPr>
      </w:pPr>
      <w:r w:rsidRPr="004A6F01">
        <w:rPr>
          <w:rFonts w:ascii="Arial" w:hAnsi="Arial" w:cs="Arial"/>
          <w:b/>
          <w:bCs/>
          <w:color w:val="000000" w:themeColor="text1"/>
          <w:sz w:val="24"/>
          <w:szCs w:val="24"/>
          <w:lang w:val="fr-029"/>
        </w:rPr>
        <w:t>LICENCE PROFESSIONNELLE GÉNIE INFORMATIQUE (LPGI)</w:t>
      </w:r>
    </w:p>
    <w:p w14:paraId="7801161A" w14:textId="45288A33" w:rsidR="008746F3" w:rsidRPr="004A6F01" w:rsidRDefault="00000000" w:rsidP="001930BF">
      <w:pPr>
        <w:spacing w:before="500" w:after="200"/>
        <w:ind w:left="2160" w:firstLine="720"/>
        <w:rPr>
          <w:b/>
          <w:bCs/>
          <w:color w:val="000000" w:themeColor="text1"/>
          <w:sz w:val="26"/>
          <w:szCs w:val="26"/>
          <w:lang w:val="fr-029"/>
        </w:rPr>
      </w:pPr>
      <w:r w:rsidRPr="004A6F01">
        <w:rPr>
          <w:b/>
          <w:bCs/>
          <w:color w:val="000000" w:themeColor="text1"/>
          <w:sz w:val="26"/>
          <w:szCs w:val="26"/>
          <w:lang w:val="fr-029"/>
        </w:rPr>
        <w:t>Rapport de projet</w:t>
      </w:r>
      <w:r w:rsidR="001930BF" w:rsidRPr="004A6F01">
        <w:rPr>
          <w:b/>
          <w:bCs/>
          <w:color w:val="000000" w:themeColor="text1"/>
          <w:sz w:val="26"/>
          <w:szCs w:val="26"/>
          <w:lang w:val="fr-029"/>
        </w:rPr>
        <w:t> </w:t>
      </w:r>
    </w:p>
    <w:tbl>
      <w:tblPr>
        <w:tblStyle w:val="Grilledutableau"/>
        <w:tblW w:w="0" w:type="auto"/>
        <w:tblLook w:val="04A0" w:firstRow="1" w:lastRow="0" w:firstColumn="1" w:lastColumn="0" w:noHBand="0" w:noVBand="1"/>
      </w:tblPr>
      <w:tblGrid>
        <w:gridCol w:w="9016"/>
      </w:tblGrid>
      <w:tr w:rsidR="004A6F01" w:rsidRPr="004A6F01" w14:paraId="7F8E01D6" w14:textId="77777777" w:rsidTr="001930BF">
        <w:tc>
          <w:tcPr>
            <w:tcW w:w="9016" w:type="dxa"/>
            <w:vAlign w:val="center"/>
          </w:tcPr>
          <w:p w14:paraId="05E976D1" w14:textId="77777777" w:rsidR="001930BF" w:rsidRPr="004A6F01" w:rsidRDefault="001930BF" w:rsidP="001930BF">
            <w:pPr>
              <w:jc w:val="center"/>
              <w:rPr>
                <w:color w:val="000000" w:themeColor="text1"/>
                <w:lang w:val="fr-029"/>
              </w:rPr>
            </w:pPr>
            <w:r w:rsidRPr="004A6F01">
              <w:rPr>
                <w:b/>
                <w:bCs/>
                <w:color w:val="000000" w:themeColor="text1"/>
                <w:sz w:val="36"/>
                <w:szCs w:val="36"/>
                <w:lang w:val="fr-029"/>
              </w:rPr>
              <w:t>Système de gestion d'un aéroport</w:t>
            </w:r>
          </w:p>
          <w:p w14:paraId="3C32AFC6" w14:textId="77777777" w:rsidR="001930BF" w:rsidRPr="004A6F01" w:rsidRDefault="001930BF" w:rsidP="001930BF">
            <w:pPr>
              <w:spacing w:before="500" w:after="200"/>
              <w:jc w:val="center"/>
              <w:rPr>
                <w:color w:val="000000" w:themeColor="text1"/>
                <w:lang w:val="fr-029"/>
              </w:rPr>
            </w:pPr>
          </w:p>
        </w:tc>
      </w:tr>
    </w:tbl>
    <w:p w14:paraId="7628EDD0" w14:textId="77777777" w:rsidR="001930BF" w:rsidRPr="004A6F01" w:rsidRDefault="001930BF">
      <w:pPr>
        <w:spacing w:before="500" w:after="200"/>
        <w:jc w:val="center"/>
        <w:rPr>
          <w:color w:val="000000" w:themeColor="text1"/>
          <w:lang w:val="fr-029"/>
        </w:rPr>
      </w:pPr>
    </w:p>
    <w:p w14:paraId="624B09E1" w14:textId="77777777" w:rsidR="008746F3" w:rsidRPr="004A6F01" w:rsidRDefault="00000000">
      <w:pPr>
        <w:spacing w:before="100" w:after="400"/>
        <w:jc w:val="center"/>
        <w:rPr>
          <w:rFonts w:ascii="Arial" w:hAnsi="Arial" w:cs="Arial"/>
          <w:b/>
          <w:bCs/>
          <w:color w:val="000000" w:themeColor="text1"/>
          <w:sz w:val="24"/>
          <w:szCs w:val="24"/>
          <w:lang w:val="fr-029"/>
        </w:rPr>
      </w:pPr>
      <w:r w:rsidRPr="004A6F01">
        <w:rPr>
          <w:rFonts w:ascii="Arial" w:hAnsi="Arial" w:cs="Arial"/>
          <w:b/>
          <w:bCs/>
          <w:i/>
          <w:iCs/>
          <w:color w:val="000000" w:themeColor="text1"/>
          <w:sz w:val="24"/>
          <w:szCs w:val="24"/>
          <w:lang w:val="fr-029"/>
        </w:rPr>
        <w:t>Module Algorithmique et Programmation 4</w:t>
      </w:r>
    </w:p>
    <w:p w14:paraId="32B9D01F" w14:textId="77777777" w:rsidR="001930BF" w:rsidRPr="004A6F01" w:rsidRDefault="001930BF">
      <w:pPr>
        <w:rPr>
          <w:color w:val="000000" w:themeColor="text1"/>
          <w:sz w:val="22"/>
          <w:szCs w:val="22"/>
          <w:lang w:val="fr-029"/>
        </w:rPr>
      </w:pPr>
    </w:p>
    <w:p w14:paraId="3CA5F684" w14:textId="77777777" w:rsidR="001930BF" w:rsidRPr="004A6F01" w:rsidRDefault="001930BF">
      <w:pPr>
        <w:rPr>
          <w:color w:val="000000" w:themeColor="text1"/>
          <w:sz w:val="22"/>
          <w:szCs w:val="22"/>
          <w:lang w:val="fr-029"/>
        </w:rPr>
      </w:pPr>
    </w:p>
    <w:p w14:paraId="7C84842A" w14:textId="77777777" w:rsidR="001930BF" w:rsidRPr="004A6F01" w:rsidRDefault="001930BF">
      <w:pPr>
        <w:rPr>
          <w:color w:val="000000" w:themeColor="text1"/>
          <w:sz w:val="22"/>
          <w:szCs w:val="22"/>
          <w:lang w:val="fr-029"/>
        </w:rPr>
      </w:pPr>
    </w:p>
    <w:p w14:paraId="645ABCAF" w14:textId="77777777" w:rsidR="001930BF" w:rsidRPr="004A6F01" w:rsidRDefault="001930BF">
      <w:pPr>
        <w:rPr>
          <w:color w:val="000000" w:themeColor="text1"/>
          <w:sz w:val="22"/>
          <w:szCs w:val="22"/>
          <w:lang w:val="fr-029"/>
        </w:rPr>
      </w:pPr>
    </w:p>
    <w:p w14:paraId="52DC5AA7" w14:textId="77777777" w:rsidR="001930BF" w:rsidRPr="004A6F01" w:rsidRDefault="001930BF">
      <w:pPr>
        <w:rPr>
          <w:color w:val="000000" w:themeColor="text1"/>
          <w:sz w:val="22"/>
          <w:szCs w:val="22"/>
          <w:lang w:val="fr-029"/>
        </w:rPr>
      </w:pPr>
    </w:p>
    <w:p w14:paraId="05ED8128" w14:textId="088E2639" w:rsidR="001930BF" w:rsidRPr="004A6F01" w:rsidRDefault="001930BF" w:rsidP="001930BF">
      <w:pPr>
        <w:spacing w:before="300"/>
        <w:ind w:firstLine="720"/>
        <w:rPr>
          <w:color w:val="000000" w:themeColor="text1"/>
          <w:sz w:val="22"/>
          <w:szCs w:val="22"/>
          <w:lang w:val="fr-029"/>
        </w:rPr>
      </w:pPr>
      <w:r w:rsidRPr="004A6F01">
        <w:rPr>
          <w:color w:val="000000" w:themeColor="text1"/>
          <w:sz w:val="22"/>
          <w:szCs w:val="22"/>
          <w:lang w:val="fr-029"/>
        </w:rPr>
        <w:t>Réalisé par :</w:t>
      </w:r>
      <w:r w:rsidRPr="004A6F01">
        <w:rPr>
          <w:color w:val="000000" w:themeColor="text1"/>
          <w:sz w:val="22"/>
          <w:szCs w:val="22"/>
          <w:lang w:val="fr-029"/>
        </w:rPr>
        <w:t xml:space="preserve">                                                                                        Sous la Direction de :                                                                       </w:t>
      </w:r>
    </w:p>
    <w:p w14:paraId="47D3ED11" w14:textId="52AB875B" w:rsidR="001930BF" w:rsidRPr="004A6F01" w:rsidRDefault="001930BF" w:rsidP="001930BF">
      <w:pPr>
        <w:spacing w:before="300"/>
        <w:rPr>
          <w:color w:val="000000" w:themeColor="text1"/>
          <w:sz w:val="22"/>
          <w:szCs w:val="22"/>
          <w:lang w:val="fr-029"/>
        </w:rPr>
      </w:pPr>
      <w:r w:rsidRPr="004A6F01">
        <w:rPr>
          <w:color w:val="000000" w:themeColor="text1"/>
          <w:sz w:val="22"/>
          <w:szCs w:val="22"/>
          <w:lang w:val="fr-029"/>
        </w:rPr>
        <w:t>Aida Diop</w:t>
      </w:r>
      <w:r w:rsidRPr="004A6F01">
        <w:rPr>
          <w:color w:val="000000" w:themeColor="text1"/>
          <w:sz w:val="22"/>
          <w:szCs w:val="22"/>
          <w:lang w:val="fr-029"/>
        </w:rPr>
        <w:t xml:space="preserve"> </w:t>
      </w:r>
      <w:r w:rsidRPr="004A6F01">
        <w:rPr>
          <w:color w:val="000000" w:themeColor="text1"/>
          <w:sz w:val="22"/>
          <w:szCs w:val="22"/>
          <w:lang w:val="fr-029"/>
        </w:rPr>
        <w:t>et Fathiam Gaye</w:t>
      </w:r>
      <w:r w:rsidR="0087542D" w:rsidRPr="004A6F01">
        <w:rPr>
          <w:color w:val="000000" w:themeColor="text1"/>
          <w:sz w:val="22"/>
          <w:szCs w:val="22"/>
          <w:lang w:val="fr-029"/>
        </w:rPr>
        <w:t xml:space="preserve">                                                                              Monsieur Dieng</w:t>
      </w:r>
    </w:p>
    <w:p w14:paraId="0AE72519" w14:textId="77777777" w:rsidR="00C86714" w:rsidRPr="004A6F01" w:rsidRDefault="00C86714">
      <w:pPr>
        <w:rPr>
          <w:color w:val="000000" w:themeColor="text1"/>
          <w:lang w:val="fr-029"/>
        </w:rPr>
      </w:pPr>
    </w:p>
    <w:p w14:paraId="35302FF4" w14:textId="77777777" w:rsidR="00C86714" w:rsidRPr="004A6F01" w:rsidRDefault="00C86714">
      <w:pPr>
        <w:rPr>
          <w:color w:val="000000" w:themeColor="text1"/>
          <w:lang w:val="fr-029"/>
        </w:rPr>
      </w:pPr>
    </w:p>
    <w:p w14:paraId="37961205" w14:textId="77777777" w:rsidR="00C86714" w:rsidRPr="004A6F01" w:rsidRDefault="00C86714">
      <w:pPr>
        <w:rPr>
          <w:color w:val="000000" w:themeColor="text1"/>
          <w:lang w:val="fr-029"/>
        </w:rPr>
      </w:pPr>
    </w:p>
    <w:p w14:paraId="52FBC96B" w14:textId="77777777" w:rsidR="00C86714" w:rsidRPr="004A6F01" w:rsidRDefault="00C86714">
      <w:pPr>
        <w:rPr>
          <w:color w:val="000000" w:themeColor="text1"/>
          <w:lang w:val="fr-029"/>
        </w:rPr>
      </w:pPr>
    </w:p>
    <w:p w14:paraId="3F08F125" w14:textId="77777777" w:rsidR="00C86714" w:rsidRPr="004A6F01" w:rsidRDefault="00C86714">
      <w:pPr>
        <w:rPr>
          <w:color w:val="000000" w:themeColor="text1"/>
          <w:lang w:val="fr-029"/>
        </w:rPr>
      </w:pPr>
    </w:p>
    <w:p w14:paraId="12352BA7" w14:textId="77777777" w:rsidR="00C86714" w:rsidRPr="004A6F01" w:rsidRDefault="00C86714">
      <w:pPr>
        <w:rPr>
          <w:color w:val="000000" w:themeColor="text1"/>
          <w:lang w:val="fr-029"/>
        </w:rPr>
      </w:pPr>
    </w:p>
    <w:p w14:paraId="31DB1DE2" w14:textId="77777777" w:rsidR="00C86714" w:rsidRPr="004A6F01" w:rsidRDefault="00C86714">
      <w:pPr>
        <w:rPr>
          <w:color w:val="000000" w:themeColor="text1"/>
          <w:lang w:val="fr-029"/>
        </w:rPr>
      </w:pPr>
    </w:p>
    <w:p w14:paraId="756A5EDE" w14:textId="77777777" w:rsidR="00C86714" w:rsidRPr="004A6F01" w:rsidRDefault="00C86714">
      <w:pPr>
        <w:rPr>
          <w:color w:val="000000" w:themeColor="text1"/>
          <w:lang w:val="fr-029"/>
        </w:rPr>
      </w:pPr>
    </w:p>
    <w:p w14:paraId="32E9DFC6" w14:textId="77777777" w:rsidR="00C86714" w:rsidRPr="004A6F01" w:rsidRDefault="00C86714">
      <w:pPr>
        <w:rPr>
          <w:color w:val="000000" w:themeColor="text1"/>
          <w:lang w:val="fr-029"/>
        </w:rPr>
      </w:pPr>
    </w:p>
    <w:p w14:paraId="785A7226" w14:textId="5C80DE2C" w:rsidR="00C86714" w:rsidRPr="008E150E" w:rsidRDefault="00C86714" w:rsidP="008E150E">
      <w:pPr>
        <w:jc w:val="center"/>
        <w:rPr>
          <w:rFonts w:ascii="Arial" w:hAnsi="Arial" w:cs="Arial"/>
          <w:b/>
          <w:bCs/>
          <w:color w:val="000000" w:themeColor="text1"/>
          <w:lang w:val="fr-029"/>
        </w:rPr>
      </w:pPr>
      <w:r w:rsidRPr="004A6F01">
        <w:rPr>
          <w:rFonts w:ascii="Arial" w:hAnsi="Arial" w:cs="Arial"/>
          <w:b/>
          <w:bCs/>
          <w:color w:val="000000" w:themeColor="text1"/>
          <w:lang w:val="fr-029"/>
        </w:rPr>
        <w:t>Année Académique 2025/20</w:t>
      </w:r>
    </w:p>
    <w:p w14:paraId="1774DEDE" w14:textId="77777777" w:rsidR="008E150E" w:rsidRPr="00A258E0" w:rsidRDefault="008E150E" w:rsidP="008E150E">
      <w:pPr>
        <w:pStyle w:val="Titre1"/>
        <w:rPr>
          <w:color w:val="000000" w:themeColor="text1"/>
        </w:rPr>
      </w:pPr>
      <w:r w:rsidRPr="00A258E0">
        <w:rPr>
          <w:color w:val="000000" w:themeColor="text1"/>
        </w:rPr>
        <w:lastRenderedPageBreak/>
        <w:t>TABLE DES MATIÈRES</w:t>
      </w:r>
    </w:p>
    <w:p w14:paraId="7996A4CA" w14:textId="613DF5BE" w:rsidR="008E150E" w:rsidRDefault="008E150E" w:rsidP="008E150E">
      <w:pPr>
        <w:pStyle w:val="NormalWeb"/>
        <w:numPr>
          <w:ilvl w:val="0"/>
          <w:numId w:val="3"/>
        </w:numPr>
      </w:pPr>
      <w:r>
        <w:rPr>
          <w:b/>
          <w:bCs/>
        </w:rPr>
        <w:t>1. Objectif du projet</w:t>
      </w:r>
      <w:r>
        <w:t xml:space="preserve"> ....................................................</w:t>
      </w:r>
      <w:r w:rsidR="00A258E0">
        <w:t>3</w:t>
      </w:r>
    </w:p>
    <w:p w14:paraId="233CD7CA" w14:textId="0CAC8E48" w:rsidR="008E150E" w:rsidRDefault="008E150E" w:rsidP="008E150E">
      <w:pPr>
        <w:pStyle w:val="NormalWeb"/>
        <w:numPr>
          <w:ilvl w:val="0"/>
          <w:numId w:val="3"/>
        </w:numPr>
      </w:pPr>
      <w:r>
        <w:rPr>
          <w:b/>
          <w:bCs/>
        </w:rPr>
        <w:t>2. Architecture du programme</w:t>
      </w:r>
      <w:r>
        <w:t xml:space="preserve"> ....................................</w:t>
      </w:r>
      <w:r w:rsidR="00A258E0">
        <w:t>3</w:t>
      </w:r>
    </w:p>
    <w:p w14:paraId="702F2457" w14:textId="61F54820" w:rsidR="008E150E" w:rsidRDefault="008E150E" w:rsidP="008E150E">
      <w:pPr>
        <w:pStyle w:val="NormalWeb"/>
        <w:numPr>
          <w:ilvl w:val="0"/>
          <w:numId w:val="3"/>
        </w:numPr>
      </w:pPr>
      <w:r>
        <w:rPr>
          <w:b/>
          <w:bCs/>
        </w:rPr>
        <w:t>3. Choix de conception</w:t>
      </w:r>
      <w:r>
        <w:t xml:space="preserve"> ....................................................</w:t>
      </w:r>
      <w:r w:rsidR="00A258E0">
        <w:t>3</w:t>
      </w:r>
    </w:p>
    <w:p w14:paraId="5B921424" w14:textId="5BAD7D5E" w:rsidR="008E150E" w:rsidRPr="008E150E" w:rsidRDefault="008E150E" w:rsidP="008E150E">
      <w:pPr>
        <w:pStyle w:val="NormalWeb"/>
        <w:numPr>
          <w:ilvl w:val="1"/>
          <w:numId w:val="3"/>
        </w:numPr>
        <w:rPr>
          <w:lang w:val="fr-029"/>
        </w:rPr>
      </w:pPr>
      <w:r w:rsidRPr="008E150E">
        <w:rPr>
          <w:b/>
          <w:bCs/>
          <w:lang w:val="fr-029"/>
        </w:rPr>
        <w:t>3.1</w:t>
      </w:r>
      <w:r w:rsidRPr="008E150E">
        <w:rPr>
          <w:lang w:val="fr-029"/>
        </w:rPr>
        <w:t xml:space="preserve"> Gestion de la priorité dans la file de piste ............</w:t>
      </w:r>
      <w:r w:rsidR="00A258E0">
        <w:rPr>
          <w:lang w:val="fr-029"/>
        </w:rPr>
        <w:t>3</w:t>
      </w:r>
    </w:p>
    <w:p w14:paraId="0E1B90B5" w14:textId="7D56278C" w:rsidR="008E150E" w:rsidRPr="008E150E" w:rsidRDefault="008E150E" w:rsidP="008E150E">
      <w:pPr>
        <w:pStyle w:val="NormalWeb"/>
        <w:numPr>
          <w:ilvl w:val="1"/>
          <w:numId w:val="3"/>
        </w:numPr>
        <w:rPr>
          <w:lang w:val="fr-029"/>
        </w:rPr>
      </w:pPr>
      <w:r w:rsidRPr="008E150E">
        <w:rPr>
          <w:b/>
          <w:bCs/>
          <w:lang w:val="fr-029"/>
        </w:rPr>
        <w:t>3.2</w:t>
      </w:r>
      <w:r w:rsidRPr="008E150E">
        <w:rPr>
          <w:lang w:val="fr-029"/>
        </w:rPr>
        <w:t xml:space="preserve"> Pile d'historique bornée à 10 actions .........................</w:t>
      </w:r>
      <w:r w:rsidR="00B431AA">
        <w:rPr>
          <w:lang w:val="fr-029"/>
        </w:rPr>
        <w:t>4</w:t>
      </w:r>
    </w:p>
    <w:p w14:paraId="528B2B3F" w14:textId="00C578A0" w:rsidR="008E150E" w:rsidRDefault="008E150E" w:rsidP="008E150E">
      <w:pPr>
        <w:pStyle w:val="NormalWeb"/>
        <w:numPr>
          <w:ilvl w:val="1"/>
          <w:numId w:val="3"/>
        </w:numPr>
      </w:pPr>
      <w:r>
        <w:rPr>
          <w:b/>
          <w:bCs/>
        </w:rPr>
        <w:t>3.3</w:t>
      </w:r>
      <w:r>
        <w:t xml:space="preserve"> Robustesse des saisies ......................................................</w:t>
      </w:r>
      <w:r w:rsidR="00B431AA">
        <w:t>4</w:t>
      </w:r>
    </w:p>
    <w:p w14:paraId="4006F245" w14:textId="21608C55" w:rsidR="008E150E" w:rsidRPr="008E150E" w:rsidRDefault="008E150E" w:rsidP="008E150E">
      <w:pPr>
        <w:pStyle w:val="NormalWeb"/>
        <w:numPr>
          <w:ilvl w:val="1"/>
          <w:numId w:val="3"/>
        </w:numPr>
        <w:rPr>
          <w:lang w:val="fr-029"/>
        </w:rPr>
      </w:pPr>
      <w:r w:rsidRPr="008E150E">
        <w:rPr>
          <w:b/>
          <w:bCs/>
          <w:lang w:val="fr-029"/>
        </w:rPr>
        <w:t>3.4</w:t>
      </w:r>
      <w:r w:rsidRPr="008E150E">
        <w:rPr>
          <w:lang w:val="fr-029"/>
        </w:rPr>
        <w:t xml:space="preserve"> Jeu de données de démonstration .........................................</w:t>
      </w:r>
      <w:r w:rsidR="00B431AA">
        <w:rPr>
          <w:lang w:val="fr-029"/>
        </w:rPr>
        <w:t>4</w:t>
      </w:r>
    </w:p>
    <w:p w14:paraId="6589077F" w14:textId="5D584899" w:rsidR="008E150E" w:rsidRDefault="008E150E" w:rsidP="008E150E">
      <w:pPr>
        <w:pStyle w:val="NormalWeb"/>
        <w:numPr>
          <w:ilvl w:val="0"/>
          <w:numId w:val="3"/>
        </w:numPr>
      </w:pPr>
      <w:r>
        <w:rPr>
          <w:b/>
          <w:bCs/>
        </w:rPr>
        <w:t>4. Difficultés rencontrées</w:t>
      </w:r>
      <w:r>
        <w:t xml:space="preserve"> .......................................................................</w:t>
      </w:r>
      <w:r w:rsidR="00B431AA">
        <w:t>4</w:t>
      </w:r>
    </w:p>
    <w:p w14:paraId="54F18973" w14:textId="080B83FE" w:rsidR="008E150E" w:rsidRDefault="008E150E" w:rsidP="008E150E">
      <w:pPr>
        <w:pStyle w:val="NormalWeb"/>
        <w:numPr>
          <w:ilvl w:val="0"/>
          <w:numId w:val="3"/>
        </w:numPr>
      </w:pPr>
      <w:r>
        <w:rPr>
          <w:b/>
          <w:bCs/>
        </w:rPr>
        <w:t>5. Limites connues</w:t>
      </w:r>
      <w:r>
        <w:t xml:space="preserve"> ..................................................................................</w:t>
      </w:r>
      <w:r w:rsidR="00B431AA">
        <w:t>4</w:t>
      </w:r>
    </w:p>
    <w:p w14:paraId="3FE513F9" w14:textId="76EAEA36" w:rsidR="008E150E" w:rsidRPr="008E150E" w:rsidRDefault="008E150E" w:rsidP="00CE4DAE">
      <w:pPr>
        <w:pStyle w:val="NormalWeb"/>
        <w:numPr>
          <w:ilvl w:val="0"/>
          <w:numId w:val="3"/>
        </w:numPr>
        <w:spacing w:before="300" w:after="150"/>
        <w:rPr>
          <w:b/>
          <w:bCs/>
          <w:color w:val="000000" w:themeColor="text1"/>
          <w:sz w:val="28"/>
          <w:szCs w:val="28"/>
          <w:lang w:val="fr-029"/>
        </w:rPr>
      </w:pPr>
      <w:r w:rsidRPr="008E150E">
        <w:rPr>
          <w:b/>
          <w:bCs/>
        </w:rPr>
        <w:t>6. Conclusion</w:t>
      </w:r>
      <w:r>
        <w:t xml:space="preserve"> .................................................................................................</w:t>
      </w:r>
      <w:r w:rsidR="00B431AA">
        <w:t>5</w:t>
      </w:r>
    </w:p>
    <w:p w14:paraId="6581A181" w14:textId="77777777" w:rsidR="008E150E" w:rsidRDefault="008E150E">
      <w:pPr>
        <w:pStyle w:val="Titre1"/>
        <w:spacing w:before="300" w:after="150"/>
        <w:rPr>
          <w:b/>
          <w:bCs/>
          <w:color w:val="000000" w:themeColor="text1"/>
          <w:sz w:val="28"/>
          <w:szCs w:val="28"/>
          <w:lang w:val="fr-029"/>
        </w:rPr>
      </w:pPr>
    </w:p>
    <w:p w14:paraId="444AD34D" w14:textId="77777777" w:rsidR="008E150E" w:rsidRDefault="008E150E">
      <w:pPr>
        <w:pStyle w:val="Titre1"/>
        <w:spacing w:before="300" w:after="150"/>
        <w:rPr>
          <w:b/>
          <w:bCs/>
          <w:color w:val="000000" w:themeColor="text1"/>
          <w:sz w:val="28"/>
          <w:szCs w:val="28"/>
          <w:lang w:val="fr-029"/>
        </w:rPr>
      </w:pPr>
    </w:p>
    <w:p w14:paraId="5BB959CD" w14:textId="77777777" w:rsidR="008E150E" w:rsidRDefault="008E150E">
      <w:pPr>
        <w:pStyle w:val="Titre1"/>
        <w:spacing w:before="300" w:after="150"/>
        <w:rPr>
          <w:b/>
          <w:bCs/>
          <w:color w:val="000000" w:themeColor="text1"/>
          <w:sz w:val="28"/>
          <w:szCs w:val="28"/>
          <w:lang w:val="fr-029"/>
        </w:rPr>
      </w:pPr>
    </w:p>
    <w:p w14:paraId="36921A2E" w14:textId="77777777" w:rsidR="008E150E" w:rsidRDefault="008E150E">
      <w:pPr>
        <w:pStyle w:val="Titre1"/>
        <w:spacing w:before="300" w:after="150"/>
        <w:rPr>
          <w:b/>
          <w:bCs/>
          <w:color w:val="000000" w:themeColor="text1"/>
          <w:sz w:val="28"/>
          <w:szCs w:val="28"/>
          <w:lang w:val="fr-029"/>
        </w:rPr>
      </w:pPr>
    </w:p>
    <w:p w14:paraId="7A287160" w14:textId="77777777" w:rsidR="008E150E" w:rsidRDefault="008E150E">
      <w:pPr>
        <w:pStyle w:val="Titre1"/>
        <w:spacing w:before="300" w:after="150"/>
        <w:rPr>
          <w:b/>
          <w:bCs/>
          <w:color w:val="000000" w:themeColor="text1"/>
          <w:sz w:val="28"/>
          <w:szCs w:val="28"/>
          <w:lang w:val="fr-029"/>
        </w:rPr>
      </w:pPr>
    </w:p>
    <w:p w14:paraId="18FF3FB9" w14:textId="77777777" w:rsidR="008E150E" w:rsidRDefault="008E150E">
      <w:pPr>
        <w:pStyle w:val="Titre1"/>
        <w:spacing w:before="300" w:after="150"/>
        <w:rPr>
          <w:b/>
          <w:bCs/>
          <w:color w:val="000000" w:themeColor="text1"/>
          <w:sz w:val="28"/>
          <w:szCs w:val="28"/>
          <w:lang w:val="fr-029"/>
        </w:rPr>
      </w:pPr>
    </w:p>
    <w:p w14:paraId="0C5977C9" w14:textId="77777777" w:rsidR="008E150E" w:rsidRDefault="008E150E">
      <w:pPr>
        <w:pStyle w:val="Titre1"/>
        <w:spacing w:before="300" w:after="150"/>
        <w:rPr>
          <w:b/>
          <w:bCs/>
          <w:color w:val="000000" w:themeColor="text1"/>
          <w:sz w:val="28"/>
          <w:szCs w:val="28"/>
          <w:lang w:val="fr-029"/>
        </w:rPr>
      </w:pPr>
    </w:p>
    <w:p w14:paraId="5AC02C28" w14:textId="77777777" w:rsidR="008E150E" w:rsidRDefault="008E150E">
      <w:pPr>
        <w:pStyle w:val="Titre1"/>
        <w:spacing w:before="300" w:after="150"/>
        <w:rPr>
          <w:b/>
          <w:bCs/>
          <w:color w:val="000000" w:themeColor="text1"/>
          <w:sz w:val="28"/>
          <w:szCs w:val="28"/>
          <w:lang w:val="fr-029"/>
        </w:rPr>
      </w:pPr>
    </w:p>
    <w:p w14:paraId="32A14F57" w14:textId="77777777" w:rsidR="008E150E" w:rsidRDefault="008E150E">
      <w:pPr>
        <w:pStyle w:val="Titre1"/>
        <w:spacing w:before="300" w:after="150"/>
        <w:rPr>
          <w:b/>
          <w:bCs/>
          <w:color w:val="000000" w:themeColor="text1"/>
          <w:sz w:val="28"/>
          <w:szCs w:val="28"/>
          <w:lang w:val="fr-029"/>
        </w:rPr>
      </w:pPr>
    </w:p>
    <w:p w14:paraId="12097DEB" w14:textId="77777777" w:rsidR="008E150E" w:rsidRDefault="008E150E">
      <w:pPr>
        <w:pStyle w:val="Titre1"/>
        <w:spacing w:before="300" w:after="150"/>
        <w:rPr>
          <w:b/>
          <w:bCs/>
          <w:color w:val="000000" w:themeColor="text1"/>
          <w:sz w:val="28"/>
          <w:szCs w:val="28"/>
          <w:lang w:val="fr-029"/>
        </w:rPr>
      </w:pPr>
    </w:p>
    <w:p w14:paraId="0999D4A4" w14:textId="77777777" w:rsidR="008E150E" w:rsidRDefault="008E150E">
      <w:pPr>
        <w:pStyle w:val="Titre1"/>
        <w:spacing w:before="300" w:after="150"/>
        <w:rPr>
          <w:b/>
          <w:bCs/>
          <w:color w:val="000000" w:themeColor="text1"/>
          <w:sz w:val="28"/>
          <w:szCs w:val="28"/>
          <w:lang w:val="fr-029"/>
        </w:rPr>
      </w:pPr>
    </w:p>
    <w:p w14:paraId="57D9FBEA" w14:textId="77777777" w:rsidR="00B431AA" w:rsidRDefault="00B431AA">
      <w:pPr>
        <w:pStyle w:val="Titre1"/>
        <w:spacing w:before="300" w:after="150"/>
        <w:rPr>
          <w:b/>
          <w:bCs/>
          <w:color w:val="000000" w:themeColor="text1"/>
          <w:sz w:val="28"/>
          <w:szCs w:val="28"/>
          <w:lang w:val="fr-029"/>
        </w:rPr>
      </w:pPr>
    </w:p>
    <w:p w14:paraId="48614D80" w14:textId="77777777" w:rsidR="00B431AA" w:rsidRDefault="00B431AA">
      <w:pPr>
        <w:pStyle w:val="Titre1"/>
        <w:spacing w:before="300" w:after="150"/>
        <w:rPr>
          <w:b/>
          <w:bCs/>
          <w:color w:val="000000" w:themeColor="text1"/>
          <w:sz w:val="28"/>
          <w:szCs w:val="28"/>
          <w:lang w:val="fr-029"/>
        </w:rPr>
      </w:pPr>
    </w:p>
    <w:p w14:paraId="548CF3E1" w14:textId="77777777" w:rsidR="00B431AA" w:rsidRDefault="00B431AA">
      <w:pPr>
        <w:pStyle w:val="Titre1"/>
        <w:spacing w:before="300" w:after="150"/>
        <w:rPr>
          <w:b/>
          <w:bCs/>
          <w:color w:val="000000" w:themeColor="text1"/>
          <w:sz w:val="28"/>
          <w:szCs w:val="28"/>
          <w:lang w:val="fr-029"/>
        </w:rPr>
      </w:pPr>
    </w:p>
    <w:p w14:paraId="1EACA936" w14:textId="57E703E3" w:rsidR="008746F3" w:rsidRPr="004A6F01" w:rsidRDefault="00000000">
      <w:pPr>
        <w:pStyle w:val="Titre1"/>
        <w:spacing w:before="300" w:after="150"/>
        <w:rPr>
          <w:color w:val="000000" w:themeColor="text1"/>
          <w:lang w:val="fr-029"/>
        </w:rPr>
      </w:pPr>
      <w:r w:rsidRPr="004A6F01">
        <w:rPr>
          <w:b/>
          <w:bCs/>
          <w:color w:val="000000" w:themeColor="text1"/>
          <w:sz w:val="28"/>
          <w:szCs w:val="28"/>
          <w:lang w:val="fr-029"/>
        </w:rPr>
        <w:t>1. Objectif du projet</w:t>
      </w:r>
    </w:p>
    <w:p w14:paraId="60E44C44" w14:textId="77777777" w:rsidR="008746F3" w:rsidRPr="004A6F01" w:rsidRDefault="00000000">
      <w:pPr>
        <w:spacing w:after="120" w:line="300" w:lineRule="auto"/>
        <w:rPr>
          <w:color w:val="000000" w:themeColor="text1"/>
          <w:lang w:val="fr-029"/>
        </w:rPr>
      </w:pPr>
      <w:r w:rsidRPr="004A6F01">
        <w:rPr>
          <w:color w:val="000000" w:themeColor="text1"/>
          <w:sz w:val="21"/>
          <w:szCs w:val="21"/>
          <w:lang w:val="fr-029"/>
        </w:rPr>
        <w:t>Ce projet met en œuvre, sur un cas concret, les trois structures de données linéaires étudiées en cours : la liste doublement chaînée, la file FIFO et la pile LIFO. Il simule un système simplifié de gestion des opérations d'un aéroport, organisé en quatre modules indépendants et coopérants.</w:t>
      </w:r>
    </w:p>
    <w:p w14:paraId="314EA9C4" w14:textId="77777777" w:rsidR="008746F3" w:rsidRPr="004A6F01" w:rsidRDefault="00000000">
      <w:pPr>
        <w:pStyle w:val="Titre1"/>
        <w:spacing w:before="300" w:after="150"/>
        <w:rPr>
          <w:color w:val="000000" w:themeColor="text1"/>
          <w:lang w:val="fr-029"/>
        </w:rPr>
      </w:pPr>
      <w:r w:rsidRPr="004A6F01">
        <w:rPr>
          <w:b/>
          <w:bCs/>
          <w:color w:val="000000" w:themeColor="text1"/>
          <w:sz w:val="28"/>
          <w:szCs w:val="28"/>
          <w:lang w:val="fr-029"/>
        </w:rPr>
        <w:lastRenderedPageBreak/>
        <w:t>2. Architecture du programme</w:t>
      </w:r>
    </w:p>
    <w:p w14:paraId="31D38E9C" w14:textId="77777777" w:rsidR="008746F3" w:rsidRPr="004A6F01" w:rsidRDefault="00000000">
      <w:pPr>
        <w:spacing w:after="120" w:line="300" w:lineRule="auto"/>
        <w:rPr>
          <w:color w:val="000000" w:themeColor="text1"/>
          <w:lang w:val="fr-029"/>
        </w:rPr>
      </w:pPr>
      <w:r w:rsidRPr="004A6F01">
        <w:rPr>
          <w:color w:val="000000" w:themeColor="text1"/>
          <w:sz w:val="21"/>
          <w:szCs w:val="21"/>
          <w:lang w:val="fr-029"/>
        </w:rPr>
        <w:t>Le programme est découpé en un fichier .h / .c par structure, plus un fichier main.c qui orchestre le menu interactif. Chaque module encapsule sa structure de données : le reste du programme ne manipule ces structures qu'à travers les primitives déclarées dans le header correspondant.</w:t>
      </w:r>
    </w:p>
    <w:p w14:paraId="1C12B850" w14:textId="77777777" w:rsidR="008746F3" w:rsidRPr="004A6F01" w:rsidRDefault="00000000">
      <w:pPr>
        <w:spacing w:before="150" w:after="150"/>
        <w:jc w:val="center"/>
        <w:rPr>
          <w:color w:val="000000" w:themeColor="text1"/>
        </w:rPr>
      </w:pPr>
      <w:r w:rsidRPr="004A6F01">
        <w:rPr>
          <w:noProof/>
          <w:color w:val="000000" w:themeColor="text1"/>
        </w:rPr>
        <w:drawing>
          <wp:inline distT="0" distB="0" distL="0" distR="0" wp14:anchorId="1768B82F" wp14:editId="276EA1F1">
            <wp:extent cx="4572000" cy="27908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790825"/>
                    </a:xfrm>
                    <a:prstGeom prst="rect">
                      <a:avLst/>
                    </a:prstGeom>
                  </pic:spPr>
                </pic:pic>
              </a:graphicData>
            </a:graphic>
          </wp:inline>
        </w:drawing>
      </w:r>
    </w:p>
    <w:p w14:paraId="15358D09" w14:textId="77777777" w:rsidR="008746F3" w:rsidRPr="004A6F01" w:rsidRDefault="00000000">
      <w:pPr>
        <w:spacing w:after="120" w:line="300" w:lineRule="auto"/>
        <w:rPr>
          <w:color w:val="000000" w:themeColor="text1"/>
          <w:lang w:val="fr-029"/>
        </w:rPr>
      </w:pPr>
      <w:r w:rsidRPr="004A6F01">
        <w:rPr>
          <w:color w:val="000000" w:themeColor="text1"/>
          <w:sz w:val="21"/>
          <w:szCs w:val="21"/>
          <w:lang w:val="fr-029"/>
        </w:rPr>
        <w:t>main.c ne connaît que les fonctions publiques de chaque module (insererVolTrie, enfiler, empilerAction, etc.) ; il n'accède jamais directement aux champs internes (suiv, pred, tete, sommet), conformément à la consigne d'encapsulation de l'énoncé.</w:t>
      </w:r>
    </w:p>
    <w:p w14:paraId="4270600C" w14:textId="77777777" w:rsidR="008746F3" w:rsidRPr="004A6F01" w:rsidRDefault="00000000">
      <w:pPr>
        <w:pStyle w:val="Titre1"/>
        <w:spacing w:before="300" w:after="150"/>
        <w:rPr>
          <w:color w:val="000000" w:themeColor="text1"/>
          <w:lang w:val="fr-029"/>
        </w:rPr>
      </w:pPr>
      <w:r w:rsidRPr="004A6F01">
        <w:rPr>
          <w:b/>
          <w:bCs/>
          <w:color w:val="000000" w:themeColor="text1"/>
          <w:sz w:val="28"/>
          <w:szCs w:val="28"/>
          <w:lang w:val="fr-029"/>
        </w:rPr>
        <w:t>3. Choix de conception</w:t>
      </w:r>
    </w:p>
    <w:p w14:paraId="6C2174AA" w14:textId="77777777" w:rsidR="008746F3" w:rsidRPr="004A6F01" w:rsidRDefault="00000000">
      <w:pPr>
        <w:pStyle w:val="Titre2"/>
        <w:spacing w:before="220" w:after="100"/>
        <w:rPr>
          <w:color w:val="000000" w:themeColor="text1"/>
          <w:lang w:val="fr-029"/>
        </w:rPr>
      </w:pPr>
      <w:r w:rsidRPr="004A6F01">
        <w:rPr>
          <w:b/>
          <w:bCs/>
          <w:color w:val="000000" w:themeColor="text1"/>
          <w:sz w:val="24"/>
          <w:szCs w:val="24"/>
          <w:lang w:val="fr-029"/>
        </w:rPr>
        <w:t>3.1 Gestion de la priorité dans la file de piste</w:t>
      </w:r>
    </w:p>
    <w:p w14:paraId="5A858276" w14:textId="77777777" w:rsidR="008746F3" w:rsidRPr="004A6F01" w:rsidRDefault="00000000">
      <w:pPr>
        <w:spacing w:after="120" w:line="300" w:lineRule="auto"/>
        <w:rPr>
          <w:color w:val="000000" w:themeColor="text1"/>
          <w:lang w:val="fr-029"/>
        </w:rPr>
      </w:pPr>
      <w:r w:rsidRPr="004A6F01">
        <w:rPr>
          <w:color w:val="000000" w:themeColor="text1"/>
          <w:sz w:val="21"/>
          <w:szCs w:val="21"/>
          <w:lang w:val="fr-029"/>
        </w:rPr>
        <w:t>L'énoncé proposait deux approches pour gérer les vols urgents : (a) insérer directement le vol urgent à la bonne position au moment de l'enfilage, ou (b) maintenir deux files séparées (urgences / normal) fusionnées virtuellement à la lecture.</w:t>
      </w:r>
    </w:p>
    <w:p w14:paraId="4EEAC780" w14:textId="77777777" w:rsidR="008746F3" w:rsidRPr="004A6F01" w:rsidRDefault="00000000">
      <w:pPr>
        <w:spacing w:after="120" w:line="300" w:lineRule="auto"/>
        <w:rPr>
          <w:color w:val="000000" w:themeColor="text1"/>
        </w:rPr>
      </w:pPr>
      <w:r w:rsidRPr="004A6F01">
        <w:rPr>
          <w:color w:val="000000" w:themeColor="text1"/>
          <w:sz w:val="21"/>
          <w:szCs w:val="21"/>
          <w:lang w:val="fr-029"/>
        </w:rPr>
        <w:t xml:space="preserve">Nous avons retenu l'option (a). Lors d'un enfilage urgent, on parcourt la file depuis la tête tant que les maillons rencontrés sont eux-mêmes urgents, puis on insère le nouveau vol juste après le dernier maillon urgent trouvé (ou en tête si aucun n'est urgent). </w:t>
      </w:r>
      <w:r w:rsidRPr="004A6F01">
        <w:rPr>
          <w:color w:val="000000" w:themeColor="text1"/>
          <w:sz w:val="21"/>
          <w:szCs w:val="21"/>
        </w:rPr>
        <w:t>Cette approche a été préférée car :</w:t>
      </w:r>
    </w:p>
    <w:p w14:paraId="1FF46327" w14:textId="77777777" w:rsidR="008746F3" w:rsidRPr="004A6F01" w:rsidRDefault="00000000">
      <w:pPr>
        <w:pStyle w:val="Paragraphedeliste"/>
        <w:numPr>
          <w:ilvl w:val="0"/>
          <w:numId w:val="2"/>
        </w:numPr>
        <w:spacing w:after="60"/>
        <w:rPr>
          <w:color w:val="000000" w:themeColor="text1"/>
          <w:lang w:val="fr-029"/>
        </w:rPr>
      </w:pPr>
      <w:r w:rsidRPr="004A6F01">
        <w:rPr>
          <w:color w:val="000000" w:themeColor="text1"/>
          <w:sz w:val="21"/>
          <w:szCs w:val="21"/>
          <w:lang w:val="fr-029"/>
        </w:rPr>
        <w:t>elle conserve une seule structure FilePiste, plus simple à maintenir et à afficher qu'une fusion virtuelle de deux files ;</w:t>
      </w:r>
    </w:p>
    <w:p w14:paraId="7D8C86FC" w14:textId="77777777" w:rsidR="008746F3" w:rsidRPr="004A6F01" w:rsidRDefault="00000000">
      <w:pPr>
        <w:pStyle w:val="Paragraphedeliste"/>
        <w:numPr>
          <w:ilvl w:val="0"/>
          <w:numId w:val="2"/>
        </w:numPr>
        <w:spacing w:after="60"/>
        <w:rPr>
          <w:color w:val="000000" w:themeColor="text1"/>
          <w:lang w:val="fr-029"/>
        </w:rPr>
      </w:pPr>
      <w:r w:rsidRPr="004A6F01">
        <w:rPr>
          <w:color w:val="000000" w:themeColor="text1"/>
          <w:sz w:val="21"/>
          <w:szCs w:val="21"/>
          <w:lang w:val="fr-029"/>
        </w:rPr>
        <w:t>le coût (parcours des urgences déjà présentes) reste faible en pratique, le nombre de vols en urgence simultanés étant naturellement limité ;</w:t>
      </w:r>
    </w:p>
    <w:p w14:paraId="13237E1E" w14:textId="77777777" w:rsidR="008746F3" w:rsidRPr="004A6F01" w:rsidRDefault="00000000">
      <w:pPr>
        <w:pStyle w:val="Paragraphedeliste"/>
        <w:numPr>
          <w:ilvl w:val="0"/>
          <w:numId w:val="2"/>
        </w:numPr>
        <w:spacing w:after="60"/>
        <w:rPr>
          <w:color w:val="000000" w:themeColor="text1"/>
          <w:lang w:val="fr-029"/>
        </w:rPr>
      </w:pPr>
      <w:r w:rsidRPr="004A6F01">
        <w:rPr>
          <w:color w:val="000000" w:themeColor="text1"/>
          <w:sz w:val="21"/>
          <w:szCs w:val="21"/>
          <w:lang w:val="fr-029"/>
        </w:rPr>
        <w:t>elle respecte strictement l'encapsulation demandée : la logique de priorité reste interne à filePiste.c, main.c ne voit qu'un enfiler(f, v, urgence) classique.</w:t>
      </w:r>
    </w:p>
    <w:p w14:paraId="53A9EF15" w14:textId="77777777" w:rsidR="008746F3" w:rsidRPr="004A6F01" w:rsidRDefault="00000000">
      <w:pPr>
        <w:pStyle w:val="Titre2"/>
        <w:spacing w:before="220" w:after="100"/>
        <w:rPr>
          <w:color w:val="000000" w:themeColor="text1"/>
          <w:lang w:val="fr-029"/>
        </w:rPr>
      </w:pPr>
      <w:r w:rsidRPr="004A6F01">
        <w:rPr>
          <w:b/>
          <w:bCs/>
          <w:color w:val="000000" w:themeColor="text1"/>
          <w:sz w:val="24"/>
          <w:szCs w:val="24"/>
          <w:lang w:val="fr-029"/>
        </w:rPr>
        <w:t>3.2 Pile d'historique bornée à 10 actions</w:t>
      </w:r>
    </w:p>
    <w:p w14:paraId="3945DC95" w14:textId="77777777" w:rsidR="008746F3" w:rsidRPr="004A6F01" w:rsidRDefault="00000000">
      <w:pPr>
        <w:spacing w:after="120" w:line="300" w:lineRule="auto"/>
        <w:rPr>
          <w:color w:val="000000" w:themeColor="text1"/>
          <w:lang w:val="fr-029"/>
        </w:rPr>
      </w:pPr>
      <w:r w:rsidRPr="004A6F01">
        <w:rPr>
          <w:color w:val="000000" w:themeColor="text1"/>
          <w:sz w:val="21"/>
          <w:szCs w:val="21"/>
          <w:lang w:val="fr-029"/>
        </w:rPr>
        <w:t>Chaque action significative (ajout, suppression, décollage) est empilée avec une copie du vol concerné, ce qui permet de restaurer l'état précédent lors d'une annulation. Pour limiter l'historique aux 10 dernières actions, empilerAction vérifie après chaque empilage si la taille dépasse TAILLE_MAX_HISTORIQUE (10).</w:t>
      </w:r>
    </w:p>
    <w:p w14:paraId="482C25CE" w14:textId="77777777" w:rsidR="008746F3" w:rsidRPr="004A6F01" w:rsidRDefault="00000000">
      <w:pPr>
        <w:spacing w:after="120" w:line="300" w:lineRule="auto"/>
        <w:rPr>
          <w:color w:val="000000" w:themeColor="text1"/>
          <w:lang w:val="fr-029"/>
        </w:rPr>
      </w:pPr>
      <w:r w:rsidRPr="004A6F01">
        <w:rPr>
          <w:color w:val="000000" w:themeColor="text1"/>
          <w:sz w:val="21"/>
          <w:szCs w:val="21"/>
          <w:lang w:val="fr-029"/>
        </w:rPr>
        <w:lastRenderedPageBreak/>
        <w:t>Le fond de la pile (l'action la plus ancienne) est alors retiré directement : on parcourt la pile depuis le sommet jusqu'à l'avant-dernier maillon, on détache le dernier maillon et on libère sa mémoire. Cette opération reste interne à pile.c, ce qui respecte la même règle d'encapsulation que pour la file : aucun accès aux champs internes n'est nécessaire depuis main.c.</w:t>
      </w:r>
    </w:p>
    <w:p w14:paraId="60B33C55" w14:textId="77777777" w:rsidR="008746F3" w:rsidRPr="004A6F01" w:rsidRDefault="00000000">
      <w:pPr>
        <w:pStyle w:val="Titre2"/>
        <w:spacing w:before="220" w:after="100"/>
        <w:rPr>
          <w:color w:val="000000" w:themeColor="text1"/>
          <w:lang w:val="fr-029"/>
        </w:rPr>
      </w:pPr>
      <w:r w:rsidRPr="004A6F01">
        <w:rPr>
          <w:b/>
          <w:bCs/>
          <w:color w:val="000000" w:themeColor="text1"/>
          <w:sz w:val="24"/>
          <w:szCs w:val="24"/>
          <w:lang w:val="fr-029"/>
        </w:rPr>
        <w:t>3.3 Robustesse des saisies</w:t>
      </w:r>
    </w:p>
    <w:p w14:paraId="571E6351" w14:textId="77777777" w:rsidR="008746F3" w:rsidRPr="004A6F01" w:rsidRDefault="00000000">
      <w:pPr>
        <w:spacing w:after="120" w:line="300" w:lineRule="auto"/>
        <w:rPr>
          <w:color w:val="000000" w:themeColor="text1"/>
          <w:lang w:val="fr-029"/>
        </w:rPr>
      </w:pPr>
      <w:r w:rsidRPr="004A6F01">
        <w:rPr>
          <w:color w:val="000000" w:themeColor="text1"/>
          <w:sz w:val="21"/>
          <w:szCs w:val="21"/>
          <w:lang w:val="fr-029"/>
        </w:rPr>
        <w:t>Une fonction utilitaire lireEntier(message, min, max) centralise la lecture sécurisée des entiers dans tout le menu (choix du menu, heure de départ, nombre de places, priorité). Elle revient sur l'utilisateur tant que la saisie n'est ni un entier valide ni comprise dans l'intervalle attendu, et vide le flux d'entrée en cas de caractère non numérique. Cela évite toute boucle infinie ou plantage en cas de saisie invalide, conformément au critère de robustesse du menu.</w:t>
      </w:r>
    </w:p>
    <w:p w14:paraId="43D4FD7B" w14:textId="77777777" w:rsidR="008746F3" w:rsidRPr="004A6F01" w:rsidRDefault="00000000">
      <w:pPr>
        <w:pStyle w:val="Titre2"/>
        <w:spacing w:before="220" w:after="100"/>
        <w:rPr>
          <w:color w:val="000000" w:themeColor="text1"/>
          <w:lang w:val="fr-029"/>
        </w:rPr>
      </w:pPr>
      <w:r w:rsidRPr="004A6F01">
        <w:rPr>
          <w:b/>
          <w:bCs/>
          <w:color w:val="000000" w:themeColor="text1"/>
          <w:sz w:val="24"/>
          <w:szCs w:val="24"/>
          <w:lang w:val="fr-029"/>
        </w:rPr>
        <w:t>3.4 Jeu de données de démonstration</w:t>
      </w:r>
    </w:p>
    <w:p w14:paraId="5D0D3677" w14:textId="77777777" w:rsidR="008746F3" w:rsidRPr="004A6F01" w:rsidRDefault="00000000">
      <w:pPr>
        <w:spacing w:after="120" w:line="300" w:lineRule="auto"/>
        <w:rPr>
          <w:color w:val="000000" w:themeColor="text1"/>
          <w:lang w:val="fr-029"/>
        </w:rPr>
      </w:pPr>
      <w:r w:rsidRPr="004A6F01">
        <w:rPr>
          <w:color w:val="000000" w:themeColor="text1"/>
          <w:sz w:val="21"/>
          <w:szCs w:val="21"/>
          <w:lang w:val="fr-029"/>
        </w:rPr>
        <w:t>Une option de menu (13) charge automatiquement un jeu de vols variés (heures différentes, vol complet, doublon volontairement rejeté, vol urgent passant devant un vol normal, décollage, suppression) et pousse volontairement plus de 10 actions dans l'historique pour démontrer que la pile plafonne bien à 10 éléments. Cela permet de vérifier rapidement l'ensemble des fonctionnalités sans ressaisir manuellement chaque vol.</w:t>
      </w:r>
    </w:p>
    <w:p w14:paraId="5EEF6AD1" w14:textId="77777777" w:rsidR="008746F3" w:rsidRPr="004A6F01" w:rsidRDefault="00000000">
      <w:pPr>
        <w:pStyle w:val="Titre1"/>
        <w:spacing w:before="300" w:after="150"/>
        <w:rPr>
          <w:color w:val="000000" w:themeColor="text1"/>
        </w:rPr>
      </w:pPr>
      <w:r w:rsidRPr="004A6F01">
        <w:rPr>
          <w:b/>
          <w:bCs/>
          <w:color w:val="000000" w:themeColor="text1"/>
          <w:sz w:val="28"/>
          <w:szCs w:val="28"/>
        </w:rPr>
        <w:t>4. Difficultés rencontrées</w:t>
      </w:r>
    </w:p>
    <w:p w14:paraId="693E9099" w14:textId="77777777" w:rsidR="008746F3" w:rsidRPr="004A6F01" w:rsidRDefault="00000000" w:rsidP="00446C21">
      <w:pPr>
        <w:pStyle w:val="Paragraphedeliste"/>
        <w:numPr>
          <w:ilvl w:val="0"/>
          <w:numId w:val="2"/>
        </w:numPr>
        <w:spacing w:after="60"/>
        <w:ind w:right="26"/>
        <w:rPr>
          <w:color w:val="000000" w:themeColor="text1"/>
          <w:lang w:val="fr-029"/>
        </w:rPr>
      </w:pPr>
      <w:r w:rsidRPr="004A6F01">
        <w:rPr>
          <w:color w:val="000000" w:themeColor="text1"/>
          <w:sz w:val="21"/>
          <w:szCs w:val="21"/>
          <w:lang w:val="fr-029"/>
        </w:rPr>
        <w:t>Cohérence entre modules lors de l'annulation : la fonction annulerDerniereAction restaure le registre à partir du champ volConcerne stocké dans l'action. Il a fallu veiller à toujours copier le vol AVANT toute suppression ou tout décollage, car ces opérations libèrent la mémoire du maillon d'origine.</w:t>
      </w:r>
    </w:p>
    <w:p w14:paraId="203E2D74" w14:textId="77777777" w:rsidR="008746F3" w:rsidRPr="004A6F01" w:rsidRDefault="00000000">
      <w:pPr>
        <w:pStyle w:val="Paragraphedeliste"/>
        <w:numPr>
          <w:ilvl w:val="0"/>
          <w:numId w:val="2"/>
        </w:numPr>
        <w:spacing w:after="60"/>
        <w:rPr>
          <w:color w:val="000000" w:themeColor="text1"/>
          <w:lang w:val="fr-029"/>
        </w:rPr>
      </w:pPr>
      <w:r w:rsidRPr="004A6F01">
        <w:rPr>
          <w:color w:val="000000" w:themeColor="text1"/>
          <w:sz w:val="21"/>
          <w:szCs w:val="21"/>
          <w:lang w:val="fr-029"/>
        </w:rPr>
        <w:t>Suppression propre du fond de la pile d'historique sans dépasser les primitives du TAD pile : la solution retenue reste interne au module pile.c et ne recopie pas la pile entière, ce qui garantit une complexité linéaire raisonnable.</w:t>
      </w:r>
    </w:p>
    <w:p w14:paraId="0C6275E3" w14:textId="77777777" w:rsidR="008746F3" w:rsidRPr="00446C21" w:rsidRDefault="00000000">
      <w:pPr>
        <w:pStyle w:val="Paragraphedeliste"/>
        <w:numPr>
          <w:ilvl w:val="0"/>
          <w:numId w:val="2"/>
        </w:numPr>
        <w:spacing w:after="60"/>
        <w:rPr>
          <w:color w:val="000000" w:themeColor="text1"/>
          <w:lang w:val="fr-029"/>
        </w:rPr>
      </w:pPr>
      <w:r w:rsidRPr="004A6F01">
        <w:rPr>
          <w:color w:val="000000" w:themeColor="text1"/>
          <w:sz w:val="21"/>
          <w:szCs w:val="21"/>
          <w:lang w:val="fr-029"/>
        </w:rPr>
        <w:t>Gestion mémoire : chaque structure (Vol, MaillonFile, Action) est libérée exactement une fois. Les fonctions de suppression (supprimerVol, defiler, depilerAction) ont été testées isolément avant intégration pour éviter les fuites ou les doubles libérations.</w:t>
      </w:r>
    </w:p>
    <w:p w14:paraId="4EC8D8E8" w14:textId="77777777" w:rsidR="00446C21" w:rsidRPr="004A6F01" w:rsidRDefault="00446C21" w:rsidP="00446C21">
      <w:pPr>
        <w:pStyle w:val="Paragraphedeliste"/>
        <w:spacing w:after="60"/>
        <w:ind w:left="420"/>
        <w:rPr>
          <w:color w:val="000000" w:themeColor="text1"/>
          <w:lang w:val="fr-029"/>
        </w:rPr>
      </w:pPr>
    </w:p>
    <w:p w14:paraId="38514887" w14:textId="77777777" w:rsidR="008746F3" w:rsidRPr="004A6F01" w:rsidRDefault="00000000">
      <w:pPr>
        <w:pStyle w:val="Titre1"/>
        <w:spacing w:before="300" w:after="150"/>
        <w:rPr>
          <w:color w:val="000000" w:themeColor="text1"/>
        </w:rPr>
      </w:pPr>
      <w:r w:rsidRPr="004A6F01">
        <w:rPr>
          <w:b/>
          <w:bCs/>
          <w:color w:val="000000" w:themeColor="text1"/>
          <w:sz w:val="28"/>
          <w:szCs w:val="28"/>
        </w:rPr>
        <w:t>5. Limites connues</w:t>
      </w:r>
    </w:p>
    <w:p w14:paraId="21582C53" w14:textId="77777777" w:rsidR="008746F3" w:rsidRPr="004A6F01" w:rsidRDefault="00000000">
      <w:pPr>
        <w:pStyle w:val="Paragraphedeliste"/>
        <w:numPr>
          <w:ilvl w:val="0"/>
          <w:numId w:val="2"/>
        </w:numPr>
        <w:spacing w:after="60"/>
        <w:rPr>
          <w:color w:val="000000" w:themeColor="text1"/>
          <w:lang w:val="fr-029"/>
        </w:rPr>
      </w:pPr>
      <w:r w:rsidRPr="004A6F01">
        <w:rPr>
          <w:color w:val="000000" w:themeColor="text1"/>
          <w:sz w:val="21"/>
          <w:szCs w:val="21"/>
          <w:lang w:val="fr-029"/>
        </w:rPr>
        <w:t>Le format HHMM de l'heure de départ est validé sur l'intervalle 0–2359, mais rien n'empêche une valeur comme 1099 (minutes ≥ 60) d'être acceptée : seule la borne globale est vérifiée, pas la validité stricte du format horaire.</w:t>
      </w:r>
    </w:p>
    <w:p w14:paraId="4EA9385B" w14:textId="77777777" w:rsidR="008746F3" w:rsidRPr="004A6F01" w:rsidRDefault="00000000">
      <w:pPr>
        <w:pStyle w:val="Paragraphedeliste"/>
        <w:numPr>
          <w:ilvl w:val="0"/>
          <w:numId w:val="2"/>
        </w:numPr>
        <w:spacing w:after="60"/>
        <w:rPr>
          <w:color w:val="000000" w:themeColor="text1"/>
          <w:lang w:val="fr-029"/>
        </w:rPr>
      </w:pPr>
      <w:r w:rsidRPr="004A6F01">
        <w:rPr>
          <w:color w:val="000000" w:themeColor="text1"/>
          <w:sz w:val="21"/>
          <w:szCs w:val="21"/>
          <w:lang w:val="fr-029"/>
        </w:rPr>
        <w:t>fusionnerRegistres conserve systématiquement le vol du premier registre en cas de doublon de numéro de vol, sans proposer de fusion des places ou des informations entre les deux vols en conflit.</w:t>
      </w:r>
    </w:p>
    <w:p w14:paraId="4CE3CA7B" w14:textId="77777777" w:rsidR="008746F3" w:rsidRPr="00446C21" w:rsidRDefault="00000000">
      <w:pPr>
        <w:pStyle w:val="Paragraphedeliste"/>
        <w:numPr>
          <w:ilvl w:val="0"/>
          <w:numId w:val="2"/>
        </w:numPr>
        <w:spacing w:after="60"/>
        <w:rPr>
          <w:color w:val="000000" w:themeColor="text1"/>
          <w:lang w:val="fr-029"/>
        </w:rPr>
      </w:pPr>
      <w:r w:rsidRPr="004A6F01">
        <w:rPr>
          <w:color w:val="000000" w:themeColor="text1"/>
          <w:sz w:val="21"/>
          <w:szCs w:val="21"/>
          <w:lang w:val="fr-029"/>
        </w:rPr>
        <w:t>Le programme ne persiste aucune donnée entre deux exécutions : le registre, la file et l'historique sont réinitialisés à chaque lancement.</w:t>
      </w:r>
    </w:p>
    <w:p w14:paraId="570FBF8A" w14:textId="57DEDF45" w:rsidR="00446C21" w:rsidRPr="004A6F01" w:rsidRDefault="00446C21">
      <w:pPr>
        <w:pStyle w:val="Paragraphedeliste"/>
        <w:numPr>
          <w:ilvl w:val="0"/>
          <w:numId w:val="2"/>
        </w:numPr>
        <w:spacing w:after="60"/>
        <w:rPr>
          <w:color w:val="000000" w:themeColor="text1"/>
          <w:lang w:val="fr-029"/>
        </w:rPr>
      </w:pPr>
      <w:r>
        <w:rPr>
          <w:color w:val="000000" w:themeColor="text1"/>
          <w:sz w:val="21"/>
          <w:szCs w:val="21"/>
          <w:lang w:val="fr-029"/>
        </w:rPr>
        <w:t xml:space="preserve">Incapacité de faire l’execution avec </w:t>
      </w:r>
      <w:r w:rsidRPr="00446C21">
        <w:rPr>
          <w:lang w:val="fr-029"/>
        </w:rPr>
        <w:t>valgrind --leak-check=full</w:t>
      </w:r>
      <w:r>
        <w:rPr>
          <w:lang w:val="fr-029"/>
        </w:rPr>
        <w:t xml:space="preserve"> .</w:t>
      </w:r>
    </w:p>
    <w:p w14:paraId="59DBBF34" w14:textId="77777777" w:rsidR="008746F3" w:rsidRPr="004A6F01" w:rsidRDefault="00000000">
      <w:pPr>
        <w:pStyle w:val="Paragraphedeliste"/>
        <w:numPr>
          <w:ilvl w:val="0"/>
          <w:numId w:val="2"/>
        </w:numPr>
        <w:spacing w:after="60"/>
        <w:rPr>
          <w:color w:val="000000" w:themeColor="text1"/>
          <w:lang w:val="fr-029"/>
        </w:rPr>
      </w:pPr>
      <w:r w:rsidRPr="004A6F01">
        <w:rPr>
          <w:color w:val="000000" w:themeColor="text1"/>
          <w:sz w:val="21"/>
          <w:szCs w:val="21"/>
          <w:lang w:val="fr-029"/>
        </w:rPr>
        <w:t>La validation du nombre de places (nbPlaces, placesOccupees) est bornée arbitrairement à 10000 dans lireEntier ; un aéroport gérant des vols avec plus de places nécessiterait d'ajuster cette borne.</w:t>
      </w:r>
    </w:p>
    <w:p w14:paraId="6DAAA3B8" w14:textId="77777777" w:rsidR="00500496" w:rsidRDefault="00500496">
      <w:pPr>
        <w:pStyle w:val="Titre1"/>
        <w:spacing w:before="300" w:after="150"/>
        <w:rPr>
          <w:b/>
          <w:bCs/>
          <w:color w:val="000000" w:themeColor="text1"/>
          <w:sz w:val="28"/>
          <w:szCs w:val="28"/>
          <w:lang w:val="fr-029"/>
        </w:rPr>
      </w:pPr>
    </w:p>
    <w:p w14:paraId="31539BA8" w14:textId="77777777" w:rsidR="00500496" w:rsidRDefault="00500496">
      <w:pPr>
        <w:pStyle w:val="Titre1"/>
        <w:spacing w:before="300" w:after="150"/>
        <w:rPr>
          <w:b/>
          <w:bCs/>
          <w:color w:val="000000" w:themeColor="text1"/>
          <w:sz w:val="28"/>
          <w:szCs w:val="28"/>
          <w:lang w:val="fr-029"/>
        </w:rPr>
      </w:pPr>
    </w:p>
    <w:p w14:paraId="339D58B7" w14:textId="77777777" w:rsidR="00500496" w:rsidRDefault="00500496">
      <w:pPr>
        <w:pStyle w:val="Titre1"/>
        <w:spacing w:before="300" w:after="150"/>
        <w:rPr>
          <w:b/>
          <w:bCs/>
          <w:color w:val="000000" w:themeColor="text1"/>
          <w:sz w:val="28"/>
          <w:szCs w:val="28"/>
          <w:lang w:val="fr-029"/>
        </w:rPr>
      </w:pPr>
    </w:p>
    <w:p w14:paraId="5E4304A8" w14:textId="6F874635" w:rsidR="008746F3" w:rsidRPr="004A6F01" w:rsidRDefault="00000000">
      <w:pPr>
        <w:pStyle w:val="Titre1"/>
        <w:spacing w:before="300" w:after="150"/>
        <w:rPr>
          <w:color w:val="000000" w:themeColor="text1"/>
          <w:lang w:val="fr-029"/>
        </w:rPr>
      </w:pPr>
      <w:r w:rsidRPr="004A6F01">
        <w:rPr>
          <w:b/>
          <w:bCs/>
          <w:color w:val="000000" w:themeColor="text1"/>
          <w:sz w:val="28"/>
          <w:szCs w:val="28"/>
          <w:lang w:val="fr-029"/>
        </w:rPr>
        <w:lastRenderedPageBreak/>
        <w:t>6. Conclusion</w:t>
      </w:r>
    </w:p>
    <w:p w14:paraId="4C1687E8" w14:textId="77777777" w:rsidR="008746F3" w:rsidRPr="004A6F01" w:rsidRDefault="00000000">
      <w:pPr>
        <w:spacing w:after="120" w:line="300" w:lineRule="auto"/>
        <w:rPr>
          <w:color w:val="000000" w:themeColor="text1"/>
          <w:lang w:val="fr-029"/>
        </w:rPr>
      </w:pPr>
      <w:r w:rsidRPr="004A6F01">
        <w:rPr>
          <w:color w:val="000000" w:themeColor="text1"/>
          <w:sz w:val="21"/>
          <w:szCs w:val="21"/>
          <w:lang w:val="fr-029"/>
        </w:rPr>
        <w:t>Ce projet illustre concrètement la complémentarité des trois structures linéaires : la liste doublement chaînée pour un registre trié et parcourable dans les deux sens, la file avec priorité pour modéliser une contrainte métier réaliste (urgence), et la pile pour un historique d'annulation borné. L'accent mis sur l'encapsulation stricte des primitives et sur la robustesse des saisies a permis d'obtenir un programme qui compile sans avertissement (-Wall) et se comporte de façon prévisible face à des entrées invalides.</w:t>
      </w:r>
    </w:p>
    <w:sectPr w:rsidR="008746F3" w:rsidRPr="004A6F01" w:rsidSect="00A258E0">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3044B7" w14:textId="77777777" w:rsidR="00FF40BE" w:rsidRDefault="00FF40BE" w:rsidP="001930BF">
      <w:r>
        <w:separator/>
      </w:r>
    </w:p>
  </w:endnote>
  <w:endnote w:type="continuationSeparator" w:id="0">
    <w:p w14:paraId="5BDF7F82" w14:textId="77777777" w:rsidR="00FF40BE" w:rsidRDefault="00FF40BE" w:rsidP="001930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2628841"/>
      <w:docPartObj>
        <w:docPartGallery w:val="Page Numbers (Bottom of Page)"/>
        <w:docPartUnique/>
      </w:docPartObj>
    </w:sdtPr>
    <w:sdtContent>
      <w:p w14:paraId="05DA4D90" w14:textId="390F9D4C" w:rsidR="00A258E0" w:rsidRDefault="00A258E0">
        <w:pPr>
          <w:pStyle w:val="Pieddepage"/>
        </w:pPr>
        <w:r>
          <w:fldChar w:fldCharType="begin"/>
        </w:r>
        <w:r>
          <w:instrText>PAGE   \* MERGEFORMAT</w:instrText>
        </w:r>
        <w:r>
          <w:fldChar w:fldCharType="separate"/>
        </w:r>
        <w:r>
          <w:rPr>
            <w:lang w:val="fr-FR"/>
          </w:rPr>
          <w:t>2</w:t>
        </w:r>
        <w:r>
          <w:fldChar w:fldCharType="end"/>
        </w:r>
      </w:p>
    </w:sdtContent>
  </w:sdt>
  <w:p w14:paraId="03C1657D" w14:textId="77777777" w:rsidR="00A258E0" w:rsidRDefault="00A258E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70BBC" w14:textId="77777777" w:rsidR="00FF40BE" w:rsidRDefault="00FF40BE" w:rsidP="001930BF">
      <w:r>
        <w:separator/>
      </w:r>
    </w:p>
  </w:footnote>
  <w:footnote w:type="continuationSeparator" w:id="0">
    <w:p w14:paraId="5E71E578" w14:textId="77777777" w:rsidR="00FF40BE" w:rsidRDefault="00FF40BE" w:rsidP="001930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D6431"/>
    <w:multiLevelType w:val="multilevel"/>
    <w:tmpl w:val="D070F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78724B"/>
    <w:multiLevelType w:val="hybridMultilevel"/>
    <w:tmpl w:val="07BCFAC2"/>
    <w:lvl w:ilvl="0" w:tplc="67B05B46">
      <w:start w:val="1"/>
      <w:numFmt w:val="bullet"/>
      <w:lvlText w:val="•"/>
      <w:lvlJc w:val="left"/>
      <w:pPr>
        <w:ind w:left="420" w:hanging="260"/>
      </w:pPr>
    </w:lvl>
    <w:lvl w:ilvl="1" w:tplc="E000F276">
      <w:numFmt w:val="decimal"/>
      <w:lvlText w:val=""/>
      <w:lvlJc w:val="left"/>
    </w:lvl>
    <w:lvl w:ilvl="2" w:tplc="2B782272">
      <w:numFmt w:val="decimal"/>
      <w:lvlText w:val=""/>
      <w:lvlJc w:val="left"/>
    </w:lvl>
    <w:lvl w:ilvl="3" w:tplc="DE3EAE8A">
      <w:numFmt w:val="decimal"/>
      <w:lvlText w:val=""/>
      <w:lvlJc w:val="left"/>
    </w:lvl>
    <w:lvl w:ilvl="4" w:tplc="654A3A24">
      <w:numFmt w:val="decimal"/>
      <w:lvlText w:val=""/>
      <w:lvlJc w:val="left"/>
    </w:lvl>
    <w:lvl w:ilvl="5" w:tplc="034CE18C">
      <w:numFmt w:val="decimal"/>
      <w:lvlText w:val=""/>
      <w:lvlJc w:val="left"/>
    </w:lvl>
    <w:lvl w:ilvl="6" w:tplc="43B83BB6">
      <w:numFmt w:val="decimal"/>
      <w:lvlText w:val=""/>
      <w:lvlJc w:val="left"/>
    </w:lvl>
    <w:lvl w:ilvl="7" w:tplc="274A90DA">
      <w:numFmt w:val="decimal"/>
      <w:lvlText w:val=""/>
      <w:lvlJc w:val="left"/>
    </w:lvl>
    <w:lvl w:ilvl="8" w:tplc="6ADE212A">
      <w:numFmt w:val="decimal"/>
      <w:lvlText w:val=""/>
      <w:lvlJc w:val="left"/>
    </w:lvl>
  </w:abstractNum>
  <w:abstractNum w:abstractNumId="2" w15:restartNumberingAfterBreak="0">
    <w:nsid w:val="6A1906D8"/>
    <w:multiLevelType w:val="hybridMultilevel"/>
    <w:tmpl w:val="9904AAD0"/>
    <w:lvl w:ilvl="0" w:tplc="804ED20E">
      <w:start w:val="1"/>
      <w:numFmt w:val="bullet"/>
      <w:lvlText w:val="●"/>
      <w:lvlJc w:val="left"/>
      <w:pPr>
        <w:ind w:left="720" w:hanging="360"/>
      </w:pPr>
    </w:lvl>
    <w:lvl w:ilvl="1" w:tplc="1CB6D3D6">
      <w:start w:val="1"/>
      <w:numFmt w:val="bullet"/>
      <w:lvlText w:val="○"/>
      <w:lvlJc w:val="left"/>
      <w:pPr>
        <w:ind w:left="1440" w:hanging="360"/>
      </w:pPr>
    </w:lvl>
    <w:lvl w:ilvl="2" w:tplc="6B8A0298">
      <w:start w:val="1"/>
      <w:numFmt w:val="bullet"/>
      <w:lvlText w:val="■"/>
      <w:lvlJc w:val="left"/>
      <w:pPr>
        <w:ind w:left="2160" w:hanging="360"/>
      </w:pPr>
    </w:lvl>
    <w:lvl w:ilvl="3" w:tplc="D9F04FEE">
      <w:start w:val="1"/>
      <w:numFmt w:val="bullet"/>
      <w:lvlText w:val="●"/>
      <w:lvlJc w:val="left"/>
      <w:pPr>
        <w:ind w:left="2880" w:hanging="360"/>
      </w:pPr>
    </w:lvl>
    <w:lvl w:ilvl="4" w:tplc="C20CE978">
      <w:start w:val="1"/>
      <w:numFmt w:val="bullet"/>
      <w:lvlText w:val="○"/>
      <w:lvlJc w:val="left"/>
      <w:pPr>
        <w:ind w:left="3600" w:hanging="360"/>
      </w:pPr>
    </w:lvl>
    <w:lvl w:ilvl="5" w:tplc="48E27DE8">
      <w:start w:val="1"/>
      <w:numFmt w:val="bullet"/>
      <w:lvlText w:val="■"/>
      <w:lvlJc w:val="left"/>
      <w:pPr>
        <w:ind w:left="4320" w:hanging="360"/>
      </w:pPr>
    </w:lvl>
    <w:lvl w:ilvl="6" w:tplc="9BF6ACD6">
      <w:start w:val="1"/>
      <w:numFmt w:val="bullet"/>
      <w:lvlText w:val="●"/>
      <w:lvlJc w:val="left"/>
      <w:pPr>
        <w:ind w:left="5040" w:hanging="360"/>
      </w:pPr>
    </w:lvl>
    <w:lvl w:ilvl="7" w:tplc="1C961F1E">
      <w:start w:val="1"/>
      <w:numFmt w:val="bullet"/>
      <w:lvlText w:val="●"/>
      <w:lvlJc w:val="left"/>
      <w:pPr>
        <w:ind w:left="5760" w:hanging="360"/>
      </w:pPr>
    </w:lvl>
    <w:lvl w:ilvl="8" w:tplc="045205F6">
      <w:start w:val="1"/>
      <w:numFmt w:val="bullet"/>
      <w:lvlText w:val="●"/>
      <w:lvlJc w:val="left"/>
      <w:pPr>
        <w:ind w:left="6480" w:hanging="360"/>
      </w:pPr>
    </w:lvl>
  </w:abstractNum>
  <w:num w:numId="1" w16cid:durableId="63995113">
    <w:abstractNumId w:val="2"/>
    <w:lvlOverride w:ilvl="0">
      <w:startOverride w:val="1"/>
    </w:lvlOverride>
  </w:num>
  <w:num w:numId="2" w16cid:durableId="1610506216">
    <w:abstractNumId w:val="1"/>
    <w:lvlOverride w:ilvl="0">
      <w:startOverride w:val="1"/>
    </w:lvlOverride>
  </w:num>
  <w:num w:numId="3" w16cid:durableId="275139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6F3"/>
    <w:rsid w:val="001930BF"/>
    <w:rsid w:val="00446C21"/>
    <w:rsid w:val="004A6F01"/>
    <w:rsid w:val="00500496"/>
    <w:rsid w:val="008746F3"/>
    <w:rsid w:val="0087542D"/>
    <w:rsid w:val="008E150E"/>
    <w:rsid w:val="00A258E0"/>
    <w:rsid w:val="00B431AA"/>
    <w:rsid w:val="00C86714"/>
    <w:rsid w:val="00FF4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0B9F5"/>
  <w15:docId w15:val="{A3156499-F580-45E3-A588-B108727E5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table" w:styleId="Grilledutableau">
    <w:name w:val="Table Grid"/>
    <w:basedOn w:val="TableauNormal"/>
    <w:uiPriority w:val="39"/>
    <w:rsid w:val="001930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1930BF"/>
    <w:pPr>
      <w:tabs>
        <w:tab w:val="center" w:pos="4680"/>
        <w:tab w:val="right" w:pos="9360"/>
      </w:tabs>
    </w:pPr>
  </w:style>
  <w:style w:type="character" w:customStyle="1" w:styleId="En-tteCar">
    <w:name w:val="En-tête Car"/>
    <w:basedOn w:val="Policepardfaut"/>
    <w:link w:val="En-tte"/>
    <w:uiPriority w:val="99"/>
    <w:rsid w:val="001930BF"/>
  </w:style>
  <w:style w:type="paragraph" w:styleId="Pieddepage">
    <w:name w:val="footer"/>
    <w:basedOn w:val="Normal"/>
    <w:link w:val="PieddepageCar"/>
    <w:uiPriority w:val="99"/>
    <w:unhideWhenUsed/>
    <w:rsid w:val="001930BF"/>
    <w:pPr>
      <w:tabs>
        <w:tab w:val="center" w:pos="4680"/>
        <w:tab w:val="right" w:pos="9360"/>
      </w:tabs>
    </w:pPr>
  </w:style>
  <w:style w:type="character" w:customStyle="1" w:styleId="PieddepageCar">
    <w:name w:val="Pied de page Car"/>
    <w:basedOn w:val="Policepardfaut"/>
    <w:link w:val="Pieddepage"/>
    <w:uiPriority w:val="99"/>
    <w:rsid w:val="001930BF"/>
  </w:style>
  <w:style w:type="paragraph" w:styleId="NormalWeb">
    <w:name w:val="Normal (Web)"/>
    <w:basedOn w:val="Normal"/>
    <w:uiPriority w:val="99"/>
    <w:unhideWhenUsed/>
    <w:rsid w:val="008E150E"/>
    <w:pPr>
      <w:spacing w:before="100" w:beforeAutospacing="1" w:after="100" w:afterAutospacing="1"/>
    </w:pPr>
    <w:rPr>
      <w:sz w:val="24"/>
      <w:szCs w:val="24"/>
    </w:rPr>
  </w:style>
  <w:style w:type="character" w:styleId="Numrodeligne">
    <w:name w:val="line number"/>
    <w:basedOn w:val="Policepardfaut"/>
    <w:uiPriority w:val="99"/>
    <w:semiHidden/>
    <w:unhideWhenUsed/>
    <w:rsid w:val="00A258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26799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5</Pages>
  <Words>1086</Words>
  <Characters>6191</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221783566420</cp:lastModifiedBy>
  <cp:revision>8</cp:revision>
  <dcterms:created xsi:type="dcterms:W3CDTF">2026-08-11T23:29:00Z</dcterms:created>
  <dcterms:modified xsi:type="dcterms:W3CDTF">2026-08-13T00:46:00Z</dcterms:modified>
</cp:coreProperties>
</file>