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ascii="Arial" w:hAnsi="Arial" w:eastAsia="Arial" w:cs="Arial"/>
          <w:i w:val="0"/>
          <w:iCs w:val="0"/>
          <w:caps w:val="0"/>
          <w:color w:val="2C313A"/>
          <w:spacing w:val="0"/>
          <w:sz w:val="24"/>
          <w:szCs w:val="24"/>
        </w:rPr>
      </w:pPr>
      <w:r>
        <w:rPr>
          <w:rStyle w:val="5"/>
          <w:rFonts w:hint="default" w:ascii="Arial" w:hAnsi="Arial" w:eastAsia="Arial" w:cs="Arial"/>
          <w:b/>
          <w:bCs/>
          <w:i w:val="0"/>
          <w:iCs w:val="0"/>
          <w:caps w:val="0"/>
          <w:color w:val="2C313A"/>
          <w:spacing w:val="0"/>
          <w:sz w:val="24"/>
          <w:szCs w:val="24"/>
          <w:bdr w:val="none" w:color="auto" w:sz="0" w:space="0"/>
          <w:shd w:val="clear" w:fill="FFFFFF"/>
          <w:vertAlign w:val="baseline"/>
        </w:rPr>
        <w:t>Introspeksi Diri di Hari Pahlawan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Setiap negara mempunyai pahlawan. Cara terbaik menghargai pahlawan adalah dengan tidak melupakan jasa-jasanya. Itu sebabnya kita perlu memperingati Hari Pahlawan setiap sepuluh November agar bisa mencontohkan semangat juang. Kita juga dapat mencontohkan keikhlasan mereka saat berjuang melawan penjajah.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Sejarah perlunya memperingati Hari Pahlawan bermula dari perlawanan arek-arek Suroboyo pada 10 November 1945. Dengan senjata bambu runcing, mereka melawan penjajah yang sudah menggunakan senjata canggih termasuk pesawat terbang. Kemudian diikuti perlawanan di berbagai daerah, termasuk di Sumatera Utara dan khususnya di Kota Medan yang dikenal dengan pertempuran di Medan Area, Jalan Bali.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Berkat perjuangan para pejuang di masa lalu, bangsa Indonesia mampu memproklamasikan kemerdekaan dan mempertahankan masa revolusi fisik. Kini giliran anak-anak bangsa mengisi alam kemerdekaan dengan memberikan yang terbaik bagi masa depan bangsanya.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Sayangnya, tidak banyak putra-putri bangsa Indonesia yang bisa diteladani karena prestasinya. Lebih banyak orang yang mementingkan diri pribadi dan golongannya saat sudah berkuasa. Hal itu terlihat sekali di jajaran pemerintahan (birokrasi) maupun legislatif dan yudikatif.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Mereka benar-benar memanfaatkan peluang yang ada untuk memperkaya diri. Sementara itu, rakyat yang membutuhkan perhatian malah diabaikan.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Peringatan Hari Pahlawan pada 10 November pada tahun ini dapat dijadikan momentum yang tepat untuk melakukan introspeksi diri bagi semua pihak. Kalau setiap anak bangsa melakukannya dengan penuh kesadaran, mudah-mudahan hasilnya positif.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Dalam waktu dekat, bangsa Indonesia dapat keluar dari krisis. Jika peringatan Hari Pahlawan hanya sebuah kegiatan rutinitas, makna 10 November pun tidak akan menyentuh masyarakat, juga dapat menyadarkan pejabat-pejabat pemerintahan untuk tidak saling berseteru dan terus memperjuangkan kepentingan rakyat.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Pada momentum Hari Pahlawan ini kita mengimbau para pejabat di jajaran pemerintahan, termasuk BUMN dan BUMD, pimpinan DPR dan MPR serta seluruh anggota dewan agar kembali ke fitrah. Ingatlah perjuangan dan cita-cita para pahlawan bangsa. Mari kita berjuang untuk memakmurkan rakyat. Untuk itu, bekerjalah dengan keras, profesional, dan bertanggung jawab.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Bukan masanya lagi para pejabat pemerintahan menjadikan dirinya seperti raja yang bergelimang kemewahan, karena rakyat sudah semakin kritis. Begitu juga kehidupan anggota dewan yang glamor.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Momentum Hari Pahlawan ini harus dapat dimanfaatkan oleh pemerintah dengan sebaik-baiknya. Kinerjanya sudah bisa dirasakan di berbagai bidang sehingga rakyat merasa dirinya tidak salah pilih. Gerakan mencontoh para pahlawan perlu dimasyarakatkan untuk menyadarkan para pejabat pemerintahan agar tidak menjadi pahlawan kesiangan.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B27F1"/>
    <w:rsid w:val="517B2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2023-11-12T04:13:00Z</dcterms:created>
  <dc:creator>aidafatimah156</dc:creator>
  <cp:lastModifiedBy>aidafatimah156</cp:lastModifiedBy>
  <dcterms:modified xsi:type="dcterms:W3CDTF">2023-11-12T04:14:05Z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A410F01D68E449799C49F560BA7A6D2A</vt:lpwstr>
  </property>
</Properties>
</file>