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5B05" w14:textId="77777777" w:rsidR="00620536" w:rsidRPr="00620536" w:rsidRDefault="00620536" w:rsidP="00620536">
      <w:pPr>
        <w:rPr>
          <w:lang w:val="en-US"/>
        </w:rPr>
      </w:pPr>
      <w:r w:rsidRPr="00620536">
        <w:rPr>
          <w:lang w:val="en-US"/>
        </w:rPr>
        <w:t xml:space="preserve">here’s a tight blurb you can drop into your Methods/Appendix to remember exactly what you did for YTF with </w:t>
      </w:r>
      <w:r w:rsidRPr="00620536">
        <w:rPr>
          <w:b/>
          <w:bCs/>
          <w:lang w:val="en-US"/>
        </w:rPr>
        <w:t>max_frames = 100</w:t>
      </w:r>
      <w:r w:rsidRPr="00620536">
        <w:rPr>
          <w:lang w:val="en-US"/>
        </w:rPr>
        <w:t>:</w:t>
      </w:r>
    </w:p>
    <w:p w14:paraId="429FA668" w14:textId="77777777" w:rsidR="00620536" w:rsidRPr="00620536" w:rsidRDefault="00620536" w:rsidP="00620536">
      <w:pPr>
        <w:rPr>
          <w:b/>
          <w:bCs/>
          <w:lang w:val="en-US"/>
        </w:rPr>
      </w:pPr>
      <w:r w:rsidRPr="00620536">
        <w:rPr>
          <w:b/>
          <w:bCs/>
          <w:lang w:val="en-US"/>
        </w:rPr>
        <w:t>YTF evaluation (max_frames = 100)</w:t>
      </w:r>
    </w:p>
    <w:p w14:paraId="01BFCA96" w14:textId="77777777" w:rsidR="00620536" w:rsidRPr="00620536" w:rsidRDefault="00620536" w:rsidP="00620536">
      <w:pPr>
        <w:rPr>
          <w:lang w:val="en-US"/>
        </w:rPr>
      </w:pPr>
      <w:r w:rsidRPr="00620536">
        <w:rPr>
          <w:b/>
          <w:bCs/>
          <w:lang w:val="en-US"/>
        </w:rPr>
        <w:t>Per-video embedding.</w:t>
      </w:r>
      <w:r w:rsidRPr="00620536">
        <w:rPr>
          <w:lang w:val="en-US"/>
        </w:rPr>
        <w:t xml:space="preserve"> For each YTF video, we compute one descriptor by averaging frame-level face embeddings over </w:t>
      </w:r>
      <w:r w:rsidRPr="00620536">
        <w:rPr>
          <w:b/>
          <w:bCs/>
          <w:lang w:val="en-US"/>
        </w:rPr>
        <w:t>up to 100 frames</w:t>
      </w:r>
      <w:r w:rsidRPr="00620536">
        <w:rPr>
          <w:lang w:val="en-US"/>
        </w:rPr>
        <w:t>. Frames are taken in filename (temporal) order; if a video has fewer than 100 frames, all available frames are used.</w:t>
      </w:r>
    </w:p>
    <w:p w14:paraId="35CB9810" w14:textId="77777777" w:rsidR="00620536" w:rsidRPr="00620536" w:rsidRDefault="00620536" w:rsidP="00620536">
      <w:pPr>
        <w:numPr>
          <w:ilvl w:val="0"/>
          <w:numId w:val="1"/>
        </w:numPr>
        <w:rPr>
          <w:lang w:val="en-US"/>
        </w:rPr>
      </w:pPr>
      <w:r w:rsidRPr="00620536">
        <w:rPr>
          <w:lang w:val="en-US"/>
        </w:rPr>
        <w:t>ArcFace: wrapper.get_embedding(img_path) (its own detect+align).</w:t>
      </w:r>
    </w:p>
    <w:p w14:paraId="5E9560CD" w14:textId="77777777" w:rsidR="00620536" w:rsidRPr="00620536" w:rsidRDefault="00620536" w:rsidP="00620536">
      <w:pPr>
        <w:numPr>
          <w:ilvl w:val="0"/>
          <w:numId w:val="1"/>
        </w:numPr>
        <w:rPr>
          <w:lang w:val="en-US"/>
        </w:rPr>
      </w:pPr>
      <w:r w:rsidRPr="00620536">
        <w:rPr>
          <w:lang w:val="en-US"/>
        </w:rPr>
        <w:t>AdaFace / FaceNet: detect → align (if needed) → embed(...).</w:t>
      </w:r>
    </w:p>
    <w:p w14:paraId="23AF71CA" w14:textId="77777777" w:rsidR="00620536" w:rsidRPr="00620536" w:rsidRDefault="00620536" w:rsidP="00620536">
      <w:pPr>
        <w:numPr>
          <w:ilvl w:val="0"/>
          <w:numId w:val="1"/>
        </w:numPr>
        <w:rPr>
          <w:lang w:val="en-US"/>
        </w:rPr>
      </w:pPr>
      <w:r w:rsidRPr="00620536">
        <w:rPr>
          <w:lang w:val="en-US"/>
        </w:rPr>
        <w:t>Final video embedding = arithmetic mean of the valid frame embeddings.</w:t>
      </w:r>
    </w:p>
    <w:p w14:paraId="1CAD19A4" w14:textId="77777777" w:rsidR="00620536" w:rsidRPr="00620536" w:rsidRDefault="00620536" w:rsidP="00620536">
      <w:pPr>
        <w:rPr>
          <w:lang w:val="en-US"/>
        </w:rPr>
      </w:pPr>
      <w:r w:rsidRPr="00620536">
        <w:rPr>
          <w:b/>
          <w:bCs/>
          <w:lang w:val="en-US"/>
        </w:rPr>
        <w:t>Pair construction &amp; 10 folds.</w:t>
      </w:r>
      <w:r w:rsidRPr="00620536">
        <w:rPr>
          <w:lang w:val="en-US"/>
        </w:rPr>
        <w:t xml:space="preserve"> We use the official meta_and_splits.mat to form 10 folds of 500 positive + 500 negative pairs each (5,000 pairs total). For every pair, we compute </w:t>
      </w:r>
      <w:r w:rsidRPr="00620536">
        <w:rPr>
          <w:b/>
          <w:bCs/>
          <w:lang w:val="en-US"/>
        </w:rPr>
        <w:t>cosine similarity</w:t>
      </w:r>
      <w:r w:rsidRPr="00620536">
        <w:rPr>
          <w:lang w:val="en-US"/>
        </w:rPr>
        <w:t xml:space="preserve"> between the two video embeddings.</w:t>
      </w:r>
    </w:p>
    <w:p w14:paraId="37BD7874" w14:textId="77777777" w:rsidR="00620536" w:rsidRPr="00620536" w:rsidRDefault="00620536" w:rsidP="00620536">
      <w:pPr>
        <w:rPr>
          <w:lang w:val="en-US"/>
        </w:rPr>
      </w:pPr>
      <w:r w:rsidRPr="00620536">
        <w:rPr>
          <w:b/>
          <w:bCs/>
          <w:lang w:val="en-US"/>
        </w:rPr>
        <w:t>What you run (and what it produces).</w:t>
      </w:r>
    </w:p>
    <w:p w14:paraId="7AC2C5BD" w14:textId="77777777" w:rsidR="00620536" w:rsidRPr="00620536" w:rsidRDefault="00620536" w:rsidP="00620536">
      <w:pPr>
        <w:numPr>
          <w:ilvl w:val="0"/>
          <w:numId w:val="2"/>
        </w:numPr>
        <w:rPr>
          <w:lang w:val="en-US"/>
        </w:rPr>
      </w:pPr>
      <w:r w:rsidRPr="00620536">
        <w:rPr>
          <w:b/>
          <w:bCs/>
          <w:lang w:val="en-US"/>
        </w:rPr>
        <w:t>Precompute embeddings (maxf=100)</w:t>
      </w:r>
      <w:r w:rsidRPr="00620536">
        <w:rPr>
          <w:lang w:val="en-US"/>
        </w:rPr>
        <w:t xml:space="preserve"> → .../exports/{model}_ytf_video_embs_maxf100_YYYYMMDD-HHMMSS.npz (+ .json summary).</w:t>
      </w:r>
    </w:p>
    <w:p w14:paraId="1D28EE6E" w14:textId="77777777" w:rsidR="00620536" w:rsidRPr="00620536" w:rsidRDefault="00620536" w:rsidP="00620536">
      <w:pPr>
        <w:numPr>
          <w:ilvl w:val="0"/>
          <w:numId w:val="2"/>
        </w:numPr>
        <w:rPr>
          <w:lang w:val="en-US"/>
        </w:rPr>
      </w:pPr>
      <w:r w:rsidRPr="00620536">
        <w:rPr>
          <w:b/>
          <w:bCs/>
          <w:lang w:val="en-US"/>
        </w:rPr>
        <w:t>logic_ytf_pairs.py</w:t>
      </w:r>
      <w:r w:rsidRPr="00620536">
        <w:rPr>
          <w:lang w:val="en-US"/>
        </w:rPr>
        <w:t xml:space="preserve"> (uses the .npz) → per-fold ..._scores.npy and ..._labels.npy.</w:t>
      </w:r>
    </w:p>
    <w:p w14:paraId="464FB4B9" w14:textId="77777777" w:rsidR="00620536" w:rsidRPr="00620536" w:rsidRDefault="00620536" w:rsidP="00620536">
      <w:pPr>
        <w:numPr>
          <w:ilvl w:val="0"/>
          <w:numId w:val="2"/>
        </w:numPr>
        <w:rPr>
          <w:lang w:val="en-US"/>
        </w:rPr>
      </w:pPr>
      <w:r w:rsidRPr="00620536">
        <w:rPr>
          <w:b/>
          <w:bCs/>
          <w:lang w:val="en-US"/>
        </w:rPr>
        <w:t>roc_ytf_pairs.py</w:t>
      </w:r>
      <w:r w:rsidRPr="00620536">
        <w:rPr>
          <w:lang w:val="en-US"/>
        </w:rPr>
        <w:t xml:space="preserve"> → pooled ROC across all test folds; reports </w:t>
      </w:r>
      <w:r w:rsidRPr="00620536">
        <w:rPr>
          <w:b/>
          <w:bCs/>
          <w:lang w:val="en-US"/>
        </w:rPr>
        <w:t>AUC, EER, and a single global best threshold</w:t>
      </w:r>
      <w:r w:rsidRPr="00620536">
        <w:rPr>
          <w:lang w:val="en-US"/>
        </w:rPr>
        <w:t xml:space="preserve"> (by Youden-J/accuracy on the pooled pairs) and saves a ROC PNG + JSON.</w:t>
      </w:r>
    </w:p>
    <w:p w14:paraId="7AD4F0F9" w14:textId="77777777" w:rsidR="00620536" w:rsidRPr="00620536" w:rsidRDefault="00620536" w:rsidP="00620536">
      <w:pPr>
        <w:numPr>
          <w:ilvl w:val="0"/>
          <w:numId w:val="2"/>
        </w:numPr>
        <w:rPr>
          <w:lang w:val="en-US"/>
        </w:rPr>
      </w:pPr>
      <w:r w:rsidRPr="00620536">
        <w:rPr>
          <w:b/>
          <w:bCs/>
          <w:lang w:val="en-US"/>
        </w:rPr>
        <w:t>confusion_ytf_pairs.py</w:t>
      </w:r>
      <w:r w:rsidRPr="00620536">
        <w:rPr>
          <w:lang w:val="en-US"/>
        </w:rPr>
        <w:t xml:space="preserve"> → confusion matrix + precision/recall/F1/accuracy at a chosen threshold (either your ROC best or a fixed one).</w:t>
      </w:r>
    </w:p>
    <w:p w14:paraId="562D8381" w14:textId="77777777" w:rsidR="00620536" w:rsidRPr="00620536" w:rsidRDefault="00620536" w:rsidP="00620536">
      <w:pPr>
        <w:rPr>
          <w:lang w:val="en-US"/>
        </w:rPr>
      </w:pPr>
      <w:r w:rsidRPr="00620536">
        <w:rPr>
          <w:b/>
          <w:bCs/>
          <w:lang w:val="en-US"/>
        </w:rPr>
        <w:t>Why 100 frames?</w:t>
      </w:r>
      <w:r w:rsidRPr="00620536">
        <w:rPr>
          <w:lang w:val="en-US"/>
        </w:rPr>
        <w:t xml:space="preserve"> Averaging more frames stabilizes the video representation and reduces variance from pose/expression/blur. It trades a bit of compute for better robustness compared to, e.g., maxf=10. (You can mention an ablation if you also ran maxf=10.)</w:t>
      </w:r>
    </w:p>
    <w:p w14:paraId="2B1AE03B" w14:textId="77777777" w:rsidR="00620536" w:rsidRPr="00620536" w:rsidRDefault="00620536" w:rsidP="00620536">
      <w:r w:rsidRPr="00620536">
        <w:rPr>
          <w:b/>
          <w:bCs/>
        </w:rPr>
        <w:t>Reproducibility notes.</w:t>
      </w:r>
    </w:p>
    <w:p w14:paraId="4118EE48" w14:textId="77777777" w:rsidR="00620536" w:rsidRPr="00620536" w:rsidRDefault="00620536" w:rsidP="00620536">
      <w:pPr>
        <w:numPr>
          <w:ilvl w:val="0"/>
          <w:numId w:val="3"/>
        </w:numPr>
        <w:rPr>
          <w:lang w:val="en-US"/>
        </w:rPr>
      </w:pPr>
      <w:r w:rsidRPr="00620536">
        <w:rPr>
          <w:lang w:val="en-US"/>
        </w:rPr>
        <w:t>Frame selection is deterministic (first ≤100 frames after sorting).</w:t>
      </w:r>
    </w:p>
    <w:p w14:paraId="747A187E" w14:textId="77777777" w:rsidR="00620536" w:rsidRPr="00620536" w:rsidRDefault="00620536" w:rsidP="00620536">
      <w:pPr>
        <w:numPr>
          <w:ilvl w:val="0"/>
          <w:numId w:val="3"/>
        </w:numPr>
        <w:rPr>
          <w:lang w:val="en-US"/>
        </w:rPr>
      </w:pPr>
      <w:r w:rsidRPr="00620536">
        <w:rPr>
          <w:lang w:val="en-US"/>
        </w:rPr>
        <w:t>Cosine similarity is used for all models.</w:t>
      </w:r>
    </w:p>
    <w:p w14:paraId="0B0A9FE6" w14:textId="77777777" w:rsidR="00620536" w:rsidRPr="00620536" w:rsidRDefault="00620536" w:rsidP="00620536">
      <w:pPr>
        <w:numPr>
          <w:ilvl w:val="0"/>
          <w:numId w:val="3"/>
        </w:numPr>
        <w:rPr>
          <w:lang w:val="en-US"/>
        </w:rPr>
      </w:pPr>
      <w:r w:rsidRPr="00620536">
        <w:rPr>
          <w:lang w:val="en-US"/>
        </w:rPr>
        <w:t xml:space="preserve">Thresholds: fold-internal for 10-fold accuracy; pooled </w:t>
      </w:r>
      <w:r w:rsidRPr="00620536">
        <w:rPr>
          <w:b/>
          <w:bCs/>
          <w:lang w:val="en-US"/>
        </w:rPr>
        <w:t>global</w:t>
      </w:r>
      <w:r w:rsidRPr="00620536">
        <w:rPr>
          <w:lang w:val="en-US"/>
        </w:rPr>
        <w:t xml:space="preserve"> threshold only for ROC/CM “extra analysis”.</w:t>
      </w:r>
    </w:p>
    <w:p w14:paraId="31A4F36D" w14:textId="77777777" w:rsidR="00620536" w:rsidRPr="00620536" w:rsidRDefault="00620536" w:rsidP="00620536">
      <w:pPr>
        <w:rPr>
          <w:lang w:val="en-US"/>
        </w:rPr>
      </w:pPr>
      <w:r w:rsidRPr="00620536">
        <w:rPr>
          <w:lang w:val="en-US"/>
        </w:rPr>
        <w:t>That should be enough to remind future-you exactly how the YTF(maxf=100) pipeline worked and how the numbers were produced.</w:t>
      </w:r>
    </w:p>
    <w:p w14:paraId="419CE4F0" w14:textId="77777777" w:rsidR="006F6B1C" w:rsidRDefault="006F6B1C">
      <w:pPr>
        <w:rPr>
          <w:lang w:val="en-US"/>
        </w:rPr>
      </w:pPr>
    </w:p>
    <w:p w14:paraId="75517FA7" w14:textId="77777777" w:rsidR="004257C4" w:rsidRDefault="004257C4">
      <w:pPr>
        <w:rPr>
          <w:lang w:val="en-US"/>
        </w:rPr>
      </w:pPr>
    </w:p>
    <w:p w14:paraId="23ED356B" w14:textId="181381BD" w:rsidR="004257C4" w:rsidRPr="00620536" w:rsidRDefault="004257C4">
      <w:pPr>
        <w:rPr>
          <w:lang w:val="en-US"/>
        </w:rPr>
      </w:pPr>
      <w:r w:rsidRPr="004257C4">
        <w:rPr>
          <w:lang w:val="en-US"/>
        </w:rPr>
        <w:lastRenderedPageBreak/>
        <w:drawing>
          <wp:inline distT="0" distB="0" distL="0" distR="0" wp14:anchorId="3F64DE91" wp14:editId="54C02701">
            <wp:extent cx="5760720" cy="2063115"/>
            <wp:effectExtent l="0" t="0" r="0" b="0"/>
            <wp:docPr id="233942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25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7C4" w:rsidRPr="0062053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02985"/>
    <w:multiLevelType w:val="multilevel"/>
    <w:tmpl w:val="3D2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8095C"/>
    <w:multiLevelType w:val="multilevel"/>
    <w:tmpl w:val="71B0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16FC1"/>
    <w:multiLevelType w:val="multilevel"/>
    <w:tmpl w:val="337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7930">
    <w:abstractNumId w:val="2"/>
  </w:num>
  <w:num w:numId="2" w16cid:durableId="1264997129">
    <w:abstractNumId w:val="1"/>
  </w:num>
  <w:num w:numId="3" w16cid:durableId="47456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32"/>
    <w:rsid w:val="00072E32"/>
    <w:rsid w:val="004257C4"/>
    <w:rsid w:val="00620536"/>
    <w:rsid w:val="006F6B1C"/>
    <w:rsid w:val="00D46F04"/>
    <w:rsid w:val="00F7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2ADFE"/>
  <w15:chartTrackingRefBased/>
  <w15:docId w15:val="{3DA01E9C-8D94-4D0D-846C-1EAACEA3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1706</Characters>
  <Application>Microsoft Office Word</Application>
  <DocSecurity>0</DocSecurity>
  <Lines>29</Lines>
  <Paragraphs>20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Zhumiyeva</dc:creator>
  <cp:keywords/>
  <dc:description/>
  <cp:lastModifiedBy>Aida Zhumiyeva</cp:lastModifiedBy>
  <cp:revision>3</cp:revision>
  <dcterms:created xsi:type="dcterms:W3CDTF">2025-11-13T17:46:00Z</dcterms:created>
  <dcterms:modified xsi:type="dcterms:W3CDTF">2025-11-13T18:29:00Z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8dbd720a-1ff3-4951-bac6-b54b90310e8e</vt:lpwstr>
  </property>
</Properties>
</file>