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97A" w:rsidRDefault="0014197A">
      <w:pPr>
        <w:rPr>
          <w:b/>
          <w:sz w:val="36"/>
        </w:rPr>
      </w:pPr>
      <w:r w:rsidRPr="0014197A">
        <w:rPr>
          <w:b/>
          <w:sz w:val="36"/>
        </w:rPr>
        <w:t>Angle racinaire</w:t>
      </w:r>
    </w:p>
    <w:p w:rsidR="0014197A" w:rsidRPr="0014197A" w:rsidRDefault="00DD7695">
      <w:pPr>
        <w:rPr>
          <w:b/>
          <w:sz w:val="36"/>
        </w:rPr>
      </w:pPr>
      <w:r>
        <w:rPr>
          <w:b/>
          <w:sz w:val="36"/>
        </w:rPr>
        <w:t>SIM</w:t>
      </w:r>
    </w:p>
    <w:p w:rsidR="0014197A" w:rsidRDefault="0014197A">
      <w:r w:rsidRPr="0014197A">
        <w:rPr>
          <w:noProof/>
        </w:rPr>
        <w:drawing>
          <wp:inline distT="0" distB="0" distL="0" distR="0" wp14:anchorId="343F235B" wp14:editId="28A37D75">
            <wp:extent cx="5760720" cy="1793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839">
        <w:t> </w:t>
      </w:r>
    </w:p>
    <w:p w:rsidR="00581075" w:rsidRDefault="0014197A" w:rsidP="0014197A">
      <w:r w:rsidRPr="0014197A">
        <w:rPr>
          <w:noProof/>
        </w:rPr>
        <w:drawing>
          <wp:inline distT="0" distB="0" distL="0" distR="0" wp14:anchorId="627A97FE" wp14:editId="32E3F294">
            <wp:extent cx="4846320" cy="2264501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000" cy="22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7695" w:rsidRPr="00DD7695" w:rsidRDefault="00DD7695" w:rsidP="0014197A">
      <w:pPr>
        <w:rPr>
          <w:b/>
          <w:sz w:val="40"/>
        </w:rPr>
      </w:pPr>
      <w:r w:rsidRPr="00DD7695">
        <w:rPr>
          <w:b/>
          <w:sz w:val="40"/>
        </w:rPr>
        <w:t>CIM</w:t>
      </w:r>
    </w:p>
    <w:p w:rsidR="00E36DB4" w:rsidRDefault="00DD7695" w:rsidP="0014197A">
      <w:r w:rsidRPr="00DD7695">
        <w:rPr>
          <w:noProof/>
        </w:rPr>
        <w:drawing>
          <wp:inline distT="0" distB="0" distL="0" distR="0" wp14:anchorId="3A176B4B" wp14:editId="3501B0AE">
            <wp:extent cx="5760720" cy="17799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DB4" w:rsidRDefault="00E36DB4" w:rsidP="00E36DB4"/>
    <w:p w:rsidR="00651BEF" w:rsidRPr="00CB1310" w:rsidRDefault="00651BEF" w:rsidP="00651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</w:pPr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 xml:space="preserve">           </w:t>
      </w:r>
      <w:proofErr w:type="spellStart"/>
      <w:proofErr w:type="gramStart"/>
      <w:r w:rsidR="00E36DB4"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>mk.names</w:t>
      </w:r>
      <w:proofErr w:type="spellEnd"/>
      <w:proofErr w:type="gramEnd"/>
      <w:r w:rsidR="00E36DB4"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 xml:space="preserve">  </w:t>
      </w:r>
      <w:proofErr w:type="spellStart"/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>chr</w:t>
      </w:r>
      <w:proofErr w:type="spellEnd"/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 xml:space="preserve">  </w:t>
      </w:r>
      <w:proofErr w:type="spellStart"/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>pos.ind</w:t>
      </w:r>
      <w:proofErr w:type="spellEnd"/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 xml:space="preserve">  </w:t>
      </w:r>
      <w:proofErr w:type="spellStart"/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>pos.cM</w:t>
      </w:r>
      <w:proofErr w:type="spellEnd"/>
      <w:r w:rsidRPr="00CB1310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fr-FR"/>
        </w:rPr>
        <w:t xml:space="preserve">   log10pval</w:t>
      </w:r>
    </w:p>
    <w:p w:rsidR="00352CA7" w:rsidRDefault="00352CA7" w:rsidP="00E36D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E36DB4" w:rsidRPr="00E36DB4" w:rsidRDefault="00E36DB4" w:rsidP="00E36D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E36DB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S1_6824704 </w:t>
      </w:r>
      <w:proofErr w:type="spellStart"/>
      <w:r w:rsidRPr="00E36DB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S1_6824704</w:t>
      </w:r>
      <w:proofErr w:type="spellEnd"/>
      <w:r w:rsidRPr="00E36DB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1    1066 </w:t>
      </w:r>
      <w:r w:rsidR="00651BE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</w:t>
      </w:r>
      <w:r w:rsidRPr="00E36DB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17.7193  </w:t>
      </w:r>
      <w:r w:rsidR="00651BE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r w:rsidRPr="00E36DB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5.533256</w:t>
      </w:r>
    </w:p>
    <w:p w:rsidR="00DD7695" w:rsidRDefault="00DD7695" w:rsidP="00E36DB4"/>
    <w:p w:rsidR="00872B4F" w:rsidRPr="00872B4F" w:rsidRDefault="00872B4F" w:rsidP="00872B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872B4F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QR2$glb.adj.R2</w:t>
      </w:r>
    </w:p>
    <w:p w:rsidR="00872B4F" w:rsidRPr="00872B4F" w:rsidRDefault="00872B4F" w:rsidP="00872B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872B4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lastRenderedPageBreak/>
        <w:t xml:space="preserve">      Q1 </w:t>
      </w:r>
    </w:p>
    <w:p w:rsidR="00872B4F" w:rsidRPr="00872B4F" w:rsidRDefault="00872B4F" w:rsidP="00872B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872B4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9.038621 </w:t>
      </w:r>
    </w:p>
    <w:p w:rsidR="003B6FF9" w:rsidRDefault="003B6FF9" w:rsidP="00E36DB4"/>
    <w:p w:rsidR="000326B5" w:rsidRDefault="003B6FF9" w:rsidP="00E36DB4">
      <w:r>
        <w:t xml:space="preserve">Seuil= permutation </w:t>
      </w:r>
    </w:p>
    <w:p w:rsidR="000326B5" w:rsidRPr="000326B5" w:rsidRDefault="000326B5" w:rsidP="000326B5"/>
    <w:p w:rsidR="000326B5" w:rsidRPr="000326B5" w:rsidRDefault="000326B5" w:rsidP="000326B5"/>
    <w:p w:rsidR="000326B5" w:rsidRPr="000326B5" w:rsidRDefault="000326B5" w:rsidP="000326B5"/>
    <w:p w:rsidR="000326B5" w:rsidRDefault="000326B5" w:rsidP="000326B5"/>
    <w:p w:rsidR="000326B5" w:rsidRPr="000326B5" w:rsidRDefault="000326B5" w:rsidP="00032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Lecture générale du graphique</w:t>
      </w:r>
    </w:p>
    <w:p w:rsidR="000326B5" w:rsidRPr="000326B5" w:rsidRDefault="000326B5" w:rsidP="00032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panneau correspond à un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chromosome (1 à 10)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326B5" w:rsidRPr="000326B5" w:rsidRDefault="000326B5" w:rsidP="00032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L’axe des x représente la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position génétique (</w:t>
      </w:r>
      <w:proofErr w:type="spellStart"/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cM</w:t>
      </w:r>
      <w:proofErr w:type="spellEnd"/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326B5" w:rsidRPr="000326B5" w:rsidRDefault="000326B5" w:rsidP="00032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L’axe des y montre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−log10(p-value)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(équivalent fonctionnel d’un score LOD : plus c’est élevé, plus l’association est forte).</w:t>
      </w:r>
    </w:p>
    <w:p w:rsidR="000326B5" w:rsidRPr="000326B5" w:rsidRDefault="000326B5" w:rsidP="00032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ligne rouge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 au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seuil de significativité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(souvent issu d’un test de permutation).</w:t>
      </w:r>
    </w:p>
    <w:p w:rsidR="000326B5" w:rsidRPr="000326B5" w:rsidRDefault="000326B5" w:rsidP="0003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 pic qui dépasse la ligne rouge indique la présence probable d’un QTL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 au caractère étudié.</w:t>
      </w:r>
    </w:p>
    <w:p w:rsidR="000326B5" w:rsidRPr="000326B5" w:rsidRDefault="000326B5" w:rsidP="00032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326B5" w:rsidRPr="000326B5" w:rsidRDefault="000326B5" w:rsidP="00032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Résultats principaux</w:t>
      </w:r>
    </w:p>
    <w:p w:rsidR="000326B5" w:rsidRPr="000326B5" w:rsidRDefault="000326B5" w:rsidP="00032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Chromosomes montrant des QTL significatifs</w:t>
      </w:r>
    </w:p>
    <w:p w:rsidR="000326B5" w:rsidRPr="000326B5" w:rsidRDefault="000326B5" w:rsidP="00032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Chromosome 1</w:t>
      </w:r>
    </w:p>
    <w:p w:rsidR="000326B5" w:rsidRPr="000326B5" w:rsidRDefault="000326B5" w:rsidP="000326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Pic très marqué au début du chromosome.</w:t>
      </w:r>
    </w:p>
    <w:p w:rsidR="000326B5" w:rsidRPr="000326B5" w:rsidRDefault="000326B5" w:rsidP="000326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Signal nettement au-dessus du seuil →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QTL majeur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326B5" w:rsidRPr="000326B5" w:rsidRDefault="000326B5" w:rsidP="000326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Probablement un locus à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 important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trait.</w:t>
      </w:r>
    </w:p>
    <w:p w:rsidR="000326B5" w:rsidRPr="000326B5" w:rsidRDefault="000326B5" w:rsidP="00032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Chromosome 6</w:t>
      </w:r>
    </w:p>
    <w:p w:rsidR="000326B5" w:rsidRPr="000326B5" w:rsidRDefault="000326B5" w:rsidP="000326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Pic clair et isolé, dépassant le seuil.</w:t>
      </w:r>
    </w:p>
    <w:p w:rsidR="000326B5" w:rsidRPr="000326B5" w:rsidRDefault="000326B5" w:rsidP="000326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Indique un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QTL robuste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probablement d’effet plus modéré que celui du chromosome 1.</w:t>
      </w:r>
    </w:p>
    <w:p w:rsidR="000326B5" w:rsidRPr="000326B5" w:rsidRDefault="000326B5" w:rsidP="00032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Chromosomes avec signaux suggestifs</w:t>
      </w:r>
    </w:p>
    <w:p w:rsidR="000326B5" w:rsidRPr="000326B5" w:rsidRDefault="000326B5" w:rsidP="00032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Chromosomes 3, 4, 8 et 9</w:t>
      </w:r>
    </w:p>
    <w:p w:rsidR="000326B5" w:rsidRPr="000326B5" w:rsidRDefault="000326B5" w:rsidP="000326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Pics proches ou légèrement au-dessus du seuil.</w:t>
      </w:r>
    </w:p>
    <w:p w:rsidR="000326B5" w:rsidRPr="000326B5" w:rsidRDefault="000326B5" w:rsidP="000326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Peuvent correspondre à des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QTL mineurs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à des effets dépendants du contexte (environnement, interactions).</w:t>
      </w:r>
    </w:p>
    <w:p w:rsidR="000326B5" w:rsidRPr="000326B5" w:rsidRDefault="000326B5" w:rsidP="00032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Chromosomes sans QTL évident</w:t>
      </w:r>
      <w:proofErr w:type="gramEnd"/>
    </w:p>
    <w:p w:rsidR="000326B5" w:rsidRPr="000326B5" w:rsidRDefault="000326B5" w:rsidP="00032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Chromosomes 2, 5, 7 et 10</w:t>
      </w:r>
    </w:p>
    <w:p w:rsidR="000326B5" w:rsidRPr="000326B5" w:rsidRDefault="000326B5" w:rsidP="000326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Pas de dépassement clair du seuil.</w:t>
      </w:r>
    </w:p>
    <w:p w:rsidR="000326B5" w:rsidRPr="000326B5" w:rsidRDefault="000326B5" w:rsidP="000326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 d’effet détectable ou effet trop faible pour être détecté avec la puissance de l’étude.</w:t>
      </w:r>
    </w:p>
    <w:p w:rsidR="000326B5" w:rsidRPr="000326B5" w:rsidRDefault="000326B5" w:rsidP="00032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326B5" w:rsidRPr="000326B5" w:rsidRDefault="000326B5" w:rsidP="00032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Interprétation biologique</w:t>
      </w:r>
    </w:p>
    <w:p w:rsidR="000326B5" w:rsidRPr="000326B5" w:rsidRDefault="000326B5" w:rsidP="00032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caractère semble être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contrôlé par un QTL majeur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chr</w:t>
      </w:r>
      <w:proofErr w:type="spell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1) et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plusieurs QTL secondaires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326B5" w:rsidRPr="000326B5" w:rsidRDefault="000326B5" w:rsidP="00032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architecture est typique d’un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caractère quantitatif complexe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:</w:t>
      </w:r>
    </w:p>
    <w:p w:rsidR="000326B5" w:rsidRPr="000326B5" w:rsidRDefault="000326B5" w:rsidP="000326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locus principal,</w:t>
      </w:r>
    </w:p>
    <w:p w:rsidR="000326B5" w:rsidRPr="000326B5" w:rsidRDefault="000326B5" w:rsidP="000326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modificateurs à plus faible effet.</w:t>
      </w:r>
    </w:p>
    <w:p w:rsidR="000326B5" w:rsidRPr="000326B5" w:rsidRDefault="000326B5" w:rsidP="00032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régions significatives constituent des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zones candidates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:</w:t>
      </w:r>
    </w:p>
    <w:p w:rsidR="000326B5" w:rsidRPr="000326B5" w:rsidRDefault="000326B5" w:rsidP="000326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l’identification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gènes,</w:t>
      </w:r>
    </w:p>
    <w:p w:rsidR="000326B5" w:rsidRPr="000326B5" w:rsidRDefault="000326B5" w:rsidP="000326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analyses fines (fine-mapping),</w:t>
      </w:r>
    </w:p>
    <w:p w:rsidR="000326B5" w:rsidRPr="000326B5" w:rsidRDefault="000326B5" w:rsidP="000326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études d’expression (</w:t>
      </w:r>
      <w:proofErr w:type="spell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eQTL</w:t>
      </w:r>
      <w:proofErr w:type="spell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326B5" w:rsidRPr="000326B5" w:rsidRDefault="000326B5" w:rsidP="00032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326B5" w:rsidRPr="000326B5" w:rsidRDefault="000326B5" w:rsidP="00032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Discussion méthodologique</w:t>
      </w:r>
    </w:p>
    <w:p w:rsidR="000326B5" w:rsidRPr="000326B5" w:rsidRDefault="000326B5" w:rsidP="00032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largeur des pics suggère une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résolution limitée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, classique avec une carte génétique peu dense.</w:t>
      </w:r>
    </w:p>
    <w:p w:rsidR="000326B5" w:rsidRPr="000326B5" w:rsidRDefault="000326B5" w:rsidP="00032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Certains pics secondaires pourraient être :</w:t>
      </w:r>
    </w:p>
    <w:p w:rsidR="000326B5" w:rsidRPr="000326B5" w:rsidRDefault="000326B5" w:rsidP="000326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faux positifs,</w:t>
      </w:r>
    </w:p>
    <w:p w:rsidR="000326B5" w:rsidRPr="000326B5" w:rsidRDefault="000326B5" w:rsidP="000326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effets réels nécessitant un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effectif plus grand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être confirmés.</w:t>
      </w:r>
    </w:p>
    <w:p w:rsidR="000326B5" w:rsidRPr="000326B5" w:rsidRDefault="000326B5" w:rsidP="00032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Une analyse complémentaire (modèle multi-QTL, interactions épistatiques) pourrait affiner les résultats.</w:t>
      </w:r>
    </w:p>
    <w:p w:rsidR="000326B5" w:rsidRPr="000326B5" w:rsidRDefault="000326B5" w:rsidP="00032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326B5" w:rsidRPr="000326B5" w:rsidRDefault="000326B5" w:rsidP="00032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6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Conclusion</w:t>
      </w:r>
    </w:p>
    <w:p w:rsidR="000326B5" w:rsidRPr="000326B5" w:rsidRDefault="000326B5" w:rsidP="000326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profil QTL met en évidence un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QTL majeur sur le chromosome 1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accompagné de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QTL secondaires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d’autres chromosomes. Le trait étudié présente donc une </w:t>
      </w:r>
      <w:r w:rsidRPr="000326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génétique polygénique</w:t>
      </w:r>
      <w:r w:rsidRPr="000326B5">
        <w:rPr>
          <w:rFonts w:ascii="Times New Roman" w:eastAsia="Times New Roman" w:hAnsi="Times New Roman" w:cs="Times New Roman"/>
          <w:sz w:val="24"/>
          <w:szCs w:val="24"/>
          <w:lang w:eastAsia="fr-FR"/>
        </w:rPr>
        <w:t>, dominée par un locus principal.</w:t>
      </w:r>
    </w:p>
    <w:p w:rsidR="009C4A62" w:rsidRDefault="009C4A62" w:rsidP="000326B5">
      <w:pPr>
        <w:ind w:firstLine="708"/>
      </w:pPr>
    </w:p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Pr="009C4A62" w:rsidRDefault="009C4A62" w:rsidP="009C4A62"/>
    <w:p w:rsidR="009C4A62" w:rsidRDefault="009C4A62" w:rsidP="009C4A62"/>
    <w:p w:rsidR="003B6FF9" w:rsidRDefault="009C4A62" w:rsidP="009C4A62">
      <w:pPr>
        <w:ind w:firstLine="708"/>
      </w:pPr>
      <w:r w:rsidRPr="009C4A62">
        <w:t xml:space="preserve">Simple </w:t>
      </w:r>
      <w:proofErr w:type="spellStart"/>
      <w:r w:rsidRPr="009C4A62">
        <w:t>interval</w:t>
      </w:r>
      <w:proofErr w:type="spellEnd"/>
      <w:r w:rsidRPr="009C4A62">
        <w:t xml:space="preserve"> mapping (SIM)</w:t>
      </w:r>
    </w:p>
    <w:p w:rsidR="009C4A62" w:rsidRPr="009C4A62" w:rsidRDefault="009C4A62" w:rsidP="009C4A62">
      <w:pPr>
        <w:ind w:firstLine="708"/>
      </w:pPr>
    </w:p>
    <w:sectPr w:rsidR="009C4A62" w:rsidRPr="009C4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06C35"/>
    <w:multiLevelType w:val="multilevel"/>
    <w:tmpl w:val="EDB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0C77"/>
    <w:multiLevelType w:val="multilevel"/>
    <w:tmpl w:val="D3B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53C49"/>
    <w:multiLevelType w:val="multilevel"/>
    <w:tmpl w:val="E9A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3786E"/>
    <w:multiLevelType w:val="multilevel"/>
    <w:tmpl w:val="AB1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3B20"/>
    <w:multiLevelType w:val="multilevel"/>
    <w:tmpl w:val="F58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44EBE"/>
    <w:multiLevelType w:val="multilevel"/>
    <w:tmpl w:val="37C8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A8"/>
    <w:rsid w:val="00005839"/>
    <w:rsid w:val="000326B5"/>
    <w:rsid w:val="0014197A"/>
    <w:rsid w:val="002F3557"/>
    <w:rsid w:val="00352CA7"/>
    <w:rsid w:val="003B6FF9"/>
    <w:rsid w:val="00537683"/>
    <w:rsid w:val="005425E8"/>
    <w:rsid w:val="00581075"/>
    <w:rsid w:val="00651BEF"/>
    <w:rsid w:val="00687B4A"/>
    <w:rsid w:val="007003CE"/>
    <w:rsid w:val="0074616E"/>
    <w:rsid w:val="00872B4F"/>
    <w:rsid w:val="009C4A62"/>
    <w:rsid w:val="00A044A8"/>
    <w:rsid w:val="00C22BF0"/>
    <w:rsid w:val="00CB1310"/>
    <w:rsid w:val="00DD7695"/>
    <w:rsid w:val="00E3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75FA1"/>
  <w15:chartTrackingRefBased/>
  <w15:docId w15:val="{51D758BB-6285-4D5E-8C7A-29CEA279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326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326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E36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36DB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o2hclqbb5b">
    <w:name w:val="go2hclqbb5b"/>
    <w:basedOn w:val="Policepardfaut"/>
    <w:rsid w:val="00E36DB4"/>
  </w:style>
  <w:style w:type="character" w:customStyle="1" w:styleId="Titre2Car">
    <w:name w:val="Titre 2 Car"/>
    <w:basedOn w:val="Policepardfaut"/>
    <w:link w:val="Titre2"/>
    <w:uiPriority w:val="9"/>
    <w:rsid w:val="000326B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326B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3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26B5"/>
    <w:rPr>
      <w:b/>
      <w:bCs/>
    </w:rPr>
  </w:style>
  <w:style w:type="character" w:customStyle="1" w:styleId="go2hclqbh4b">
    <w:name w:val="go2hclqbh4b"/>
    <w:basedOn w:val="Policepardfaut"/>
    <w:rsid w:val="00872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1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IRD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NDIAYE</dc:creator>
  <cp:keywords/>
  <dc:description/>
  <cp:lastModifiedBy>Aida NDIAYE</cp:lastModifiedBy>
  <cp:revision>7</cp:revision>
  <dcterms:created xsi:type="dcterms:W3CDTF">2026-01-29T15:09:00Z</dcterms:created>
  <dcterms:modified xsi:type="dcterms:W3CDTF">2026-02-07T18:57:00Z</dcterms:modified>
</cp:coreProperties>
</file>