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s7vnywyx6jk" w:id="0"/>
      <w:bookmarkEnd w:id="0"/>
      <w:r w:rsidDel="00000000" w:rsidR="00000000" w:rsidRPr="00000000">
        <w:rPr>
          <w:rtl w:val="0"/>
        </w:rPr>
        <w:t xml:space="preserve">Dlouhý, Široký a Krátkozraký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yap3cwjwqt4b" w:id="1"/>
      <w:bookmarkEnd w:id="1"/>
      <w:r w:rsidDel="00000000" w:rsidR="00000000" w:rsidRPr="00000000">
        <w:rPr>
          <w:rtl w:val="0"/>
        </w:rPr>
        <w:t xml:space="preserve">Zařazení výňatku do kontextu díla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Princ Jasoň se uchází o ruku princezny Zlatovlásky kvůli její kráse a princ Drsoň kvůli bohatství. Princezna je ale zakleta v muže obrem Kolodějem, protože ho odmítla. Princ Jasoň se tedy rozhodne princeznu vysvobodit. Využije služeb Krátkozrakého, který se snažil vylepšit své schopnosti učením cizích jazyků a následkem ztratil bystrý zrak. Vydají se pro radu za dědem Vševědem, s kterým se musí mluvit pouze ve verších. Řekne jim, že musí obrovi vzít prsten, kterým třemi doteky vysvobodí princeznu. Princ Jasoň se mu pokusí prsten sundat pomocí vody s mýdlem, obr ale prince setřese a prsten ukryje do kapesníku, jenž si dá do kapsy. Princ, král, Krátkozraký a Zlatovláska na něj přichystají lest. Obrovi namluví, že ho má ráda jedna obryně, ale štítí se ho, protože jí lidi. Obr se rozpláče a vyndá kapesník, z něhož vypadne prsten. Bez prstenu obr slábne a skácí se k zemi. Poté se princ Jasoň navrátí princezně její ženské tělo a krásu. Drsoň, který chtěl vše obrátit ve svůj prospěch, nakonec přijel pozdě a Jasoň se ožení se Zlatovláskou. Hra končí hostinou.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wjpkmaop1d8a" w:id="2"/>
      <w:bookmarkEnd w:id="2"/>
      <w:r w:rsidDel="00000000" w:rsidR="00000000" w:rsidRPr="00000000">
        <w:rPr>
          <w:rtl w:val="0"/>
        </w:rPr>
        <w:t xml:space="preserve">Téma a motiv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láska, dobré srdce, čestnost, pravdivost (Jasoň)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touha po penězích, po slávě, zlost (Drsoň)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originální pohádka - netypické postavy (důležitý je humor), cílem je vrátit princezně Zlatovlásce její ženskou krásu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parodie pohádky Dlouhý, Široký a Bystrozraký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qjrd5od3mgx6" w:id="3"/>
      <w:bookmarkEnd w:id="3"/>
      <w:r w:rsidDel="00000000" w:rsidR="00000000" w:rsidRPr="00000000">
        <w:rPr>
          <w:rtl w:val="0"/>
        </w:rPr>
        <w:t xml:space="preserve">Časoprostor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bez bližšího časového zařazení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repq67ppzwxb" w:id="4"/>
      <w:bookmarkEnd w:id="4"/>
      <w:r w:rsidDel="00000000" w:rsidR="00000000" w:rsidRPr="00000000">
        <w:rPr>
          <w:rtl w:val="0"/>
        </w:rPr>
        <w:t xml:space="preserve">Kompoziční výstavba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pohádka je uvedena přednáškou “Cimrmanova cesta za českou pohádkou”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chronologická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 obrazů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pz3f1f3ewnze" w:id="5"/>
      <w:bookmarkEnd w:id="5"/>
      <w:r w:rsidDel="00000000" w:rsidR="00000000" w:rsidRPr="00000000">
        <w:rPr>
          <w:rtl w:val="0"/>
        </w:rPr>
        <w:t xml:space="preserve">Literární druh a žánr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drama, komedie (pohádka)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kokdzd3m2dm0" w:id="6"/>
      <w:bookmarkEnd w:id="6"/>
      <w:r w:rsidDel="00000000" w:rsidR="00000000" w:rsidRPr="00000000">
        <w:rPr>
          <w:rtl w:val="0"/>
        </w:rPr>
        <w:t xml:space="preserve">Vypravěč / lyrický subjekt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bez vypravěče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wiah0a3gvmz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kvqczhfcc2mv" w:id="8"/>
      <w:bookmarkEnd w:id="8"/>
      <w:r w:rsidDel="00000000" w:rsidR="00000000" w:rsidRPr="00000000">
        <w:rPr>
          <w:rtl w:val="0"/>
        </w:rPr>
        <w:t xml:space="preserve">Postavy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Krátkozraký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(přednášející – na začátku hry uvádí do děje, také v závěrečné scéně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s hostinou vystoupí s poděkováním za dodání potravin) – je už starý, má zkažené oči (již není to, co býval) – v podstatě slepý(zkazil si oči při učení se cizím jazykům), ale dělá, že všechno vidí, přidá se k princi Jasoňovi a statečně vede výpravu za záchranou princezny, dělá, že je velice chytrý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Princ Jasoň a Princ Drsoň  (dvojrole)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Jasoň – statečný princ, který se vydal na cestu z otcovského domu za záchranou princezny Zlatovlásky, chtěl by ji pro její údajnou krásu, také z lásky, má jednovaječné dvojče bratra Drsoně, Drsoň - druhý princ, podlý, zákeřný, chce Zlatovlásku pro její bohatství a majetek, neustále nadává slovem „sakra“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Princezna Zlatovláska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údajně krásná a velmi mladá a nezkušená princezna, je však zakletá v muže, může být zachráněna kouzelným prstenem, čeká na záchranu princem Jasoněm, na konci hry je zachráněna a opět proměněna v krásnou princeznu, do prince se zamiluje, je krásná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Král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chtěl by provdat svou zakletou dceru, je hodný, ne moc moudrý…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Vševěd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starý, požaduje odpovědi v rýmech, je zasazen jako vtipná role, vypravuje různé historky ze svého života, např. o trpaslících, je údajně moudrý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Pocestný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osel zakletý v pocestného, po celou dobu nepromluví, až na konci, po svém vysvobození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269nurm7rfih" w:id="9"/>
      <w:bookmarkEnd w:id="9"/>
      <w:r w:rsidDel="00000000" w:rsidR="00000000" w:rsidRPr="00000000">
        <w:rPr>
          <w:rtl w:val="0"/>
        </w:rPr>
        <w:t xml:space="preserve">Vyprávěcí způsoby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Nevlastní přímá řeč v promluvách postav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Nepřímá řeč - scénické poznámky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gkkppjqi4fbr" w:id="10"/>
      <w:bookmarkEnd w:id="10"/>
      <w:r w:rsidDel="00000000" w:rsidR="00000000" w:rsidRPr="00000000">
        <w:rPr>
          <w:rtl w:val="0"/>
        </w:rPr>
        <w:t xml:space="preserve">Typy promluv</w:t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Ich forma, dialogy/monology postav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lnnzcbda448z" w:id="11"/>
      <w:bookmarkEnd w:id="11"/>
      <w:r w:rsidDel="00000000" w:rsidR="00000000" w:rsidRPr="00000000">
        <w:rPr>
          <w:rtl w:val="0"/>
        </w:rPr>
        <w:t xml:space="preserve">Jazykové prostředky</w:t>
      </w:r>
    </w:p>
    <w:p w:rsidR="00000000" w:rsidDel="00000000" w:rsidP="00000000" w:rsidRDefault="00000000" w:rsidRPr="00000000" w14:paraId="00000029">
      <w:pPr>
        <w:ind w:left="0" w:firstLine="720"/>
        <w:rPr/>
      </w:pPr>
      <w:r w:rsidDel="00000000" w:rsidR="00000000" w:rsidRPr="00000000">
        <w:rPr>
          <w:rtl w:val="0"/>
        </w:rPr>
        <w:t xml:space="preserve">Hra je bohatá na jazykové prostředky: spisovný jazyk, západočeské chodské nářečí (Krátkozraký), slovenština (Krátkozraký), vulgarismy (návštěva děda Vševěda), frazeologismy (konverzace s obrem), s dědem Vševědem se mluví ve verších.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1bqxpxk4l4ee" w:id="12"/>
      <w:bookmarkEnd w:id="12"/>
      <w:r w:rsidDel="00000000" w:rsidR="00000000" w:rsidRPr="00000000">
        <w:rPr>
          <w:rtl w:val="0"/>
        </w:rPr>
        <w:t xml:space="preserve">Kontext autorovy tvorby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Ladislav Smoljak (1931 – 2010), na DAMU ho nevzali, vystudoval VŠ pedagogickou, obor M+F, část života se živil jako pedagog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Již na studiích režíroval ochotnický dramatický soubor, kde se seznámil se ZS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Redaktor, dramatik, herec, režisér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Zdeněk Svěrák (1936), VŠ pedagogická, nějaký čas působil jako učitel na ZŠ i gymnáziu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Pracoval v Československém rozhlasu v Praze, pak jako scénárista Filmového studia Barrandov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Od r. 1966 působí v D.J.C., které se Smoljakem založili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Díla: 60. léta: Akt, Vyšetřování ztráty třídní knihy; 70. – 80. léta: Němý Bobeš, Dobytí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Severního pólu, Posel z Liptákova, Dlouhý, Široký a Krátkozraký; 90. léta: Blaník, Záskok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(méně her)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Hry většinou čerpají z české minulosti, kterou často parodují; návaznost na mystifikační humor Jaroslava Haška, na dada a poetismus (V+W), na tradici lidového amatérského divadla (ochotnictví); vliv divadla absurdity, ale s groteskním humorem; humoru rozumí jak intelektuální divák, tak divadelní neznalec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Komedie České nebe spadá do pozdního období dramatické tvorby „cimrmanů“ (rok vydání 2008)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Cimrmani na konci 60. let: Malostranská beseda, jazzový klub Reduta, Salesiánské divadlo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Režisér Jiří Šebánek vymyslel Járu Cimrmana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Smoljak hry režíruje, spolu se Svěrákem je píšou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90. léta: Divadlo Járy Cimrmana (na Žižkově)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8bkti48jc1ns" w:id="13"/>
      <w:bookmarkEnd w:id="13"/>
      <w:r w:rsidDel="00000000" w:rsidR="00000000" w:rsidRPr="00000000">
        <w:rPr>
          <w:rtl w:val="0"/>
        </w:rPr>
        <w:t xml:space="preserve">Literární / obecně-kulturní kontext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Počátky tvorby na konci 60. let 20. stol., souvislost s fenoménem divadel malých forem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Divadla malých forem: zprvu bez profesionálních herců (Jiří Suchý a Šlitr, Jan Schmid, S+S)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Na scéně vytvářeli volná pásma, kde se střídaly písně, hudba s mluveným slovem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Představení se většinou odehrávala v kavárnách, klubech, nikoli v divadlech (tam až později)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Jiří Suchý a Ivan Vyskočil – průkopníci divadel malých forem (1958 – Divadlo Na Zábradlí), hra Kdyby tisíc klarinetů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60. léta – počátky tvorby Václava Havla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1959 – SEMAFOR (sedm malých forem) – Suchý + Šlitr, žánr hudební komedie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Divadlo Studio Ypsilon v Liberci, Jan Schmid, od konce 70. let v Praze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1968 v Brně Divadlo Husa na provázku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Současníci: Václav Havel (Žebrácká opera, Audience), Milan Uhde (Balada pro banditu), Pavel Kohout (Katyně)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