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070E" w14:textId="7BCCEE4A" w:rsidR="007963C8" w:rsidRDefault="007963C8" w:rsidP="007963C8">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VLADISLAV VANČURA – ROZMARNÉ LÉTO</w:t>
      </w:r>
    </w:p>
    <w:p w14:paraId="6E607947" w14:textId="61646382" w:rsidR="007963C8" w:rsidRDefault="007963C8" w:rsidP="007963C8">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VLADISLAV VANČURA</w:t>
      </w:r>
      <w:r>
        <w:rPr>
          <w:rFonts w:eastAsia="Times New Roman" w:cs="Times New Roman"/>
          <w:color w:val="000000"/>
          <w:kern w:val="0"/>
          <w:szCs w:val="24"/>
          <w:lang w:eastAsia="cs-CZ"/>
          <w14:ligatures w14:val="none"/>
        </w:rPr>
        <w:t xml:space="preserve"> (1891 – 1942)</w:t>
      </w:r>
    </w:p>
    <w:p w14:paraId="061986CB" w14:textId="41F540C0" w:rsidR="007963C8" w:rsidRDefault="00AC1A1A" w:rsidP="007963C8">
      <w:pPr>
        <w:jc w:val="both"/>
        <w:rPr>
          <w:rFonts w:cs="Times New Roman"/>
          <w:szCs w:val="24"/>
        </w:rPr>
      </w:pPr>
      <w:r>
        <w:rPr>
          <w:rFonts w:cs="Times New Roman"/>
          <w:szCs w:val="24"/>
        </w:rPr>
        <w:t xml:space="preserve">Narodil se v Háji ve Slezsku, jeho rodina se však často stěhovala. Již během studia se začíná přiklánět k levicovému proudu. </w:t>
      </w:r>
      <w:r w:rsidR="007543A5">
        <w:rPr>
          <w:rFonts w:cs="Times New Roman"/>
          <w:szCs w:val="24"/>
        </w:rPr>
        <w:t xml:space="preserve">Po protahovaných středoškolských studiích hladce vystuduje medicínu a otvírá si lékařskou praxi, posléze se však vrhá na dráhu spisovatele. </w:t>
      </w:r>
      <w:r w:rsidR="00877343">
        <w:rPr>
          <w:rFonts w:cs="Times New Roman"/>
          <w:szCs w:val="24"/>
        </w:rPr>
        <w:t xml:space="preserve">Během první republiky je jednou ze zakládajících osobností Devětsilu, píše nejdřív pod vlivem proletářského umění, poté poetismu. </w:t>
      </w:r>
      <w:r w:rsidR="002308D5">
        <w:rPr>
          <w:rFonts w:cs="Times New Roman"/>
          <w:szCs w:val="24"/>
        </w:rPr>
        <w:t>Pro své levicové přesvědčení (dávané obecně najevo glorifikací proletariátu a komunismu v textech, např. v předmluvě k Seifertově sbírce Město v slzách) v roce 1921 vstupuje do KSČ. Znechucen bolševizací strany v roce 1929 podepisuje tzv. Manifest sedmi (spolu s Olbrachtem, Malířovou, Neumannem</w:t>
      </w:r>
      <w:r w:rsidR="004E7895">
        <w:rPr>
          <w:rFonts w:cs="Times New Roman"/>
          <w:szCs w:val="24"/>
        </w:rPr>
        <w:t>, Majerovou a dalšími)</w:t>
      </w:r>
      <w:r w:rsidR="001C793C">
        <w:rPr>
          <w:rFonts w:cs="Times New Roman"/>
          <w:szCs w:val="24"/>
        </w:rPr>
        <w:t xml:space="preserve">, načež je ze strany vyloučen. </w:t>
      </w:r>
      <w:r w:rsidR="006908BC">
        <w:rPr>
          <w:rFonts w:cs="Times New Roman"/>
          <w:szCs w:val="24"/>
        </w:rPr>
        <w:t xml:space="preserve">Nadále však smýšlí levicově. </w:t>
      </w:r>
      <w:r w:rsidR="006F3353">
        <w:rPr>
          <w:rFonts w:cs="Times New Roman"/>
          <w:szCs w:val="24"/>
        </w:rPr>
        <w:t>Během druhé světové války se v rámci Výboru inteligence zapojuje do odboje, je zatčen a popraven nacisty.</w:t>
      </w:r>
    </w:p>
    <w:p w14:paraId="0A6A33C9" w14:textId="455C0A38" w:rsidR="00B730D0" w:rsidRDefault="00B730D0" w:rsidP="007963C8">
      <w:pPr>
        <w:jc w:val="both"/>
        <w:rPr>
          <w:rFonts w:cs="Times New Roman"/>
          <w:szCs w:val="24"/>
        </w:rPr>
      </w:pPr>
      <w:r>
        <w:rPr>
          <w:rFonts w:cs="Times New Roman"/>
          <w:szCs w:val="24"/>
        </w:rPr>
        <w:t xml:space="preserve">Vančurovou prvotinou je román Pekař Jan Marhoul, v próze pokračuje romány Pole orná a válečná (ze zločince se stává neznámý vojín a tím i hrdina), Markéta Lazarová (historický román z českého středověku), Konec starých časů (známé filmové zpracování, o střetu starého a nového světa) a novelou Rozmarné léto. Během okupace pracoval na románové trilogii Obrazy z dějin národu českého, kterou chtěl povzbudit národ, práce nicméně nedokončil, jelikož byl zatčen a popraven. </w:t>
      </w:r>
      <w:r w:rsidR="00576AFC">
        <w:rPr>
          <w:rFonts w:cs="Times New Roman"/>
          <w:szCs w:val="24"/>
        </w:rPr>
        <w:t>Dramatické dílo sestává hlavně z her Jezero Ukereve a Josefína.</w:t>
      </w:r>
    </w:p>
    <w:p w14:paraId="1C54BFBD" w14:textId="71A98632" w:rsidR="007963C8" w:rsidRDefault="007963C8" w:rsidP="007963C8">
      <w:pPr>
        <w:jc w:val="both"/>
        <w:rPr>
          <w:rFonts w:cs="Times New Roman"/>
          <w:szCs w:val="24"/>
          <w:u w:val="single"/>
        </w:rPr>
      </w:pPr>
      <w:r>
        <w:rPr>
          <w:rFonts w:cs="Times New Roman"/>
          <w:szCs w:val="24"/>
          <w:u w:val="single"/>
        </w:rPr>
        <w:t>ČESKÁ IMAGINATIVNÍ PRÓZA</w:t>
      </w:r>
    </w:p>
    <w:p w14:paraId="7A4C6CA7" w14:textId="22C73872" w:rsidR="007963C8" w:rsidRDefault="00B711C6" w:rsidP="007963C8">
      <w:pPr>
        <w:jc w:val="both"/>
        <w:rPr>
          <w:rFonts w:cs="Times New Roman"/>
          <w:szCs w:val="24"/>
        </w:rPr>
      </w:pPr>
      <w:r>
        <w:rPr>
          <w:rFonts w:cs="Times New Roman"/>
          <w:szCs w:val="24"/>
        </w:rPr>
        <w:t xml:space="preserve">Imaginativní próza je druh avantgardy, která pracuje s jazykem. V meziválečném Československu se jí věnoval mj. Josef Čapek a zejména Vladislav Vančura, s jehož jménem je spojována. </w:t>
      </w:r>
      <w:r w:rsidR="00CC12C9">
        <w:rPr>
          <w:rFonts w:cs="Times New Roman"/>
          <w:szCs w:val="24"/>
        </w:rPr>
        <w:t>Vančurovo jazykové specifikum vychází z jeho evangelické rodiny – v díle se inspiruje jazykem Bible kralické, která se stala základem jeho výchovy – veleslavínská čeština.</w:t>
      </w:r>
    </w:p>
    <w:p w14:paraId="60F14F4F" w14:textId="79DCB7CB" w:rsidR="007963C8" w:rsidRDefault="007963C8" w:rsidP="007963C8">
      <w:pPr>
        <w:jc w:val="both"/>
        <w:rPr>
          <w:rFonts w:cs="Times New Roman"/>
          <w:szCs w:val="24"/>
        </w:rPr>
      </w:pPr>
      <w:r>
        <w:rPr>
          <w:rFonts w:cs="Times New Roman"/>
          <w:szCs w:val="24"/>
          <w:u w:val="single"/>
        </w:rPr>
        <w:t>ROZMARNÉ LÉTO</w:t>
      </w:r>
      <w:r>
        <w:rPr>
          <w:rFonts w:cs="Times New Roman"/>
          <w:szCs w:val="24"/>
        </w:rPr>
        <w:t xml:space="preserve"> (OBSAH DÍLA)</w:t>
      </w:r>
    </w:p>
    <w:p w14:paraId="247C614B" w14:textId="2F5A5ACC" w:rsidR="007963C8" w:rsidRDefault="007963C8" w:rsidP="007963C8">
      <w:pPr>
        <w:rPr>
          <w:rFonts w:cs="Times New Roman"/>
          <w:szCs w:val="24"/>
        </w:rPr>
      </w:pPr>
      <w:r>
        <w:rPr>
          <w:rFonts w:cs="Times New Roman"/>
          <w:szCs w:val="24"/>
        </w:rPr>
        <w:t>Časoprostor díla:</w:t>
      </w:r>
      <w:r>
        <w:rPr>
          <w:rFonts w:cs="Times New Roman"/>
          <w:szCs w:val="24"/>
        </w:rPr>
        <w:tab/>
      </w:r>
      <w:r w:rsidR="003F2CBF">
        <w:rPr>
          <w:rFonts w:cs="Times New Roman"/>
          <w:szCs w:val="24"/>
        </w:rPr>
        <w:t>červen, městečko Krokovy Vary (pravděpodobně autorova současnost)</w:t>
      </w:r>
      <w:r>
        <w:rPr>
          <w:rFonts w:cs="Times New Roman"/>
          <w:szCs w:val="24"/>
        </w:rPr>
        <w:br/>
        <w:t>Jazyk díla:</w:t>
      </w:r>
      <w:r>
        <w:rPr>
          <w:rFonts w:cs="Times New Roman"/>
          <w:szCs w:val="24"/>
        </w:rPr>
        <w:tab/>
      </w:r>
      <w:r>
        <w:rPr>
          <w:rFonts w:cs="Times New Roman"/>
          <w:szCs w:val="24"/>
        </w:rPr>
        <w:tab/>
      </w:r>
      <w:r w:rsidR="003E416C">
        <w:rPr>
          <w:rFonts w:cs="Times New Roman"/>
          <w:szCs w:val="24"/>
        </w:rPr>
        <w:t xml:space="preserve">bohatý, plný archaismů, </w:t>
      </w:r>
      <w:r w:rsidR="007840A5">
        <w:rPr>
          <w:rFonts w:cs="Times New Roman"/>
          <w:szCs w:val="24"/>
        </w:rPr>
        <w:t>zastaralých tvarů slov</w:t>
      </w:r>
      <w:r>
        <w:rPr>
          <w:rFonts w:cs="Times New Roman"/>
          <w:szCs w:val="24"/>
        </w:rPr>
        <w:br/>
        <w:t>Téma díla:</w:t>
      </w:r>
      <w:r>
        <w:rPr>
          <w:rFonts w:cs="Times New Roman"/>
          <w:szCs w:val="24"/>
        </w:rPr>
        <w:tab/>
      </w:r>
      <w:r>
        <w:rPr>
          <w:rFonts w:cs="Times New Roman"/>
          <w:szCs w:val="24"/>
        </w:rPr>
        <w:tab/>
      </w:r>
      <w:r w:rsidR="007840A5">
        <w:rPr>
          <w:rFonts w:cs="Times New Roman"/>
          <w:szCs w:val="24"/>
        </w:rPr>
        <w:t xml:space="preserve">žárlivost, věrnost, krása každodennosti </w:t>
      </w:r>
      <w:r>
        <w:rPr>
          <w:rFonts w:cs="Times New Roman"/>
          <w:szCs w:val="24"/>
        </w:rPr>
        <w:br/>
        <w:t>Námět díla:</w:t>
      </w:r>
      <w:r>
        <w:rPr>
          <w:rFonts w:cs="Times New Roman"/>
          <w:szCs w:val="24"/>
        </w:rPr>
        <w:tab/>
      </w:r>
      <w:r>
        <w:rPr>
          <w:rFonts w:cs="Times New Roman"/>
          <w:szCs w:val="24"/>
        </w:rPr>
        <w:tab/>
      </w:r>
      <w:r w:rsidR="007840A5">
        <w:rPr>
          <w:rFonts w:cs="Times New Roman"/>
          <w:szCs w:val="24"/>
        </w:rPr>
        <w:t>narušení klidného života městečka příjezdem kouzelníka</w:t>
      </w:r>
      <w:r>
        <w:rPr>
          <w:rFonts w:cs="Times New Roman"/>
          <w:szCs w:val="24"/>
        </w:rPr>
        <w:br/>
        <w:t>Hlavní postavy:</w:t>
      </w:r>
      <w:r>
        <w:rPr>
          <w:rFonts w:cs="Times New Roman"/>
          <w:szCs w:val="24"/>
        </w:rPr>
        <w:tab/>
      </w:r>
      <w:r w:rsidR="007840A5">
        <w:rPr>
          <w:rFonts w:cs="Times New Roman"/>
          <w:szCs w:val="24"/>
        </w:rPr>
        <w:t xml:space="preserve">Antonín Důra, Kateřina </w:t>
      </w:r>
      <w:r w:rsidR="00FA7994">
        <w:rPr>
          <w:rFonts w:cs="Times New Roman"/>
          <w:szCs w:val="24"/>
        </w:rPr>
        <w:t>D.</w:t>
      </w:r>
      <w:r w:rsidR="007840A5">
        <w:rPr>
          <w:rFonts w:cs="Times New Roman"/>
          <w:szCs w:val="24"/>
        </w:rPr>
        <w:t xml:space="preserve">, abbé Roch, </w:t>
      </w:r>
      <w:r w:rsidR="00FA7994">
        <w:rPr>
          <w:rFonts w:cs="Times New Roman"/>
          <w:szCs w:val="24"/>
        </w:rPr>
        <w:t>m</w:t>
      </w:r>
      <w:r w:rsidR="007840A5">
        <w:rPr>
          <w:rFonts w:cs="Times New Roman"/>
          <w:szCs w:val="24"/>
        </w:rPr>
        <w:t>ajor</w:t>
      </w:r>
      <w:r w:rsidR="00FA7994">
        <w:rPr>
          <w:rFonts w:cs="Times New Roman"/>
          <w:szCs w:val="24"/>
        </w:rPr>
        <w:t xml:space="preserve"> Hugo</w:t>
      </w:r>
      <w:r w:rsidR="007840A5">
        <w:rPr>
          <w:rFonts w:cs="Times New Roman"/>
          <w:szCs w:val="24"/>
        </w:rPr>
        <w:t>, Arnoštek, Anna</w:t>
      </w:r>
    </w:p>
    <w:p w14:paraId="52AD3AAF" w14:textId="52EAAA5C" w:rsidR="007963C8" w:rsidRDefault="00FA7994" w:rsidP="007963C8">
      <w:pPr>
        <w:jc w:val="both"/>
        <w:rPr>
          <w:rFonts w:cs="Times New Roman"/>
          <w:szCs w:val="24"/>
        </w:rPr>
      </w:pPr>
      <w:r>
        <w:rPr>
          <w:rFonts w:cs="Times New Roman"/>
          <w:szCs w:val="24"/>
        </w:rPr>
        <w:t>Jednoho chladného červnového dne přijede do poklidného městečka Krokovy Vary</w:t>
      </w:r>
      <w:r w:rsidR="002A54F3">
        <w:rPr>
          <w:rFonts w:cs="Times New Roman"/>
          <w:szCs w:val="24"/>
        </w:rPr>
        <w:t xml:space="preserve"> kouzelník Arnoštek, který svým vystupování místní obyvatele vytrhne z každodenního nicnedělání. Sledujeme marné pokusy tří přátel, totiž majitele říčních lázní Antonína Důry, kněze Rocha a vojáka ve výslužbě majora Huga o svedení kouzelníkovy krásné pomocnice Anny. Během Antonínova pokusu</w:t>
      </w:r>
      <w:r w:rsidR="00AC0295">
        <w:rPr>
          <w:rFonts w:cs="Times New Roman"/>
          <w:szCs w:val="24"/>
        </w:rPr>
        <w:t xml:space="preserve"> jej načape manželka, která se v odplatě odstěhuje ke kouzelníkovi do vozu. Následujícího dne se pokouší Annu svést kněz, který je však vy</w:t>
      </w:r>
      <w:r w:rsidR="00E50840">
        <w:rPr>
          <w:rFonts w:cs="Times New Roman"/>
          <w:szCs w:val="24"/>
        </w:rPr>
        <w:t>rušen davem a za svůj pokus zaplatí natrženým uchem, které mu Antonín následujícího rána zašívá rybářským náčiním. Poslední z přátel, major Hugo se Annu pokusí svést třetího dne</w:t>
      </w:r>
      <w:r w:rsidR="008E78D3">
        <w:rPr>
          <w:rFonts w:cs="Times New Roman"/>
          <w:szCs w:val="24"/>
        </w:rPr>
        <w:t>, kdy během vystoupení Arnoštek vinou místního obyvatele spadne z lana a představení musí dokončit ona. Kouzelník je ale</w:t>
      </w:r>
      <w:r w:rsidR="00E50840">
        <w:rPr>
          <w:rFonts w:cs="Times New Roman"/>
          <w:szCs w:val="24"/>
        </w:rPr>
        <w:t xml:space="preserve"> načapá a zbije jej holí. </w:t>
      </w:r>
      <w:r w:rsidR="00DB6DBD">
        <w:rPr>
          <w:rFonts w:cs="Times New Roman"/>
          <w:szCs w:val="24"/>
        </w:rPr>
        <w:t>Anna od nebránícího se Hugo s Arnoštkem odchází. Závěrem se k Antonínovi jeho žena vrací a všichni tři přátelé se zase setkávají v, po těch třech dnech dobrodružství poněkud zanedbaných, Antonínových říčních lázních, kde celý děj začal. Kouzelník Arnoštek odjíždí a život se vrací do starých kolejí.</w:t>
      </w:r>
      <w:r w:rsidR="00212B35">
        <w:rPr>
          <w:rFonts w:cs="Times New Roman"/>
          <w:szCs w:val="24"/>
        </w:rPr>
        <w:t xml:space="preserve"> Dílo se těší dodnes popularitě mezi relativně širokým publikem i díky skvělému </w:t>
      </w:r>
      <w:r w:rsidR="002B26EF">
        <w:rPr>
          <w:rFonts w:cs="Times New Roman"/>
          <w:szCs w:val="24"/>
        </w:rPr>
        <w:t xml:space="preserve">filmovému </w:t>
      </w:r>
      <w:r w:rsidR="00212B35">
        <w:rPr>
          <w:rFonts w:cs="Times New Roman"/>
          <w:szCs w:val="24"/>
        </w:rPr>
        <w:t>zpracování Jiřího Menzela.</w:t>
      </w:r>
      <w:r w:rsidR="007963C8">
        <w:rPr>
          <w:rFonts w:cs="Times New Roman"/>
          <w:szCs w:val="24"/>
        </w:rPr>
        <w:br w:type="page"/>
      </w:r>
    </w:p>
    <w:p w14:paraId="5AB12D81" w14:textId="1225A1D7" w:rsidR="007963C8" w:rsidRDefault="007963C8" w:rsidP="007963C8">
      <w:pPr>
        <w:jc w:val="center"/>
        <w:rPr>
          <w:rFonts w:cs="Times New Roman"/>
          <w:szCs w:val="24"/>
        </w:rPr>
      </w:pPr>
      <w:r>
        <w:rPr>
          <w:rFonts w:cs="Times New Roman"/>
          <w:b/>
          <w:bCs/>
          <w:szCs w:val="24"/>
        </w:rPr>
        <w:lastRenderedPageBreak/>
        <w:t>ČESKÁ MEZIVÁLEČNÁ LITERATURA</w:t>
      </w:r>
    </w:p>
    <w:p w14:paraId="5A2B9736" w14:textId="0C65E3B2" w:rsidR="007963C8" w:rsidRDefault="00371D81" w:rsidP="007963C8">
      <w:pPr>
        <w:jc w:val="both"/>
        <w:rPr>
          <w:rFonts w:cs="Times New Roman"/>
          <w:szCs w:val="24"/>
        </w:rPr>
      </w:pPr>
      <w:r>
        <w:rPr>
          <w:rFonts w:cs="Times New Roman"/>
          <w:szCs w:val="24"/>
        </w:rPr>
        <w:t>Po první světové válce s nástupem demokratického státu nastal obrovský rozmach literatury. Vznikla pestrobarevná mozaika autorů všech možných přesvědčení</w:t>
      </w:r>
      <w:r w:rsidR="00276665">
        <w:rPr>
          <w:rFonts w:cs="Times New Roman"/>
          <w:szCs w:val="24"/>
        </w:rPr>
        <w:t xml:space="preserve"> a to jak v próze, tak v básnictví. Vznikají nové směry literatury, objevují se nová témata.</w:t>
      </w:r>
    </w:p>
    <w:p w14:paraId="421905E6" w14:textId="72CD02BB" w:rsidR="00B66DED" w:rsidRDefault="00B66DED" w:rsidP="007963C8">
      <w:pPr>
        <w:jc w:val="both"/>
        <w:rPr>
          <w:rFonts w:cs="Times New Roman"/>
          <w:szCs w:val="24"/>
        </w:rPr>
      </w:pPr>
      <w:r>
        <w:rPr>
          <w:rFonts w:cs="Times New Roman"/>
          <w:szCs w:val="24"/>
        </w:rPr>
        <w:t xml:space="preserve">V poezii je od samotných počátků silný vliv avantgardy, která začíná proletářskou poezií, vznikající v reakci na poválečnou krizi a spojenou se vznikem Svazu moderní kultury Devětsil a pro levicové zaměření mnohých umělců také se založením KSČ. Období proletářského umění je nerozlučně spjato se jménem Jiřího Wolkera, s jehož smrtí v roce 1924 prakticky končí, nastupují totiž „zlatá dvacátá“. </w:t>
      </w:r>
      <w:r w:rsidR="0044564E">
        <w:rPr>
          <w:rFonts w:cs="Times New Roman"/>
          <w:szCs w:val="24"/>
        </w:rPr>
        <w:t>Wolker zvládne vydat sbírky Host do domu (vliv vitalismu a civilismu) a zejména Těžká hodina. Do českého kontextu uvádí pásmo (Guillame Apollinaire) svou básní Svatý kopeček. Píše také sociální pohádku O milionáři, který ukradl Slunce.</w:t>
      </w:r>
      <w:r w:rsidR="00D479B0">
        <w:rPr>
          <w:rFonts w:cs="Times New Roman"/>
          <w:szCs w:val="24"/>
        </w:rPr>
        <w:t xml:space="preserve"> Wolkerovými souputníky v proletářském umění jsou Josef Hora (Pracující den, Struny ve větru) a Jindřich Hořejší (sbírka Hudba na náměstí). V duchu proletářského umění tvoří též S. K. Neumann, Vítězslav Nezval, Konstantin Biebl a Jaroslav Seifert.</w:t>
      </w:r>
    </w:p>
    <w:p w14:paraId="0B39B14C" w14:textId="39811BC0" w:rsidR="00D479B0" w:rsidRDefault="0006087B" w:rsidP="007963C8">
      <w:pPr>
        <w:jc w:val="both"/>
        <w:rPr>
          <w:rFonts w:cs="Times New Roman"/>
          <w:szCs w:val="24"/>
        </w:rPr>
      </w:pPr>
      <w:r>
        <w:rPr>
          <w:rFonts w:cs="Times New Roman"/>
          <w:szCs w:val="24"/>
        </w:rPr>
        <w:t xml:space="preserve">„Zlatá dvacátá“ přinášejí touhu užít si život (a pořád proletářsky nefňukat), což vede k vytvoření ryze československého uměleckého směru – poetismu. </w:t>
      </w:r>
      <w:r w:rsidR="00461EFF">
        <w:rPr>
          <w:rFonts w:cs="Times New Roman"/>
          <w:szCs w:val="24"/>
        </w:rPr>
        <w:t xml:space="preserve">Jeho programové prohlášení sepsal teoretik Karel Teige, svou kariéru naplno rozjíždí velikán československé poezie a jediný československý laureát Nobelovy ceny za literaturu </w:t>
      </w:r>
      <w:r w:rsidR="006746CB">
        <w:rPr>
          <w:rFonts w:cs="Times New Roman"/>
          <w:szCs w:val="24"/>
        </w:rPr>
        <w:t xml:space="preserve">(1984) </w:t>
      </w:r>
      <w:r w:rsidR="00461EFF">
        <w:rPr>
          <w:rFonts w:cs="Times New Roman"/>
          <w:szCs w:val="24"/>
        </w:rPr>
        <w:t xml:space="preserve">Jaroslav Seifert. </w:t>
      </w:r>
      <w:r w:rsidR="007D7E8B">
        <w:rPr>
          <w:rFonts w:cs="Times New Roman"/>
          <w:szCs w:val="24"/>
        </w:rPr>
        <w:t xml:space="preserve">Z jeho poetistických básnických sbírek připomeňme Na vlnách T.S.F., následovalo období surrealistické (Jablko z klína), vlastenecké poezie (Zhasněte světla, Přilba hlíny), národní náměty (Šel malíř chudě do světa, Maminka) a bilanční sbírky let 60. a 70., které byly vydávány spíše v samizdatu. </w:t>
      </w:r>
      <w:r w:rsidR="00D71669">
        <w:rPr>
          <w:rFonts w:cs="Times New Roman"/>
          <w:szCs w:val="24"/>
        </w:rPr>
        <w:t>Svůj ortel si Seifert podepsal podpisem Charty 77, kvůli tomuto kroku byl prakticky zcela odstřižen od literární scény, zůstal ale „svědomím národa“.</w:t>
      </w:r>
    </w:p>
    <w:p w14:paraId="19D55D58" w14:textId="63FD7ADE" w:rsidR="001569EB" w:rsidRDefault="001569EB" w:rsidP="007C45DB">
      <w:pPr>
        <w:jc w:val="both"/>
        <w:rPr>
          <w:rFonts w:cs="Times New Roman"/>
          <w:szCs w:val="24"/>
        </w:rPr>
      </w:pPr>
      <w:r>
        <w:rPr>
          <w:rFonts w:cs="Times New Roman"/>
          <w:szCs w:val="24"/>
        </w:rPr>
        <w:t xml:space="preserve">Podobný literární vývoj prodělal Seifertův kolega Václav Nezval, který začal proletářskou poezií, následovalo období poetismu, tyto práce byly souborně vydány jako Básně noci, přičemž zahrnují pásmo Edison, považované za vrchol poetismu. </w:t>
      </w:r>
      <w:r w:rsidR="00CD6AFA">
        <w:rPr>
          <w:rFonts w:cs="Times New Roman"/>
          <w:szCs w:val="24"/>
        </w:rPr>
        <w:t xml:space="preserve">Na pomezí mezi poetismem a surrealismem se nachází ve sbírce Sbohem a šáteček, následuje období surrealistické (Žena v množném čísle, černý román Valerie a týden divů), během kterého se ovšem Nezval neubránil psát klasické formy (villonské balady, sonety, básně), podepisované jménem „věčného studenta Roberta Davida“. O odhalení Nezvalovy práce se postaral Karel Čapek. </w:t>
      </w:r>
      <w:r w:rsidR="002D75E9">
        <w:rPr>
          <w:rFonts w:cs="Times New Roman"/>
          <w:szCs w:val="24"/>
        </w:rPr>
        <w:t xml:space="preserve">Po válce nastává u Nezvala smutné období nekritického adorování komunismu, které je však ve výsledku pouze dlouhodobým vyústěním jeho názorů (surrealistická skupina se rozpadla kvůli jeho nekritické adoraci stalinismu). </w:t>
      </w:r>
      <w:r w:rsidR="002A1521">
        <w:rPr>
          <w:rFonts w:cs="Times New Roman"/>
          <w:szCs w:val="24"/>
        </w:rPr>
        <w:t>Nezval psal kromě poezie také dramata, premiéra jeho Manon Lescaut (podle díla Abbé Prévosta) se stala během okupace národní manifestací</w:t>
      </w:r>
      <w:r w:rsidR="00E70078">
        <w:rPr>
          <w:rFonts w:cs="Times New Roman"/>
          <w:szCs w:val="24"/>
        </w:rPr>
        <w:t>. Nezvalovým blízkým kamarádem a spolupracovníkem byl Konstantin Biebl.</w:t>
      </w:r>
    </w:p>
    <w:p w14:paraId="75E1FCCA" w14:textId="00034336" w:rsidR="006867AF" w:rsidRDefault="00AD1BDF" w:rsidP="007C45DB">
      <w:pPr>
        <w:jc w:val="both"/>
      </w:pPr>
      <w:r>
        <w:t xml:space="preserve">Nezařaditelnou poezii psali František Halas, jehož komunistická brožura 30 let bojů za českou socialistickou poezii odsoudila pro jeho malou angažovanost (Kohout plaší smrt, Sépie). </w:t>
      </w:r>
      <w:r w:rsidR="007C45DB">
        <w:t>Čistou a těžko srozumitelnou poezii psal též František Holan (Kameni, přicházíš), jehož vrchol však přichází až v šedesátých letech (skladba Noc s Hamletem).</w:t>
      </w:r>
    </w:p>
    <w:p w14:paraId="0CCC833C" w14:textId="193772C2" w:rsidR="00C75A70" w:rsidRDefault="00C75A70" w:rsidP="007C45DB">
      <w:pPr>
        <w:jc w:val="both"/>
      </w:pPr>
      <w:r>
        <w:t>Náš region ve svém díle zachycuje Vilém Závada, který, ač se odstěhoval do Prahy, popisuje rodné Ostravsko např. v básnické sbírce Siréna.</w:t>
      </w:r>
    </w:p>
    <w:p w14:paraId="69143360" w14:textId="549B625A" w:rsidR="005239CA" w:rsidRDefault="005239CA" w:rsidP="007C45DB">
      <w:pPr>
        <w:jc w:val="both"/>
      </w:pPr>
      <w:r>
        <w:t>Nezanedbatelnými tvůrci jsou katolíci, které po válce čekal smutný osud komunistických pracovních lágrů – Jan Zahradníček (La Saletta, Znamení moci), Zdeněk Rotrekl, Václav Renč.</w:t>
      </w:r>
    </w:p>
    <w:p w14:paraId="64BDA83C" w14:textId="25BC5C79" w:rsidR="00502076" w:rsidRDefault="00502076" w:rsidP="007C45DB">
      <w:pPr>
        <w:jc w:val="both"/>
      </w:pPr>
      <w:r>
        <w:lastRenderedPageBreak/>
        <w:t>Podobná situace jako v poezii, tedy rozdrobení do velkého množství proudů nastává také v próze. V počátcích republiky mají velké slovo ti, kteří za ni bojovali, tedy legionáři, mezi něž se řadí brig. gen. František Langer (Jízdní hlídka), Josef Kopta (Třetí rota) či brig. gen. Rudolf Medek (románová pentalogie Anabáze, drama Plukovník Švec, báseň Zborov). K legionářův částečně přísluší také významný český humorista Jaroslav Hašek, autor světově proslulého románu Osudy dobrého vojáka Švejka za světové války.</w:t>
      </w:r>
      <w:r w:rsidR="00570DA3">
        <w:t xml:space="preserve"> Kromě toho sepsal mnohé povídky (Trampoty pana Tenkráta, Můj obchod se psy a jiné humoresky) a vymyslel Stranu mírného pokroku v mezích zákona, prostřednictvím které ještě za R-U kritizoval stát.</w:t>
      </w:r>
    </w:p>
    <w:p w14:paraId="35AE4632" w14:textId="770236A5" w:rsidR="00185376" w:rsidRDefault="00185376" w:rsidP="007C45DB">
      <w:pPr>
        <w:jc w:val="both"/>
      </w:pPr>
      <w:r>
        <w:t xml:space="preserve">Zajímavé jsou projevy expresionismu v české tvorbě, zejména u Lva Blatného (drama Ko-ko-ko-dák, povídky Regulace) a filozofa Ladislava Klímy (román Utrpení knížete Sternenhocha). </w:t>
      </w:r>
      <w:r w:rsidR="00302ECA">
        <w:t>Za zmínku stojí též Josef Váchal, kromě Krvavého románu také autor výzdoby Litomyšlského Portmonea, či Richard Weiner (sbírka Zátiší s kulichem, herbářem a kostkami)</w:t>
      </w:r>
      <w:r w:rsidR="006D3084">
        <w:t>.</w:t>
      </w:r>
    </w:p>
    <w:p w14:paraId="7BF2C2ED" w14:textId="2B2CED85" w:rsidR="00A02AB2" w:rsidRDefault="000B5174" w:rsidP="007C45DB">
      <w:pPr>
        <w:jc w:val="both"/>
      </w:pPr>
      <w:r>
        <w:t>V návaznosti na venkovský realismus tvoří autoři ruralistické a venkovské prózy; zatímco venkovská próza pouze popisuje situaci – Vojtěch Martínek (Stavy rachotí, Černá země) a A. C. Nor (Přišel den, Rozvrat rodiny Kýrů) – ruralismus analyzuje vztah k půdě a předpovídá negativní důsledky vykořenění v důsledku přerušení vazby k ní – Josef Knap, František Křelina, Václav Prokůpek, Jan Čarek.</w:t>
      </w:r>
      <w:r w:rsidR="00BD0B5D">
        <w:t xml:space="preserve"> S katolickými autory je propojuje Jan Čep.</w:t>
      </w:r>
    </w:p>
    <w:p w14:paraId="30A30609" w14:textId="27E62054" w:rsidR="00701B80" w:rsidRDefault="00701B80" w:rsidP="007C45DB">
      <w:pPr>
        <w:jc w:val="both"/>
      </w:pPr>
      <w:r>
        <w:t xml:space="preserve">Podobné rysy s ruralisty, totiž konzervativní smýšlení, sdílejí autoři katoličtí, seskupení kolem časopisů Řád a Akord. </w:t>
      </w:r>
      <w:r w:rsidR="00C73230">
        <w:t xml:space="preserve">Vztah katolíků ke vzniknuvší republice byl problematický, minimálně na ni hleděli s nedůvěrou. </w:t>
      </w:r>
      <w:r w:rsidR="00E66040">
        <w:t>Velkou duchovní autoritou byl pro své okolí exkomunikovaný kněz Jakub Deml (Moji přátelé, Zapomenuté světlo), v historických románech se našel jeho kolega Jaroslav Durych, autor Malé (Rekviem) a Velké (Bloudění) Valdštejnské trilogie</w:t>
      </w:r>
      <w:r w:rsidR="00BD0B5D">
        <w:t>.</w:t>
      </w:r>
    </w:p>
    <w:p w14:paraId="32C048B2" w14:textId="133A623E" w:rsidR="00A02AB2" w:rsidRDefault="00A02AB2" w:rsidP="007C45DB">
      <w:pPr>
        <w:jc w:val="both"/>
      </w:pPr>
      <w:r>
        <w:t>Nejvýznamnější skupinou autorů nové republiky jsou však ti, kteří byli politicky spřízněni s politikou Hradu – okolí Tomáše Garrigue Masaryka. V prvé řadě se jedná o Karla Čapka (Hovory s T.G.M., R.U.R., Továrna na absolutno, Krakatit, Válka s mloky, Bílá nemoc, Matka, noetická trilogie – Povětroň, Hordubal a Obyčejný život</w:t>
      </w:r>
      <w:r w:rsidR="00CB73A6">
        <w:t>; Devatero pohádek, Dášenka</w:t>
      </w:r>
      <w:r>
        <w:t>), poté jeho bratra Josefa</w:t>
      </w:r>
      <w:r w:rsidR="00B55656">
        <w:t>, zařaditelného též k imaginativní próze</w:t>
      </w:r>
      <w:r>
        <w:t xml:space="preserve"> (Stín kapradiny, Povídání o pejskovi a kočičce)</w:t>
      </w:r>
      <w:r w:rsidR="00117577">
        <w:t>, humoristy Karla Poláčka (Bylo nás pět, Edudant a Francimor, Hostinec u kamenného stolu, Hrdinové táhnou do boje)</w:t>
      </w:r>
      <w:r w:rsidR="004A74DC">
        <w:t xml:space="preserve"> a dále o nadšeného sportovního fanouška Eduarda Basse (Klapzubova jedenáctka). </w:t>
      </w:r>
      <w:r w:rsidR="00F86A70">
        <w:t>Beze zmínky nemůže zůstat ani Ferdinand Peroutka a jeho Budování státu, ani fakt, že demokratick</w:t>
      </w:r>
      <w:r w:rsidR="008F41A7">
        <w:t>é</w:t>
      </w:r>
      <w:r w:rsidR="00F86A70">
        <w:t xml:space="preserve"> autor</w:t>
      </w:r>
      <w:r w:rsidR="008F41A7">
        <w:t>y</w:t>
      </w:r>
      <w:r w:rsidR="00F86A70">
        <w:t xml:space="preserve"> spojovala práce v Lidových novinách.</w:t>
      </w:r>
    </w:p>
    <w:p w14:paraId="77F9C232" w14:textId="0CE40CED" w:rsidR="003C10F3" w:rsidRDefault="003C10F3" w:rsidP="007C45DB">
      <w:pPr>
        <w:jc w:val="both"/>
      </w:pPr>
      <w:r>
        <w:t xml:space="preserve">Neopomenutelným proudem československé meziválečné literatury jsou také autoři levicoví, v prvé řadě dvojice Marie Majerová (Panenství, Siréna, Havířská balada) a Marie Pujmanová (Pacientka doktora Hegla, Předtucha), které tvořily po únorovém bolševickém puči nerozlučnou dvojici. </w:t>
      </w:r>
      <w:r w:rsidR="00BF7FAD">
        <w:t>Ač protestoval proti bolševizaci strany, podobně jako Majerová se do ní po válce vrací také Ivan Olbracht, jehož levicová tvorba je zajímavá jeho inklinací k Bibli coby základnímu kameni civilizace (Biblické příběhy, Nikola Šuhaj loupežník, Golet v údolí, první český socialisticky realistický román Anna proletářka – autorem zavržen).</w:t>
      </w:r>
      <w:r w:rsidR="00F1275C">
        <w:t xml:space="preserve"> Nevděčnou roli, totiž odhalení stalinského teroru na sebe vzal komunistickým režimem zakázaný Jiří Weil</w:t>
      </w:r>
      <w:r w:rsidR="004935BE">
        <w:t xml:space="preserve"> (Dřevěná lžíce, Moskva – hranice), který ve svém díle zrcadlil i židovskou problematiku, jelikož byl sám židovského původu (Na střeše je Mendelssohn)</w:t>
      </w:r>
    </w:p>
    <w:p w14:paraId="69BBABEE" w14:textId="5CB5338F" w:rsidR="00B55656" w:rsidRDefault="00475AF4" w:rsidP="007C45DB">
      <w:pPr>
        <w:jc w:val="both"/>
      </w:pPr>
      <w:r>
        <w:t>Psychologická próza, reprezentovaná Václavem Řezáčem (Černé světlo), Jarmilou Glazarovou (Vlčí jáma, Advent), Egonem Hostovským (Žhář, Cizinec hledá byt) či Jaroslavem Havlíčkem (Petrolejové lampy)</w:t>
      </w:r>
      <w:r w:rsidR="00AD520A">
        <w:t xml:space="preserve"> se stala častým únikovým tématem během nacistické okupace (apolitická).</w:t>
      </w:r>
    </w:p>
    <w:sectPr w:rsidR="00B556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C8"/>
    <w:rsid w:val="0006087B"/>
    <w:rsid w:val="000B5174"/>
    <w:rsid w:val="00117577"/>
    <w:rsid w:val="001569EB"/>
    <w:rsid w:val="00185376"/>
    <w:rsid w:val="001C793C"/>
    <w:rsid w:val="00212B35"/>
    <w:rsid w:val="002308D5"/>
    <w:rsid w:val="00276665"/>
    <w:rsid w:val="002A1521"/>
    <w:rsid w:val="002A54F3"/>
    <w:rsid w:val="002B26EF"/>
    <w:rsid w:val="002D75E9"/>
    <w:rsid w:val="00302ECA"/>
    <w:rsid w:val="00371D81"/>
    <w:rsid w:val="003C10F3"/>
    <w:rsid w:val="003E416C"/>
    <w:rsid w:val="003F2CBF"/>
    <w:rsid w:val="0044564E"/>
    <w:rsid w:val="00461EFF"/>
    <w:rsid w:val="00475AF4"/>
    <w:rsid w:val="004935BE"/>
    <w:rsid w:val="004A74DC"/>
    <w:rsid w:val="004E7895"/>
    <w:rsid w:val="00502076"/>
    <w:rsid w:val="005239CA"/>
    <w:rsid w:val="00570DA3"/>
    <w:rsid w:val="00576AFC"/>
    <w:rsid w:val="006746CB"/>
    <w:rsid w:val="006867AF"/>
    <w:rsid w:val="006908BC"/>
    <w:rsid w:val="006D3084"/>
    <w:rsid w:val="006F3353"/>
    <w:rsid w:val="00701B80"/>
    <w:rsid w:val="007543A5"/>
    <w:rsid w:val="007840A5"/>
    <w:rsid w:val="007963C8"/>
    <w:rsid w:val="007C45DB"/>
    <w:rsid w:val="007D7E8B"/>
    <w:rsid w:val="00877343"/>
    <w:rsid w:val="008E78D3"/>
    <w:rsid w:val="008F41A7"/>
    <w:rsid w:val="00A02AB2"/>
    <w:rsid w:val="00AC0295"/>
    <w:rsid w:val="00AC1A1A"/>
    <w:rsid w:val="00AD1BDF"/>
    <w:rsid w:val="00AD520A"/>
    <w:rsid w:val="00B55656"/>
    <w:rsid w:val="00B66DED"/>
    <w:rsid w:val="00B711C6"/>
    <w:rsid w:val="00B730D0"/>
    <w:rsid w:val="00BD0B5D"/>
    <w:rsid w:val="00BF7FAD"/>
    <w:rsid w:val="00C73230"/>
    <w:rsid w:val="00C75A70"/>
    <w:rsid w:val="00CB73A6"/>
    <w:rsid w:val="00CC12C9"/>
    <w:rsid w:val="00CD6AFA"/>
    <w:rsid w:val="00D13AE3"/>
    <w:rsid w:val="00D479B0"/>
    <w:rsid w:val="00D71669"/>
    <w:rsid w:val="00DB6DBD"/>
    <w:rsid w:val="00E50840"/>
    <w:rsid w:val="00E66040"/>
    <w:rsid w:val="00E70078"/>
    <w:rsid w:val="00F1275C"/>
    <w:rsid w:val="00F86A70"/>
    <w:rsid w:val="00FA79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D7E4"/>
  <w15:chartTrackingRefBased/>
  <w15:docId w15:val="{91FEEC9F-9B7E-4E14-803A-7209B366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963C8"/>
    <w:pPr>
      <w:spacing w:line="254" w:lineRule="auto"/>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46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1594</Words>
  <Characters>9408</Characters>
  <Application>Microsoft Office Word</Application>
  <DocSecurity>0</DocSecurity>
  <Lines>78</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63</cp:revision>
  <dcterms:created xsi:type="dcterms:W3CDTF">2023-05-10T10:15:00Z</dcterms:created>
  <dcterms:modified xsi:type="dcterms:W3CDTF">2023-05-10T21:03:00Z</dcterms:modified>
</cp:coreProperties>
</file>