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9. Vývojová psychologie, biologická a sociální determinace lidské psychiky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Pojem osobnost člověka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setkáváme se s různými definicemi a vymezeními i charakteristikami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osobnost má specifický význam pro psychologii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 to souhrn biologických, psychických a sociálních znaků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zahrnuje psychické vlastnosti, procesy a stavy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ty, tvoří celistvou strukturu a dynamiku, individualitu člověka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na vývoj mají vliv determinanty: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vnitřní – biologické, vrozené uspořádaní organismu i fyziologické změny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vnější – psychosociální, vliv prostředí a výchovy na vývoj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Psychická struktura osobnosti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vlastnosti jsou podle znaků uspořádány do celků a v souhrnu vytvářejí strukturu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do ní se promítá jednota prožívání a chování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 tvořena uspořádáním psychických vlastností a rysů osobnosti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vlastnosti jsou relativně trvalé charakteristiky, které ovlivňují jeho chování, prožívání či myšlení ( třídění otázky na zaměřenost, schopnosti, charakter)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na jejich základě může předvídat zachování, jednání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mezi vlastnosti řadíme: temperament,myšlení, schopnosti, postoje, vůli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rysy se projevují v chování a jednání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jsou příznačné pro jedince a dělají ho výjimečným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dělíme je na pro život důležité např. : družnost/uzavřenost, sklon vést / podřizovat se, svědomitost/nezodpovědnost, sebedůvěra/sebepodceňování, …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typ vyjadřuje nastavení vlastností a rysů osobnosti, které spolu souvisejí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typ vyjadřuje podstatnou, ale ne vyčerpávající charakteristiku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 psychodiagnostice od 20. století model Big five = pět základních faktorů – extroverze, vstřícnost, svědomitost, emocionální stabilita a intelekt, kultura, otevřenost ke zkušenosti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pojetí osobnosti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podle S. Freuda je osobnost uzavřeným systémem, jež je složen ze subsystémů, které se řídí protikladnými principy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subsystémy jsou v neustálém rozporu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Id – střed nevědomí, řídí se uspokojováním svých potřebu bez ohledu na ostatní jedince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Ego – centrum vědomí, harmonizuje konflikty mezi pudy a morálkou; převádí požadavky do reality a určuje vhodnost uplatnění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Super ego – svědomí, morálka; výsledek výchovy a morálnímu nátlaku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podle C. C, Junga je složena z vědomí, ega a nevědomí ( osobní a kolektivní)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nevědomí zahrnuje obsahy, které nejsou pro ega přípustné; lze s nimi setkat ve snech nebo uměních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vývoj osobnosti dle něj je dynamický a jde o rozvinutí ega = já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u w:val="none"/>
          <w:rtl w:val="0"/>
        </w:rPr>
        <w:t xml:space="preserve">A. Adler ji charakterizuje podle cílů člověka, které mají vliv na chování a prožívání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vývoj je ovlivňován pocitem méněcennosti, který se jedinec snaží překonat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konečným cílem je začlenění do společnosti, což označuje jako životní styl – prostřednictvím objasňuje sociální situace, na které reaguje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u w:val="none"/>
          <w:rtl w:val="0"/>
        </w:rPr>
        <w:t xml:space="preserve">životní styl se utváří pod vlivem rodinné konstelace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Základní etapy vývoje osobnosti jedince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etapy lidského života mají svá biologická, sociální a psychologická specifika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při vývoji se mění kvantitativní a kvalitativní lidské charakteristiky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období se vyznačují senzitivním obdobím, kdy je jedinec citlivější na vlivy okolí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reagováním dochází k realizaci změn, jež jsou geneticky dané</w:t>
      </w:r>
    </w:p>
    <w:p w:rsidR="00000000" w:rsidDel="00000000" w:rsidP="00000000" w:rsidRDefault="00000000" w:rsidRPr="00000000" w14:paraId="0000002B">
      <w:pPr>
        <w:ind w:left="108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z hlediska věkového členění: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rané dětství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novorozenec ( prvních 6 týdnů)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osifikace kostí, dokončují se nervové dráhy, důležité jsou vrozené reflexy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kojenec (první rok)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začíná reagovat na své okolí, opakuje činnosti pro něj zajímavé, rozezná známou a cizí tvář, objevují se separační úzkosti, pevný vztah k matce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batole ( 2 – 3 roky)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rozvíjí se řeč, zdokonalení motoriky,chůze, období vzdoru, uvědomění vlastního já,, stále fixace na matku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předškolní věk (3-6)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jednoduché věty až složitá souvětí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rozvoj a zdokonalování motoriky, odpoutá se od matky, zaměřuje se na okolí, kooperativní hra, rozlišení rolí a první forma svědomí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egocentrismus, antropomorfismus, magičnost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mladší školní věk (6 -11)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velký rozvoj v oblasti řeči, jemná motorika, představivost, schopnost eidetismu, rozvoj paměti, plánované a záměrné učení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jednoduché logické operace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osvojení sociálních rolí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vývoj autonomní morálky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starší školní věk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pubescence (11 -15)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tělesné změny, nutnost přijetí vlastního těla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emoční labilita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využívání abstraktních operací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hledání identity, důležitý vliv vrstevnicových skupin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adolescence (asi do 20 -22)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u w:val="none"/>
          <w:rtl w:val="0"/>
        </w:rPr>
        <w:t xml:space="preserve">období přípravy na dospělost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dokončení tělesného vývoje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budování sebevědomí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rozvoj etické a estetické emoce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touží po uznání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dospělost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mladší dospělost ( 20 – 30)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fyzické schopnosti, inteligence, myšlení je na vrcholu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pocit vnitřní sebejistoty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vrcholí osamostatnění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dosažení zralosti ( dlouhodobé vztahy, spolehlivost, práce na sobě, přijímat a dávat lásku, jednání bez předsudků, zdravé sebevědomí)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počátek kariéry, rodiny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střední dospělost (30 – 45)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první involuční změny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snížená paměť, myšlení na dobré úrovni – znalosti, zkušenosti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kariéra na vrcholu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trvalé vztahy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u w:val="none"/>
          <w:rtl w:val="0"/>
        </w:rPr>
        <w:t xml:space="preserve">krize středního věku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80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pozdní dospělost ( 45 -65)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pokles výkonnosti, zhoršení smyslů a postřehu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klimakterium, problémy s prostatou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přelomem odchod do důchodu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pocity méněcennosti, ztráta sebevědomí ( ageismus – apriorní vyřazování starších lidí z pracovních pozic)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syndrom prázdného hnízda, role prarodičů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stáří ( 65  a víc)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 pokles tělesné výkonnosti, nemoci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vyrovnáni s vlastní konečností a smrtí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Vybraná pojetí ontogeneze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mnoho teorií dělení etap, které se liší přístupem i teoretickým přístupem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Sigmund Freud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rakouský lékař, psycholog 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zakladatel psychoanalýzy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vývoj rozdělil podle biologických pohnutek, jež je nutno ovládnout, aby vyhověl požadavkům ze strany společnosti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stádia: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orální ( 0-1)</w:t>
      </w:r>
    </w:p>
    <w:p w:rsidR="00000000" w:rsidDel="00000000" w:rsidP="00000000" w:rsidRDefault="00000000" w:rsidRPr="00000000" w14:paraId="00000068">
      <w:pPr>
        <w:numPr>
          <w:ilvl w:val="4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hlavní zdrojem libosti a uspokojení je orální stimulace (sání, kousání)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anální (2-3)</w:t>
      </w:r>
    </w:p>
    <w:p w:rsidR="00000000" w:rsidDel="00000000" w:rsidP="00000000" w:rsidRDefault="00000000" w:rsidRPr="00000000" w14:paraId="0000006A">
      <w:pPr>
        <w:numPr>
          <w:ilvl w:val="4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zadržování nebo vyprazdňování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falické (4-5)</w:t>
      </w:r>
    </w:p>
    <w:p w:rsidR="00000000" w:rsidDel="00000000" w:rsidP="00000000" w:rsidRDefault="00000000" w:rsidRPr="00000000" w14:paraId="0000006C">
      <w:pPr>
        <w:numPr>
          <w:ilvl w:val="4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primární uspokojení jsou genitálie</w:t>
      </w:r>
    </w:p>
    <w:p w:rsidR="00000000" w:rsidDel="00000000" w:rsidP="00000000" w:rsidRDefault="00000000" w:rsidRPr="00000000" w14:paraId="0000006D">
      <w:pPr>
        <w:numPr>
          <w:ilvl w:val="4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Oidipovský a Elektřin komplex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latence ( 6 -11)</w:t>
      </w:r>
    </w:p>
    <w:p w:rsidR="00000000" w:rsidDel="00000000" w:rsidP="00000000" w:rsidRDefault="00000000" w:rsidRPr="00000000" w14:paraId="0000006F">
      <w:pPr>
        <w:numPr>
          <w:ilvl w:val="4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přechodné stádium, období stability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genitální (11 -12)</w:t>
      </w:r>
    </w:p>
    <w:p w:rsidR="00000000" w:rsidDel="00000000" w:rsidP="00000000" w:rsidRDefault="00000000" w:rsidRPr="00000000" w14:paraId="00000071">
      <w:pPr>
        <w:numPr>
          <w:ilvl w:val="4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navazuje na falické,vývoj jedince dokončen 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Jean Piaget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teorii kognitivního vývoje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u w:val="none"/>
          <w:rtl w:val="0"/>
        </w:rPr>
        <w:t xml:space="preserve">švýcarský psycholog, psychologický strukturalismus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etapy z hlediska poznávacích procesů a způsobu myšlení: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senzomotorické(0 -2)</w:t>
      </w:r>
    </w:p>
    <w:p w:rsidR="00000000" w:rsidDel="00000000" w:rsidP="00000000" w:rsidRDefault="00000000" w:rsidRPr="00000000" w14:paraId="00000077">
      <w:pPr>
        <w:numPr>
          <w:ilvl w:val="4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vnímání a pohyb(poznání světa)</w:t>
      </w:r>
    </w:p>
    <w:p w:rsidR="00000000" w:rsidDel="00000000" w:rsidP="00000000" w:rsidRDefault="00000000" w:rsidRPr="00000000" w14:paraId="00000078">
      <w:pPr>
        <w:numPr>
          <w:ilvl w:val="4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rozvíjí se záměrné jednání</w:t>
      </w:r>
    </w:p>
    <w:p w:rsidR="00000000" w:rsidDel="00000000" w:rsidP="00000000" w:rsidRDefault="00000000" w:rsidRPr="00000000" w14:paraId="00000079">
      <w:pPr>
        <w:numPr>
          <w:ilvl w:val="4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vztah mezi pohybem a výsledným efektem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předoperační (2-7)</w:t>
      </w:r>
    </w:p>
    <w:p w:rsidR="00000000" w:rsidDel="00000000" w:rsidP="00000000" w:rsidRDefault="00000000" w:rsidRPr="00000000" w14:paraId="0000007B">
      <w:pPr>
        <w:numPr>
          <w:ilvl w:val="4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etapa symbolického a před-pojmového myšlení (2-4)</w:t>
      </w:r>
    </w:p>
    <w:p w:rsidR="00000000" w:rsidDel="00000000" w:rsidP="00000000" w:rsidRDefault="00000000" w:rsidRPr="00000000" w14:paraId="0000007C">
      <w:pPr>
        <w:numPr>
          <w:ilvl w:val="5"/>
          <w:numId w:val="1"/>
        </w:numPr>
        <w:ind w:left="252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užívá symbolů a před-pojmů ( pes jako Alík, ne druh)</w:t>
      </w:r>
    </w:p>
    <w:p w:rsidR="00000000" w:rsidDel="00000000" w:rsidP="00000000" w:rsidRDefault="00000000" w:rsidRPr="00000000" w14:paraId="0000007D">
      <w:pPr>
        <w:numPr>
          <w:ilvl w:val="4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etapa názorného myšlení (4 – 7/8)</w:t>
      </w:r>
    </w:p>
    <w:p w:rsidR="00000000" w:rsidDel="00000000" w:rsidP="00000000" w:rsidRDefault="00000000" w:rsidRPr="00000000" w14:paraId="0000007E">
      <w:pPr>
        <w:numPr>
          <w:ilvl w:val="5"/>
          <w:numId w:val="1"/>
        </w:numPr>
        <w:ind w:left="252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slovy vyjádří pojmy – základní, omezené na dobře vnímatelné vlastnosti</w:t>
      </w:r>
    </w:p>
    <w:p w:rsidR="00000000" w:rsidDel="00000000" w:rsidP="00000000" w:rsidRDefault="00000000" w:rsidRPr="00000000" w14:paraId="0000007F">
      <w:pPr>
        <w:numPr>
          <w:ilvl w:val="5"/>
          <w:numId w:val="1"/>
        </w:numPr>
        <w:ind w:left="252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myšlení se řídí názorným myšlením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konkrétní operace ( 7/8 – 11/12)</w:t>
      </w:r>
    </w:p>
    <w:p w:rsidR="00000000" w:rsidDel="00000000" w:rsidP="00000000" w:rsidRDefault="00000000" w:rsidRPr="00000000" w14:paraId="00000081">
      <w:pPr>
        <w:numPr>
          <w:ilvl w:val="4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respektování zákonů logiky</w:t>
      </w:r>
    </w:p>
    <w:p w:rsidR="00000000" w:rsidDel="00000000" w:rsidP="00000000" w:rsidRDefault="00000000" w:rsidRPr="00000000" w14:paraId="00000082">
      <w:pPr>
        <w:numPr>
          <w:ilvl w:val="4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základní myšlenkové operace, které jsou vázané na názorné vnímání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formální operace a abstraktní myšlení </w:t>
      </w:r>
    </w:p>
    <w:p w:rsidR="00000000" w:rsidDel="00000000" w:rsidP="00000000" w:rsidRDefault="00000000" w:rsidRPr="00000000" w14:paraId="00000084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u w:val="none"/>
          <w:rtl w:val="0"/>
        </w:rPr>
        <w:t xml:space="preserve">intelekt na úrovni abstrakce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Erik Homburger Erikson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Američan německého původu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jeho psychoanalytická teorie je vázána na biologické faktory a společenské, kulturní a historické podmínky vývoje dětí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jedinec musí na každém stupni vývoje vyřešit určitý psychosociální konflikt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navázal na Freuda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osm etap: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narození až 1 rok – získání pocitu důvěry v život, péče a vztah s matkou</w:t>
      </w:r>
    </w:p>
    <w:p w:rsidR="00000000" w:rsidDel="00000000" w:rsidP="00000000" w:rsidRDefault="00000000" w:rsidRPr="00000000" w14:paraId="0000008F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1 – 3 roky – rozpor rostoucí autonomie a studu, které vznikají v závislosti na ostatních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3 - 6 let (předškolní období) – konflikt mezi vlastní iniciativou a pocitem viny, vyvíjí se sebevědomí</w:t>
      </w:r>
    </w:p>
    <w:p w:rsidR="00000000" w:rsidDel="00000000" w:rsidP="00000000" w:rsidRDefault="00000000" w:rsidRPr="00000000" w14:paraId="00000091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6 – 12 let – získání pocitu vlastní snaživosti v práci a bránit se méněcennosti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12 – 19 let – hledání vlastní identity v pocity nejistot vůči okolí</w:t>
      </w:r>
    </w:p>
    <w:p w:rsidR="00000000" w:rsidDel="00000000" w:rsidP="00000000" w:rsidRDefault="00000000" w:rsidRPr="00000000" w14:paraId="00000093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19 – 25 let - schopnost splynutí v intimitě a obětování části identity</w:t>
      </w:r>
    </w:p>
    <w:p w:rsidR="00000000" w:rsidDel="00000000" w:rsidP="00000000" w:rsidRDefault="00000000" w:rsidRPr="00000000" w14:paraId="00000094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25 – 50 let – vytvoření a uplatnění pocitu generativity v konfliktu s osobní stagnací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u w:val="none"/>
          <w:rtl w:val="0"/>
        </w:rPr>
        <w:t xml:space="preserve">od 50 let – dosažení osobní integrity, přijetí vlastního života v rozporu se strachem ze smrti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none"/>
          <w:rtl w:val="0"/>
        </w:rPr>
        <w:t xml:space="preserve">Biologická a sociální determinace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u w:val="none"/>
          <w:rtl w:val="0"/>
        </w:rPr>
        <w:t xml:space="preserve">ovlivněno skrz činitele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u w:val="none"/>
          <w:rtl w:val="0"/>
        </w:rPr>
        <w:t xml:space="preserve">biologické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u w:val="none"/>
          <w:rtl w:val="0"/>
        </w:rPr>
        <w:t xml:space="preserve">geny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u w:val="none"/>
          <w:rtl w:val="0"/>
        </w:rPr>
        <w:t xml:space="preserve">nervová soustav zprostředkovává reakce organismu na podněty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u w:val="none"/>
          <w:rtl w:val="0"/>
        </w:rPr>
        <w:t xml:space="preserve">díky vzruchu může dojít k přenesení informace a následné odpovědi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u w:val="none"/>
          <w:rtl w:val="0"/>
        </w:rPr>
        <w:t xml:space="preserve">převod vzruchu z receptoru na efektor – REFLEX ( Pavlov)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u w:val="none"/>
          <w:rtl w:val="0"/>
        </w:rPr>
        <w:t xml:space="preserve">základní jednotka NS je neuron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u w:val="none"/>
          <w:rtl w:val="0"/>
        </w:rPr>
        <w:t xml:space="preserve">CNS – mozek a mícha; mezimozek produkce hormonů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u w:val="none"/>
          <w:rtl w:val="0"/>
        </w:rPr>
        <w:t xml:space="preserve">koncový mozek – centra pro uvědomovaní si podnětů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u w:val="none"/>
          <w:rtl w:val="0"/>
        </w:rPr>
        <w:t xml:space="preserve">sociální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u w:val="none"/>
          <w:rtl w:val="0"/>
        </w:rPr>
        <w:t xml:space="preserve">člověk je tvor společenský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u w:val="none"/>
          <w:rtl w:val="0"/>
        </w:rPr>
        <w:t xml:space="preserve">dítě po porodu závislé na matce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u w:val="none"/>
          <w:rtl w:val="0"/>
        </w:rPr>
        <w:t xml:space="preserve">sociální bytostí se stává v průběhu života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u w:val="none"/>
          <w:rtl w:val="0"/>
        </w:rPr>
        <w:t xml:space="preserve">předávání zkušenosti od starších, učení se , společenské sankce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80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80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