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8218E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(Budu upřímná, většina z toho je AI, protože se na internetu v češtině nedá nic moc najít a jsem už z dělání otázek příliš otrávená na to, abych to hledala v angličtině a pak </w:t>
      </w:r>
      <w:proofErr w:type="gramStart"/>
      <w:r w:rsidRPr="002A39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zjišťovala</w:t>
      </w:r>
      <w:proofErr w:type="gramEnd"/>
      <w:r w:rsidRPr="002A39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jak se jednotlivá odborná slova překládají do češtiny a srala se navíc ještě s tím.)</w:t>
      </w:r>
    </w:p>
    <w:p w14:paraId="623C2850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Ať už se jedná o plošnou, barevnou nebo prostorovou kompozici, je potřeba uspořádat její prvky harmonicky. To například určuje rozvržení stánky, rozměrů ale volba správných tvarů.</w:t>
      </w:r>
    </w:p>
    <w:p w14:paraId="38E37C33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Plošné </w:t>
      </w:r>
      <w:proofErr w:type="gram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kompozice,</w:t>
      </w:r>
      <w:proofErr w:type="gram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neboli typografické, jsou založeny na vztazích mezi zaplněnou a nezaplněnou plochou. Existují základní vztahy, na kterých jsme schopni kompozici založit:</w:t>
      </w:r>
    </w:p>
    <w:p w14:paraId="0A208307" w14:textId="77777777" w:rsidR="002A3951" w:rsidRPr="002A3951" w:rsidRDefault="002A3951" w:rsidP="002A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Symetrie </w:t>
      </w: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×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asymetrie</w:t>
      </w:r>
    </w:p>
    <w:p w14:paraId="1C4F567F" w14:textId="77777777" w:rsidR="002A3951" w:rsidRPr="002A3951" w:rsidRDefault="002A3951" w:rsidP="002A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Kontrast </w:t>
      </w: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×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rytmus</w:t>
      </w:r>
    </w:p>
    <w:p w14:paraId="2AB60D65" w14:textId="77777777" w:rsidR="002A3951" w:rsidRPr="002A3951" w:rsidRDefault="002A3951" w:rsidP="002A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Podobnost </w:t>
      </w: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×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protiklad</w:t>
      </w:r>
    </w:p>
    <w:p w14:paraId="252CAB91" w14:textId="627D3FC1" w:rsidR="002A3951" w:rsidRPr="002A3951" w:rsidRDefault="002A3951" w:rsidP="002A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drawing>
          <wp:anchor distT="0" distB="0" distL="114300" distR="114300" simplePos="0" relativeHeight="251658240" behindDoc="0" locked="0" layoutInCell="1" allowOverlap="1" wp14:anchorId="72501681" wp14:editId="52AD798F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900930" cy="3345180"/>
            <wp:effectExtent l="0" t="0" r="0" b="7620"/>
            <wp:wrapTopAndBottom/>
            <wp:docPr id="1014432878" name="Obrázek 1" descr="Obsah obrázku text, snímek obrazovky, diagram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32878" name="Obrázek 1" descr="Obsah obrázku text, snímek obrazovky, diagram, Obdélník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Vzájemné překrývání a seskupování objektů</w:t>
      </w:r>
    </w:p>
    <w:p w14:paraId="55D77932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Vždy záleží na typu dokumentu, cílové skupině, postoji autora. Prázdné plochy v dokumentu nám často připadají jako zbytečné a máme tendence je zaplňovat. Mají však své místo. Dá se s nimi pracovat tak, že zlepší estetické působení dokumentu jako celku. Důležité jsou také okraje v dokumentu, vzdálenost mezi jednotlivými prvky atp.</w:t>
      </w:r>
    </w:p>
    <w:p w14:paraId="46515C4A" w14:textId="77777777" w:rsidR="002A3951" w:rsidRPr="002A3951" w:rsidRDefault="002A3951" w:rsidP="002A3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Zlatý řez</w:t>
      </w:r>
    </w:p>
    <w:p w14:paraId="3A4E56A7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Zlatý řez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je běžně pokládán za průsečík přímek dělících obraz zhruba na třetiny v horizontální i vertikální rovině. Matematici by určitě poznamenali by, že zlatý řez (či zlatý poměr) je zcela přesně definovanou konstantou a nenachází se ve třetině obrazu, ale v </w:t>
      </w: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poměru 1:1.618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6A5F215A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Podél přímek se umísťují významné linie a jeden z průsečíků pak náleží hlavnímu objektu, protože se předpokládá, že člověk </w:t>
      </w: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podvědomě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zabloudí očima nejprve právě tam a následně je do obrazu vtažen.</w:t>
      </w:r>
    </w:p>
    <w:p w14:paraId="5E8F6DFC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 xml:space="preserve">Současný přístup ke kompozici v designu </w:t>
      </w: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se neřídí žádnými pevně danými pravidly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. Ani zlatý řez není samozřejmou zárukou atraktivity, ale jako inspirace pro určité fundamentální praktiky při rozvrhování hrubé struktury návrhu, mřížky v pozadí, hierarchie prvků a podobně může skvěle posloužit. Všechno jsou to věci, které designér nikdy nenavrhuje s cílem, aby si jich všiml konečný uživatel, či spotřebitel. Zlatý poměr má tvořit </w:t>
      </w: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neviditelný organizační princip, který je spíše </w:t>
      </w:r>
      <w:proofErr w:type="gram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pociťován</w:t>
      </w:r>
      <w:proofErr w:type="gram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než vnímán rozumem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4584BD7" w14:textId="310E63C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drawing>
          <wp:anchor distT="0" distB="0" distL="114300" distR="114300" simplePos="0" relativeHeight="251659264" behindDoc="0" locked="0" layoutInCell="1" allowOverlap="1" wp14:anchorId="0CDFD5A5" wp14:editId="0A20FAFF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3002280" cy="2251710"/>
            <wp:effectExtent l="0" t="0" r="7620" b="0"/>
            <wp:wrapTopAndBottom/>
            <wp:docPr id="1080975538" name="Obrázek 1" descr="Obsah obrázku Barevnost, Obdélník, Nalepovací papírek, oranžov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5538" name="Obrázek 1" descr="Obsah obrázku Barevnost, Obdélník, Nalepovací papírek, oranžová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Jedním dobrým orientačním faktorem je celková velikost designovaného objektu – čím je větší (nábytek, billboard), tím více záleží i na detailech kompozice.</w:t>
      </w:r>
      <w:r w:rsidRPr="002A3951">
        <w:rPr>
          <w:noProof/>
        </w:rPr>
        <w:t xml:space="preserve"> </w:t>
      </w:r>
    </w:p>
    <w:p w14:paraId="7A627CD9" w14:textId="769ADE84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Způsobů, jak uvedené zásady implementovat v praxi, je několik. Uspořádání prvků a výpočet jejich přesných dimenzí lze realizovat tak, aby výsledné poměry hlavních rozměrů byly přibližně rovné fí. Uplatnění se jistě osvědčí ve webdesignu u dvousloupcového zobrazení hlavního obsahu a bočního panelu menu, ale koncepce zobrazení elementů v rámci těchto celků může být identická.</w:t>
      </w:r>
    </w:p>
    <w:p w14:paraId="2F5C99E1" w14:textId="472C42B6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Plošný sled čtverců čísel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Fibonacciho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řady může být zase vhodným pokynem pro dodržení intervalů volného místa („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whitespace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“) s cílem zachování lepší přehlednosti a čitelnosti obsahu.</w:t>
      </w:r>
    </w:p>
    <w:p w14:paraId="7881AA80" w14:textId="2E57537B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drawing>
          <wp:anchor distT="0" distB="0" distL="114300" distR="114300" simplePos="0" relativeHeight="251660288" behindDoc="0" locked="0" layoutInCell="1" allowOverlap="1" wp14:anchorId="2C85A608" wp14:editId="63172630">
            <wp:simplePos x="0" y="0"/>
            <wp:positionH relativeFrom="margin">
              <wp:align>center</wp:align>
            </wp:positionH>
            <wp:positionV relativeFrom="paragraph">
              <wp:posOffset>956310</wp:posOffset>
            </wp:positionV>
            <wp:extent cx="3604260" cy="2317750"/>
            <wp:effectExtent l="0" t="0" r="0" b="6350"/>
            <wp:wrapTopAndBottom/>
            <wp:docPr id="1689705886" name="Obrázek 1" descr="Obsah obrázku diagram, skica, řada/pruh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05886" name="Obrázek 1" descr="Obsah obrázku diagram, skica, řada/pruh, kruh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Trasování zlaté spirály jako hlavního proudu obsahu, přirozeně navádějícího zrak směrem do jejího centra, má potenciál zachytit a upoutat pozornost nenásilným způsobem. Pokud jsou všechny klíčové prvky umístěny u linie spontánního víru spirály, je těžké si jich nevšimnout. Přirozeně, obsah směrem do centra houstne, proto je důležité myslet i na srozumitelnost, barevné schéma a podobně.</w:t>
      </w:r>
      <w:r w:rsidRPr="002A3951">
        <w:rPr>
          <w:noProof/>
        </w:rPr>
        <w:t xml:space="preserve"> </w:t>
      </w:r>
    </w:p>
    <w:p w14:paraId="7E297A97" w14:textId="5DB78F76" w:rsidR="002A3951" w:rsidRPr="002A3951" w:rsidRDefault="002A3951" w:rsidP="002A3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lastRenderedPageBreak/>
        <w:t>Optický střed</w:t>
      </w:r>
    </w:p>
    <w:p w14:paraId="1850EBCB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Optický střed se nenachází přesně uprostřed plochy, ale lehce nad geometrickým středem. Tento posun je způsoben způsobem, jakým lidské oko a mozek zpracovávají vizuální informace.</w:t>
      </w:r>
    </w:p>
    <w:p w14:paraId="33A52328" w14:textId="2525B9D0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drawing>
          <wp:anchor distT="0" distB="0" distL="114300" distR="114300" simplePos="0" relativeHeight="251662336" behindDoc="0" locked="0" layoutInCell="1" allowOverlap="1" wp14:anchorId="65F94C74" wp14:editId="33562832">
            <wp:simplePos x="0" y="0"/>
            <wp:positionH relativeFrom="margin">
              <wp:align>center</wp:align>
            </wp:positionH>
            <wp:positionV relativeFrom="paragraph">
              <wp:posOffset>4260215</wp:posOffset>
            </wp:positionV>
            <wp:extent cx="3840480" cy="2423160"/>
            <wp:effectExtent l="0" t="0" r="7620" b="0"/>
            <wp:wrapTopAndBottom/>
            <wp:docPr id="630277550" name="Obrázek 1" descr="Obsah obrázku Obdélník, skica, zástrč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7550" name="Obrázek 1" descr="Obsah obrázku Obdélník, skica, zástrčka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51">
        <w:drawing>
          <wp:anchor distT="0" distB="0" distL="114300" distR="114300" simplePos="0" relativeHeight="251661312" behindDoc="0" locked="0" layoutInCell="1" allowOverlap="1" wp14:anchorId="1AB845BB" wp14:editId="6D27DE1C">
            <wp:simplePos x="0" y="0"/>
            <wp:positionH relativeFrom="margin">
              <wp:align>center</wp:align>
            </wp:positionH>
            <wp:positionV relativeFrom="paragraph">
              <wp:posOffset>729615</wp:posOffset>
            </wp:positionV>
            <wp:extent cx="2499360" cy="3530600"/>
            <wp:effectExtent l="0" t="0" r="0" b="0"/>
            <wp:wrapTopAndBottom/>
            <wp:docPr id="837319603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19603" name="Obrázek 1" descr="Obsah obrázku řada/pruh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 zjednodušení, pokud máme plochu, například obdélníkový obraz, optický střed bude zhruba v bodě, který je posunutý asi o 5-10 % směrem nahoru od geometrického středu. Tento jev může být ovlivněn různými faktory, včetně formátu plochy (poměr stran) a kulturního kontextu.</w:t>
      </w:r>
      <w:r w:rsidRPr="002A3951">
        <w:rPr>
          <w:noProof/>
        </w:rPr>
        <w:t xml:space="preserve"> </w:t>
      </w:r>
    </w:p>
    <w:p w14:paraId="61428C4C" w14:textId="500D3136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(Geometrický a optický střed vedle sebe, reálný rozdíl je minimální, ale mělo by to působit jinak.)</w:t>
      </w:r>
    </w:p>
    <w:p w14:paraId="510D267C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Na optický střed, základní a léty praxe ověřený kompoziční poznatek, se sice relativně hodně zapomíná, ale zároveň je pravdou, že s ním mnohdy lidé pracují, aniž si to vlastně uvědomují — řídí se při komponování grafiky citem.</w:t>
      </w:r>
    </w:p>
    <w:p w14:paraId="008A4BF3" w14:textId="77777777" w:rsidR="002A3951" w:rsidRPr="002A3951" w:rsidRDefault="002A3951" w:rsidP="002A3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lastRenderedPageBreak/>
        <w:t>Sazební obrazce</w:t>
      </w:r>
    </w:p>
    <w:p w14:paraId="54906824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Sazební obrazec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je přesný zákres plochy sazby na čistém formátu tiskoviny, který provádí knižní grafik, když navrhuje grafiku tiskoviny. U sazebního obrazce se uvádí výška, šířka sazby, vzdálenost od hřbetu. Sazební obrazec má vliv na vnímání stránky, čitelnost textu a vyváženost černé a bílé plochy.</w:t>
      </w:r>
    </w:p>
    <w:p w14:paraId="42F81621" w14:textId="77777777" w:rsidR="002A3951" w:rsidRPr="002A3951" w:rsidRDefault="002A3951" w:rsidP="002A3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Konstrukce</w:t>
      </w:r>
    </w:p>
    <w:p w14:paraId="4275C841" w14:textId="77777777" w:rsidR="002A3951" w:rsidRPr="002A3951" w:rsidRDefault="002A3951" w:rsidP="002A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Stanovení základního rozměru a formátu: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3B903E67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Určení velikosti a orientace stránky (např. A4, A5, na výšku nebo na šířku).</w:t>
      </w:r>
    </w:p>
    <w:p w14:paraId="27B6D8A0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Rozhodnutí o rozměrech okrajů a zarážek, které definují aktivní plochu pro sazbu textu a obrázků.</w:t>
      </w:r>
    </w:p>
    <w:p w14:paraId="2CA1387C" w14:textId="77777777" w:rsidR="002A3951" w:rsidRPr="002A3951" w:rsidRDefault="002A3951" w:rsidP="002A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Návrh mřížky: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4000B607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Vytvoření mřížky je základním krokem při konstrukci sazebního obrazce. Mřížka může být jednoduchá (např. s jedním sloupcem) nebo složitější (s více sloupci a řádky).</w:t>
      </w:r>
    </w:p>
    <w:p w14:paraId="7654013B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Mřížka pomáhá při umisťování textu a obrázků, zajišťuje konzistentní rozložení a usnadňuje sladění prvků.</w:t>
      </w:r>
    </w:p>
    <w:p w14:paraId="0FC03AB5" w14:textId="77777777" w:rsidR="002A3951" w:rsidRPr="002A3951" w:rsidRDefault="002A3951" w:rsidP="002A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Definování základní linie: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5C98F869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Základní linie je vodorovná čára, ke které se zarovnává text. Udržení konzistentních základních linií napříč stránkami je důležité pro vizuální jednotu.</w:t>
      </w:r>
    </w:p>
    <w:p w14:paraId="737EB8FF" w14:textId="77777777" w:rsidR="002A3951" w:rsidRPr="002A3951" w:rsidRDefault="002A3951" w:rsidP="002A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Rozmístění prvků: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5F8BFB35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Umístění hlavních prvků (tituly, podtituly, obrázky) na stránku podle hierarchie a mřížky.</w:t>
      </w:r>
    </w:p>
    <w:p w14:paraId="183101BD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Zajištění dostatečného prostoru mezi jednotlivými prvky (mezery, okraje) pro zlepšení čitelnosti a vizuálního dojmu.</w:t>
      </w:r>
    </w:p>
    <w:p w14:paraId="2B1C6F33" w14:textId="77777777" w:rsidR="002A3951" w:rsidRPr="002A3951" w:rsidRDefault="002A3951" w:rsidP="002A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Typografické detaily: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7CE2D290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Výběr vhodných písem a jejich velikostí, zajištění konzistentního stylu a zarovnání textu.</w:t>
      </w:r>
    </w:p>
    <w:p w14:paraId="24B4D2C1" w14:textId="77777777" w:rsidR="002A3951" w:rsidRPr="002A3951" w:rsidRDefault="002A3951" w:rsidP="002A3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Použití odstupů mezi řádky (line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spacing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), odstavci (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paragraph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spacing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) a okrajů textu pro optimalizaci čitelnosti.</w:t>
      </w:r>
    </w:p>
    <w:p w14:paraId="4805F414" w14:textId="77777777" w:rsidR="002A3951" w:rsidRPr="002A3951" w:rsidRDefault="002A3951" w:rsidP="002A3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Příklady sazebních obrazců</w:t>
      </w:r>
    </w:p>
    <w:p w14:paraId="2771856C" w14:textId="77777777" w:rsidR="002A3951" w:rsidRPr="002A3951" w:rsidRDefault="002A3951" w:rsidP="002A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Jednosloupcový sazební obrazec: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49185820" w14:textId="77777777" w:rsidR="002A3951" w:rsidRPr="002A3951" w:rsidRDefault="002A3951" w:rsidP="002A39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Používá se často v knihách, časopisech a novinách.</w:t>
      </w:r>
    </w:p>
    <w:p w14:paraId="45F99FF0" w14:textId="77777777" w:rsidR="002A3951" w:rsidRPr="002A3951" w:rsidRDefault="002A3951" w:rsidP="002A39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Text je rozdělen do jednoho sloupce, často s obrázky vloženými mezi odstavce.</w:t>
      </w:r>
    </w:p>
    <w:p w14:paraId="14798BA3" w14:textId="77777777" w:rsidR="002A3951" w:rsidRPr="002A3951" w:rsidRDefault="002A3951" w:rsidP="002A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Vícesloupcový sazební obrazec: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15EEB0B4" w14:textId="77777777" w:rsidR="002A3951" w:rsidRPr="002A3951" w:rsidRDefault="002A3951" w:rsidP="002A39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Často se používá v časopisech a novinách.</w:t>
      </w:r>
    </w:p>
    <w:p w14:paraId="1C948108" w14:textId="26EFE972" w:rsidR="002A3951" w:rsidRPr="002A3951" w:rsidRDefault="002A3951" w:rsidP="002A39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Text je rozdělen do více sloupců, což usnadňuje čtení a umožňuje efektivnější využití prostoru.</w:t>
      </w:r>
    </w:p>
    <w:p w14:paraId="0826C017" w14:textId="427BF69A" w:rsidR="002A3951" w:rsidRPr="002A3951" w:rsidRDefault="002A3951" w:rsidP="002A3951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Modulární mřížky: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51A3E977" w14:textId="77777777" w:rsidR="002A3951" w:rsidRPr="002A3951" w:rsidRDefault="002A3951" w:rsidP="002A39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Mřížky rozdělené na pravidelné moduly (čtverce nebo obdélníky), které umožňují flexibilní umisťování textu a obrázků.</w:t>
      </w:r>
    </w:p>
    <w:p w14:paraId="184057C8" w14:textId="77777777" w:rsidR="002A3951" w:rsidRPr="002A3951" w:rsidRDefault="002A3951" w:rsidP="002A39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Používají se v moderním grafickém designu a webdesignu.</w:t>
      </w:r>
    </w:p>
    <w:p w14:paraId="4474C288" w14:textId="61A414F3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lastRenderedPageBreak/>
        <w:drawing>
          <wp:anchor distT="0" distB="0" distL="114300" distR="114300" simplePos="0" relativeHeight="251663360" behindDoc="0" locked="0" layoutInCell="1" allowOverlap="1" wp14:anchorId="582B9466" wp14:editId="13920003">
            <wp:simplePos x="0" y="0"/>
            <wp:positionH relativeFrom="column">
              <wp:posOffset>814070</wp:posOffset>
            </wp:positionH>
            <wp:positionV relativeFrom="paragraph">
              <wp:posOffset>220345</wp:posOffset>
            </wp:positionV>
            <wp:extent cx="4263390" cy="1912620"/>
            <wp:effectExtent l="0" t="0" r="3810" b="0"/>
            <wp:wrapTopAndBottom/>
            <wp:docPr id="928405876" name="Obrázek 1" descr="Obsah obrázku řada/pruh, design, diagram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05876" name="Obrázek 1" descr="Obsah obrázku řada/pruh, design, diagram, Obdélník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Vhodné umístění obtékaného obrázku:</w:t>
      </w:r>
      <w:r w:rsidRPr="002A3951">
        <w:rPr>
          <w:noProof/>
        </w:rPr>
        <w:t xml:space="preserve"> </w:t>
      </w:r>
    </w:p>
    <w:p w14:paraId="4E57A702" w14:textId="77777777" w:rsidR="002A3951" w:rsidRPr="002A3951" w:rsidRDefault="002A3951" w:rsidP="002A3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Grid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 xml:space="preserve"> pro responzivní web</w:t>
      </w:r>
    </w:p>
    <w:p w14:paraId="13AEDC22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Při tvorbě responzivního webového designu, ať už pomocí přímého kódování nebo pomocí designových nástrojů (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Figma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Adobe XD), se často používá mřížka (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grid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).</w:t>
      </w:r>
    </w:p>
    <w:p w14:paraId="363FC71D" w14:textId="77777777" w:rsidR="002A3951" w:rsidRPr="002A3951" w:rsidRDefault="002A3951" w:rsidP="002A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Mřížka pomáhá organizovat obsah na stránce a zajistit konzistentní a esteticky příjemné rozložení. Níže jsou uvedena některá základní pravidla a standardy pro použití mřížky při tvorbě webového designu.</w:t>
      </w:r>
    </w:p>
    <w:p w14:paraId="47C6774E" w14:textId="77777777" w:rsidR="002A3951" w:rsidRPr="002A3951" w:rsidRDefault="002A3951" w:rsidP="002A3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Základní pravidla mřížky pro webový design</w:t>
      </w:r>
    </w:p>
    <w:p w14:paraId="23DBC806" w14:textId="77777777" w:rsidR="002A3951" w:rsidRPr="002A3951" w:rsidRDefault="002A3951" w:rsidP="002A3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Počet sloupců: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41955C1B" w14:textId="77777777" w:rsidR="002A3951" w:rsidRPr="002A3951" w:rsidRDefault="002A3951" w:rsidP="002A3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12 sloupců: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Toto je nejběžnější konfigurace pro webový design. Dvanáct sloupců poskytuje velkou flexibilitu, protože lze snadno rozdělit na různé kombinace (např. 2, 3, 4, 6, 12 sloupců).</w:t>
      </w:r>
    </w:p>
    <w:p w14:paraId="19FB4E0E" w14:textId="77777777" w:rsidR="002A3951" w:rsidRPr="002A3951" w:rsidRDefault="002A3951" w:rsidP="002A3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16 sloupců: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Používá se méně často, ale poskytuje ještě větší jemnost při rozdělování prostoru.</w:t>
      </w:r>
    </w:p>
    <w:p w14:paraId="58EE252F" w14:textId="77777777" w:rsidR="002A3951" w:rsidRPr="002A3951" w:rsidRDefault="002A3951" w:rsidP="002A3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24 sloupců: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Občas se používá pro velmi detailní a jemně laděné rozložení, zejména u komplexnějších návrhů.</w:t>
      </w:r>
    </w:p>
    <w:p w14:paraId="43155B75" w14:textId="77777777" w:rsidR="002A3951" w:rsidRPr="002A3951" w:rsidRDefault="002A3951" w:rsidP="002A3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Šířka sloupců a mezery (</w:t>
      </w: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gutter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):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25627A1D" w14:textId="77777777" w:rsidR="002A3951" w:rsidRPr="002A3951" w:rsidRDefault="002A3951" w:rsidP="002A3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Šířka sloupců: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Závisí na celkové šířce kontejneru a počtu sloupců. V responzivním designu se šířka sloupců často udává v procentech nebo pomocí jednotky </w:t>
      </w:r>
      <w:r w:rsidRPr="002A3951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fr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v CSS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Grid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Layout.</w:t>
      </w:r>
    </w:p>
    <w:p w14:paraId="4DF35F82" w14:textId="77777777" w:rsidR="002A3951" w:rsidRPr="002A3951" w:rsidRDefault="002A3951" w:rsidP="002A3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Mezery (</w:t>
      </w: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gutter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):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Typická šířka mezer mezi sloupci je mezi 16px a 32px. U užších layoutů (mobilních zařízení) mohou být mezery menší, například 8px.</w:t>
      </w:r>
    </w:p>
    <w:p w14:paraId="0CA3E82E" w14:textId="77777777" w:rsidR="002A3951" w:rsidRPr="002A3951" w:rsidRDefault="002A3951" w:rsidP="002A3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Okraje (</w:t>
      </w: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margins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):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070EDA0C" w14:textId="77777777" w:rsidR="002A3951" w:rsidRPr="002A3951" w:rsidRDefault="002A3951" w:rsidP="002A3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Okraje po stranách mřížky často odpovídají šířce mezer (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gutter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), což zajišťuje vizuální konzistenci. Typické okraje jsou mezi 16px a 32px, opět závisí na konkrétním designu a velikosti obrazovky.</w:t>
      </w:r>
    </w:p>
    <w:p w14:paraId="5FCFADB6" w14:textId="77777777" w:rsidR="002A3951" w:rsidRPr="002A3951" w:rsidRDefault="002A3951" w:rsidP="002A3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Responzivní pravidla: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3D481787" w14:textId="77777777" w:rsidR="002A3951" w:rsidRPr="002A3951" w:rsidRDefault="002A3951" w:rsidP="002A3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Breakpoints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(záchytné body):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Tyto body definují, kdy a jak se rozložení mřížky mění při různých šířkách obrazovky. Obvyklé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breakpoints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jsou kolem 576px (mobilní zařízení), 768px (tablety), 992px (menší desktopy) a 1200px (větší desktopy).</w:t>
      </w:r>
    </w:p>
    <w:p w14:paraId="11BB6BEA" w14:textId="77777777" w:rsidR="002A3951" w:rsidRPr="002A3951" w:rsidRDefault="002A3951" w:rsidP="002A3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Flexibilní a adaptivní rozložení: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Mřížka se mění podle velikosti obrazovky. Například na mobilním zařízení může být rozložení 1 sloupec, zatímco na desktopu může být rozložení 12 sloupců.</w:t>
      </w:r>
    </w:p>
    <w:p w14:paraId="5E27A9A0" w14:textId="77777777" w:rsidR="002A3951" w:rsidRPr="002A3951" w:rsidRDefault="002A3951" w:rsidP="002A3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lastRenderedPageBreak/>
        <w:t xml:space="preserve">Použití mřížky v nástrojích jako </w:t>
      </w: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Figma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 nebo Adobe XD</w:t>
      </w:r>
    </w:p>
    <w:p w14:paraId="32A3531D" w14:textId="77777777" w:rsidR="002A3951" w:rsidRPr="002A3951" w:rsidRDefault="002A3951" w:rsidP="002A3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Nastavení mřížky: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3EB86045" w14:textId="77777777" w:rsidR="002A3951" w:rsidRPr="002A3951" w:rsidRDefault="002A3951" w:rsidP="002A39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gram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</w:t>
      </w:r>
      <w:proofErr w:type="gram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Figma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nebo Adobe XD můžete nastavit mřížku pro své rámečky (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frames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) a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artboardy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 Mřížka může být sloupcová (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column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grid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), modulární (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modular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grid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) nebo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baseline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(základní linie).</w:t>
      </w:r>
    </w:p>
    <w:p w14:paraId="4251FDA6" w14:textId="77777777" w:rsidR="002A3951" w:rsidRPr="002A3951" w:rsidRDefault="002A3951" w:rsidP="002A39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Typicky se používá sloupcová mřížka se 12 sloupci, mezery mezi sloupci a okraje lze nastavit podle potřeby.</w:t>
      </w:r>
    </w:p>
    <w:p w14:paraId="5E7CA730" w14:textId="77777777" w:rsidR="002A3951" w:rsidRPr="002A3951" w:rsidRDefault="002A3951" w:rsidP="002A3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Příklad nastavení mřížky ve </w:t>
      </w: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Figmě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6F26CD21" w14:textId="77777777" w:rsidR="002A3951" w:rsidRPr="002A3951" w:rsidRDefault="002A3951" w:rsidP="002A39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Columns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12</w:t>
      </w:r>
    </w:p>
    <w:p w14:paraId="3E984C05" w14:textId="77777777" w:rsidR="002A3951" w:rsidRPr="002A3951" w:rsidRDefault="002A3951" w:rsidP="002A39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Gutter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Width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(šířka mezer):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24px</w:t>
      </w:r>
    </w:p>
    <w:p w14:paraId="73A93E58" w14:textId="77777777" w:rsidR="002A3951" w:rsidRPr="002A3951" w:rsidRDefault="002A3951" w:rsidP="002A39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Margin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(okraje):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24px</w:t>
      </w:r>
    </w:p>
    <w:p w14:paraId="3EC9B0B4" w14:textId="77777777" w:rsidR="002A3951" w:rsidRPr="002A3951" w:rsidRDefault="002A3951" w:rsidP="002A39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Type: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Stretch</w:t>
      </w:r>
      <w:proofErr w:type="spellEnd"/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(přizpůsobí se šířce kontejneru)</w:t>
      </w:r>
    </w:p>
    <w:p w14:paraId="5A8CB13F" w14:textId="77777777" w:rsidR="002A3951" w:rsidRPr="002A3951" w:rsidRDefault="002A3951" w:rsidP="002A3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Standardizované mezery a velikosti</w:t>
      </w:r>
    </w:p>
    <w:p w14:paraId="62789F24" w14:textId="77777777" w:rsidR="002A3951" w:rsidRPr="002A3951" w:rsidRDefault="002A3951" w:rsidP="002A3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8pt </w:t>
      </w: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Grid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System</w:t>
      </w:r>
      <w:proofErr w:type="spellEnd"/>
      <w:r w:rsidRPr="002A3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:</w:t>
      </w:r>
      <w:r w:rsidRPr="002A395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Mnoho moderních designérů používá systém založený na 8 bodech (8, 16, 24, 32, 40, 48, atd.) pro definování všech velikostí a mezer. Tento systém zajišťuje konzistenci a jednotnost v celém návrhu.</w:t>
      </w:r>
    </w:p>
    <w:p w14:paraId="31D30D0D" w14:textId="77777777" w:rsidR="00342A9B" w:rsidRDefault="00342A9B"/>
    <w:sectPr w:rsidR="00342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5871"/>
    <w:multiLevelType w:val="multilevel"/>
    <w:tmpl w:val="3980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736B"/>
    <w:multiLevelType w:val="multilevel"/>
    <w:tmpl w:val="3522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A0AFE"/>
    <w:multiLevelType w:val="multilevel"/>
    <w:tmpl w:val="DA24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316CB"/>
    <w:multiLevelType w:val="multilevel"/>
    <w:tmpl w:val="3314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00CEF"/>
    <w:multiLevelType w:val="multilevel"/>
    <w:tmpl w:val="B0DE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D7B10"/>
    <w:multiLevelType w:val="multilevel"/>
    <w:tmpl w:val="E85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07A29"/>
    <w:multiLevelType w:val="multilevel"/>
    <w:tmpl w:val="B7D2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923743">
    <w:abstractNumId w:val="0"/>
  </w:num>
  <w:num w:numId="2" w16cid:durableId="510801640">
    <w:abstractNumId w:val="4"/>
  </w:num>
  <w:num w:numId="3" w16cid:durableId="1671328624">
    <w:abstractNumId w:val="1"/>
  </w:num>
  <w:num w:numId="4" w16cid:durableId="1982804775">
    <w:abstractNumId w:val="6"/>
  </w:num>
  <w:num w:numId="5" w16cid:durableId="2133747696">
    <w:abstractNumId w:val="2"/>
  </w:num>
  <w:num w:numId="6" w16cid:durableId="1048382296">
    <w:abstractNumId w:val="3"/>
  </w:num>
  <w:num w:numId="7" w16cid:durableId="930505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51"/>
    <w:rsid w:val="002A3951"/>
    <w:rsid w:val="00342A9B"/>
    <w:rsid w:val="004769A2"/>
    <w:rsid w:val="006E7151"/>
    <w:rsid w:val="00F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81F"/>
  <w15:chartTrackingRefBased/>
  <w15:docId w15:val="{D032806A-986C-4B6F-B7FB-80F89227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A3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3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3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A3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A3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A3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A3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A3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A3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A3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A3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A3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A395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A395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A395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A395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A395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A395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A3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A3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A3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A3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A39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A395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A395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A3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A395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A3951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2A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Zdraznn">
    <w:name w:val="Emphasis"/>
    <w:basedOn w:val="Standardnpsmoodstavce"/>
    <w:uiPriority w:val="20"/>
    <w:qFormat/>
    <w:rsid w:val="002A3951"/>
    <w:rPr>
      <w:i/>
      <w:iCs/>
    </w:rPr>
  </w:style>
  <w:style w:type="character" w:styleId="Siln">
    <w:name w:val="Strong"/>
    <w:basedOn w:val="Standardnpsmoodstavce"/>
    <w:uiPriority w:val="22"/>
    <w:qFormat/>
    <w:rsid w:val="002A3951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2A3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1251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Filipová</dc:creator>
  <cp:keywords/>
  <dc:description/>
  <cp:lastModifiedBy>Zuzana Filipová</cp:lastModifiedBy>
  <cp:revision>1</cp:revision>
  <dcterms:created xsi:type="dcterms:W3CDTF">2024-05-15T14:08:00Z</dcterms:created>
  <dcterms:modified xsi:type="dcterms:W3CDTF">2024-05-15T14:14:00Z</dcterms:modified>
</cp:coreProperties>
</file>