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6.8000000000002" w:right="1276.8000000000006" w:firstLine="0"/>
        <w:jc w:val="left"/>
        <w:rPr>
          <w:rFonts w:ascii="Arial" w:cs="Arial" w:eastAsia="Arial" w:hAnsi="Arial"/>
          <w:b w:val="0"/>
          <w:i w:val="0"/>
          <w:smallCaps w:val="0"/>
          <w:strike w:val="0"/>
          <w:color w:val="9a9a9a"/>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a9a9a"/>
          <w:sz w:val="15.999999046325684"/>
          <w:szCs w:val="15.999999046325684"/>
          <w:u w:val="none"/>
          <w:shd w:fill="auto" w:val="clear"/>
          <w:vertAlign w:val="baseline"/>
          <w:rtl w:val="0"/>
        </w:rPr>
        <w:t xml:space="preserve">‛ Vybrané a zakoupené materiály není povoleno dále šířit prostřednictvím sítě Internet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868.8" w:right="4756.800000000001"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NIKOLAJ VASILJEVIČ GOGOL - REVIZOR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TEORIE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Literární druh a žánr: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satirická komedie (divadelní hra)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868.8" w:right="-873.599999999999" w:firstLine="1003.1999999999999"/>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Literární směr: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vydáno (poprvé uvedeno) r. 1836 – spíše střední období autorovy tvorby; kritický realismus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Slovní zásoba: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spíše hovorový jazyk; občas nespisovné až vulgární prvky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Stylistická charakteristika textu: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klasické dělení textu mezi jednotlivé postavy – většinou kratší pasáže; silná satiričnost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Postavy: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CHLESTAKOV: bezvýznamný úředník; využívá byrokratické paniky; OSIP: Chlestakovovův sluha; HEJTMAN: hlavní postava městské byrokracie; DOBČINSKIJ a BOBČINSKIJ: statkáři; roznášejí po městě (většinou nepodložené) zprávy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Děj: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mladý úředník Chlestakov bydlel v hostinci a prohrál všechny své peníze → mezitím zdejší hejtman dostal dopis z Petrohradu o tom, že do městečka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dorazí revizor (kontrolor), pokud už tam tedy není → všichni úředníci se o této věci brzy dozvědí a jelikož buď kradou, nebo jsou zkorumpovaní, začnou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se kontroly velice bát → situaci podpoří dva statkáři, Dobčinskij a Bobčinskij, kteří za revizora pokládají právě Chlestakova → zkorumpovaní obyvatelé začnou Chlestakova podplácet, aby kontrola dopadla dobře → Chlestakov však dlouho netuší, proč je kolem něj takový rozruch → když se ale dozvídá, za koho ho považují, začne s chutí využívat jejich úplatků → navíc ještě posiluje svou osobnost, když si vymýšlí různé smyšlené příběhy o tom, jak významným je člověkem → hejtman ho dokonce ubytuje ve svém domě, kde mu nabízí ruku své dcery → Chlestakovovův služebník Osip nakonec přesvědčuje svého pána, že je třeba včas odejít, než dojde k jeho odhalení → Chlestakov tak pod falešnou záminkou odjíždí, napíše však ještě dopis svému příteli o celé pravdě → poštmistr po jeho odjezdu dopis otevře a všichni se velmi rozzlobí → vzápětí se objevuje zpráva, že právě přijel skutečný revizor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Kompozice: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hra je rozdělena na 5 aktů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Prostor: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malé ruské městečko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Čas: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30. léta 19. století – děj se odehrává během jediného dne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Inscenace: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u nás byla hra inscenována např. v Národním divadle v Praze, jinak po celém světě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Význam sdělení (hlavní myšlenky 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satirický obraz zkorumpované a povrchní byrokracie; kritika vyšších společenských vrstev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HISTORIE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společensko-historické pozadí vzniku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Politická situace (mocenské konflikty, aj.):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Napoleon podniká tažení do Ruska (1812); Napoleon poražen v bitvě u Lipska (1813); Napoleon deportován do vyhnanství na ostrov Elba (1814);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Napoleon uniká z Elby a na 100 dní obnovuje císařství (1815); bitva u Waterloo – prohra Napoleona → deportován na ostrov Svatá Helena (1815);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probíhá Vídeňský kongres, který řeší dopady Napoleonských válek (1815); vláda ruského cara Mikuláše I. (1825-1855); Britové zakazují otroctví (1834)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Základní principy fungování společnosti v dané době: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strach z tajné carské policie; zakládání tajných proticarských spolků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Kontext dalších druhů umění: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HUDBA: Ludwig van Beethoven (1770-1827)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Kontext literárního vývoje: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probíhá období romantismu a realismu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AUTOR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868.8" w:right="-873.599999999999" w:firstLine="1003.1999999999999"/>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Život autora: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Nikolaj Vasiljevič Gogol (1809-1852) – ruský prozaik a dramatik, přední představitel ruského realismu, považovaný za zakladatele ruského kritického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realismu; nar. se r. 1809 na Ukrajině do rodiny statkáře, gymnázium → r. 1828 odešel do Petrohradu → divadlo (neúspěch) → úředníkem → cestování po Itálii (1836-39) → r. 1844 podnikl cestu do Jeruzaléma → deprese a pesimismus (zejména pochybnosti o smyslu vlastní tvorby) → ke konci života pravděpodobně zešílel → zemřel r. 1852 ve věku pouhých 42 let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Vlivy na dané dílo: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znalost byrokratického prostředí (sám byl úředníkem); podobný příběh, který mu vyprávěl Alexandr Sergejevič Puškin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Vlivy na jeho tvorbu: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Otcova vášeň pro literaturu a divadlo – od mládí kontakt s uměním všeho druhu; Alexander Sergejevič Puškin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Další autorova tvorba: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Gogol tvořil zejména prózu a drama; PRÓZA: Večery na samotě u Dikaňky; Mirgorod (soubor novel); Mrtvé duše; aj.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Inspirace daným literárním dílem (Film, dramatizace, aj.):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FILM (dílo bylo mnohokrát zfilmováno): např. Revizor (čs. film; 1933) – hrají: Vlasta Burian, Jaroslav Marvan, aj.; režie: Martin Frič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Jak dílo inspirovalo další vývoj literatury: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na Gogola navazuje téměř celá ruská literatura 2. poloviny 19. stol.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KRITIKA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Dobové vnímání díla a jeho proměny: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u běžných lidí zaznamenala hra obrovský úspěch; vyšší společnot ho naopak spíše kritizovala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Dobová kritika díla a její proměny: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již v době prvního uvedení byla hra některými pokrokovými literárními kritiky chválena; dnes jde o jedno z předních děl světového dramatu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Aktuálnost tématu a zpracování 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podobné hodnocení stavu společnosti je velice aktuání i dnes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 w:line="276" w:lineRule="auto"/>
        <w:ind w:left="-868.8" w:right="-873.599999999999" w:firstLine="0"/>
        <w:jc w:val="left"/>
        <w:rPr>
          <w:rFonts w:ascii="Arial" w:cs="Arial" w:eastAsia="Arial" w:hAnsi="Arial"/>
          <w:b w:val="0"/>
          <w:i w:val="0"/>
          <w:smallCaps w:val="0"/>
          <w:strike w:val="0"/>
          <w:color w:val="80808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676767"/>
          <w:sz w:val="14"/>
          <w:szCs w:val="14"/>
          <w:u w:val="none"/>
          <w:shd w:fill="auto" w:val="clear"/>
          <w:vertAlign w:val="baseline"/>
          <w:rtl w:val="0"/>
        </w:rPr>
        <w:t xml:space="preserve">komedie </w:t>
      </w:r>
      <w:r w:rsidDel="00000000" w:rsidR="00000000" w:rsidRPr="00000000">
        <w:rPr>
          <w:rFonts w:ascii="Arial" w:cs="Arial" w:eastAsia="Arial" w:hAnsi="Arial"/>
          <w:b w:val="1"/>
          <w:i w:val="0"/>
          <w:smallCaps w:val="0"/>
          <w:strike w:val="0"/>
          <w:color w:val="80808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4"/>
          <w:szCs w:val="14"/>
          <w:u w:val="none"/>
          <w:shd w:fill="auto" w:val="clear"/>
          <w:vertAlign w:val="baseline"/>
          <w:rtl w:val="0"/>
        </w:rPr>
        <w:t xml:space="preserve">většinou dramatický (divadelní) žánr; vždy má dobrý konec; vyznačuje se humorem; často vtipně (někdy i silně kriticky) hodnotí lidské nedokonalosti a slabosti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kritický realismus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vyšší stupeň realismu probíhající v 19. a 20. století; zobrazení skutečnosti, často se sociálními konflikty a zkaženými vztahy lidí → kritika společnosti a jejích poměrů; ve 20. století často s tematikou obou světových válek; např. Honoré de Balzac, Stendhal, Romain Rolland, Lev N. Tolstoj nebo Fjodor M. Dostojevskij; v Čechách např. Alois Jirásek nebo bratři Mrštíkové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romantismus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v literatuře jde o směr, který se rozvíjel zejména v 1. pol. 19. stol. a pravděpodobně vznikl v Anglii; rozvíjela se zejména lyrická (nedějová) poezie, lyricko- epické žánry, ale také román, aj. ; ZNAKY: konflikt mezi vnitřním a vnějším (reálným) světem; pocit vnitřní rozervanosti hlavního hrdiny, který se vzpírá společenským konvencím; PŘEDSTAVITELÉ: George Gordon Byron, Percy Bysshe Shelley, Mary Shelleyová, Walter Scott, sestry Brontëovy (Charlotte, Emily a Anne), Robert Louis Stevenson, Oscar Wilde, bratři Grimmové, Heinrich Heine, Victor Hugo, Stendhal, Alexandre Dumas starší, Alexander Sergejevič Puškin, Michail Jurjevič Lermontov, Nikolaj Vasiljevič Gogol, Karel Hynek Mácha, Božena Němcová, Karel Jaromír Erben, Hans Christian Andersen, aj.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realismus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umělecký směr zejména 2. poloviny 19. století; navazuje na romantismus; zachycuje pravdivou a věrnou skutečnost; centrem pozornosti jsou většinou průměrní lidé; PŘEDSTAVITELÉ: Lev N. Tolstoj, Honoré de Balzac, Émile Zola, Charles Dickens, Henrik Ibsen, Mark Twain, Jack London, Stendhal, Gustave Flaubert nebo Fjodor M. Dostojevskij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