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rPr/>
          </w:pPr>
          <w:bookmarkStart w:colFirst="0" w:colLast="0" w:name="_heading=h.oeb36664ezrk" w:id="0"/>
          <w:bookmarkEnd w:id="0"/>
          <w:r w:rsidDel="00000000" w:rsidR="00000000" w:rsidRPr="00000000">
            <w:rPr>
              <w:rtl w:val="0"/>
            </w:rPr>
            <w:t xml:space="preserve">ERICH MARIA REMARQUE </w:t>
          </w:r>
        </w:p>
      </w:sdtContent>
    </w:sdt>
    <w:sdt>
      <w:sdtPr>
        <w:tag w:val="goog_rdk_1"/>
      </w:sdtPr>
      <w:sdtContent>
        <w:p w:rsidR="00000000" w:rsidDel="00000000" w:rsidP="00000000" w:rsidRDefault="00000000" w:rsidRPr="00000000" w14:paraId="00000002">
          <w:pPr>
            <w:pStyle w:val="Heading1"/>
            <w:rPr/>
          </w:pPr>
          <w:bookmarkStart w:colFirst="0" w:colLast="0" w:name="_heading=h.oeb36664ezrk" w:id="0"/>
          <w:bookmarkEnd w:id="0"/>
          <w:r w:rsidDel="00000000" w:rsidR="00000000" w:rsidRPr="00000000">
            <w:rPr>
              <w:rFonts w:ascii="Arial" w:cs="Arial" w:eastAsia="Arial" w:hAnsi="Arial"/>
              <w:sz w:val="40"/>
              <w:szCs w:val="40"/>
              <w:rtl w:val="0"/>
            </w:rPr>
            <w:t xml:space="preserve">Nebe nezná vyvolených</w:t>
          </w:r>
          <w:r w:rsidDel="00000000" w:rsidR="00000000" w:rsidRPr="00000000">
            <w:rPr>
              <w:rtl w:val="0"/>
            </w:rPr>
          </w:r>
        </w:p>
      </w:sdtContent>
    </w:sdt>
    <w:sdt>
      <w:sdtPr>
        <w:tag w:val="goog_rdk_2"/>
      </w:sdtPr>
      <w:sdtContent>
        <w:p w:rsidR="00000000" w:rsidDel="00000000" w:rsidP="00000000" w:rsidRDefault="00000000" w:rsidRPr="00000000" w14:paraId="00000003">
          <w:pPr>
            <w:pStyle w:val="Heading2"/>
            <w:spacing w:after="120" w:line="276" w:lineRule="auto"/>
            <w:rPr/>
          </w:pPr>
          <w:bookmarkStart w:colFirst="0" w:colLast="0" w:name="_heading=h.yap3cwjwqt4b" w:id="1"/>
          <w:bookmarkEnd w:id="1"/>
          <w:r w:rsidDel="00000000" w:rsidR="00000000" w:rsidRPr="00000000">
            <w:rPr>
              <w:rFonts w:ascii="Arial" w:cs="Arial" w:eastAsia="Arial" w:hAnsi="Arial"/>
              <w:b w:val="0"/>
              <w:sz w:val="32"/>
              <w:szCs w:val="32"/>
              <w:rtl w:val="0"/>
            </w:rPr>
            <w:t xml:space="preserve">Zařazení výňatku do kontextu díla</w:t>
          </w:r>
          <w:r w:rsidDel="00000000" w:rsidR="00000000" w:rsidRPr="00000000">
            <w:rPr>
              <w:rtl w:val="0"/>
            </w:rPr>
          </w:r>
        </w:p>
      </w:sdtContent>
    </w:sdt>
    <w:sdt>
      <w:sdtPr>
        <w:tag w:val="goog_rdk_3"/>
      </w:sdtPr>
      <w:sdtContent>
        <w:p w:rsidR="00000000" w:rsidDel="00000000" w:rsidP="00000000" w:rsidRDefault="00000000" w:rsidRPr="00000000" w14:paraId="00000004">
          <w:pPr>
            <w:pStyle w:val="Heading3"/>
            <w:spacing w:after="0" w:line="276" w:lineRule="auto"/>
            <w:rPr/>
          </w:pPr>
          <w:bookmarkStart w:colFirst="0" w:colLast="0" w:name="_heading=h.7atd0w92awxf" w:id="2"/>
          <w:bookmarkEnd w:id="2"/>
          <w:r w:rsidDel="00000000" w:rsidR="00000000" w:rsidRPr="00000000">
            <w:rPr>
              <w:rFonts w:ascii="Arial" w:cs="Arial" w:eastAsia="Arial" w:hAnsi="Arial"/>
              <w:b w:val="0"/>
              <w:color w:val="434343"/>
              <w:rtl w:val="0"/>
            </w:rPr>
            <w:t xml:space="preserve">Děj</w:t>
          </w:r>
          <w:r w:rsidDel="00000000" w:rsidR="00000000" w:rsidRPr="00000000">
            <w:rPr>
              <w:rtl w:val="0"/>
            </w:rPr>
          </w:r>
        </w:p>
      </w:sdtContent>
    </w:sdt>
    <w:sdt>
      <w:sdtPr>
        <w:tag w:val="goog_rdk_4"/>
      </w:sdtPr>
      <w:sdtContent>
        <w:p w:rsidR="00000000" w:rsidDel="00000000" w:rsidP="00000000" w:rsidRDefault="00000000" w:rsidRPr="00000000" w14:paraId="00000005">
          <w:pPr>
            <w:numPr>
              <w:ilvl w:val="0"/>
              <w:numId w:val="4"/>
            </w:numPr>
            <w:spacing w:after="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Clerfayt jede navštívit svého nemocného přítele Hollmanna, bývalého závodníka, do sanatoria, kde se léčí. Zde potká Lillian, pacientku sanatoria trpící tuberkulózou. Poté, co zjistí, že se její stav nelepší, se rozhodne využít náhlého odjezdu Clerfayta a uteče ze sanatoria. Odjedou do Paříže, kde si Lillian vybere peníze od svého strýčka Gastona, které hned začne utrácet za šaty. Po nějakém čase stráveném nakupováním a prozkoumáváním spolu Clerfayt a Lilian odjíždějí na závod na Sicílii. Tam Clerfayt havaruje, ale závod dojede. Po závodě se mají vrátit zpět do Paříže, Lillian ale náhle změní plán a ještě před návratem stráví týden v Benátkách. Clerfayt se po ní celou dobu shání a dovede ho to k tomu, že po umístění na druhém místě v dalším závodě, se rozhodne usadit se a vzít si Lilian s předpokladem, že vyhraje následující závod. Tu to vyděsí, protože se nechce usazovat a zakládat rodinu, když jí zbývá méně než rok života. Rozhodne se tedy Clerfayta opustit, ten ale mezitím zemře v závodě, což Lillian psychicky zničí, protože to měla být ona, kdo zemře jako první. Nakonec se vrátí zpět do sanatoria s Borisem, kterého potká na nádraží, protože za ní přijel. Tam potká odjíždějícího Hollmanna. Po 6 týdnech zde umírá.</w:t>
          </w:r>
        </w:p>
      </w:sdtContent>
    </w:sdt>
    <w:sdt>
      <w:sdtPr>
        <w:tag w:val="goog_rdk_5"/>
      </w:sdtPr>
      <w:sdtContent>
        <w:p w:rsidR="00000000" w:rsidDel="00000000" w:rsidP="00000000" w:rsidRDefault="00000000" w:rsidRPr="00000000" w14:paraId="00000006">
          <w:pPr>
            <w:spacing w:after="0" w:line="276" w:lineRule="auto"/>
            <w:jc w:val="both"/>
            <w:rPr>
              <w:rFonts w:ascii="Arial" w:cs="Arial" w:eastAsia="Arial" w:hAnsi="Arial"/>
            </w:rPr>
          </w:pPr>
          <w:hyperlink r:id="rId7">
            <w:r w:rsidDel="00000000" w:rsidR="00000000" w:rsidRPr="00000000">
              <w:rPr>
                <w:rFonts w:ascii="Arial" w:cs="Arial" w:eastAsia="Arial" w:hAnsi="Arial"/>
                <w:color w:val="1155cc"/>
                <w:u w:val="single"/>
                <w:rtl w:val="0"/>
              </w:rPr>
              <w:t xml:space="preserve">http://kubrts.wz.cz/emr%20-%20nebeneznavyvolenych.html</w:t>
            </w:r>
          </w:hyperlink>
          <w:r w:rsidDel="00000000" w:rsidR="00000000" w:rsidRPr="00000000">
            <w:rPr>
              <w:rtl w:val="0"/>
            </w:rPr>
          </w:r>
        </w:p>
      </w:sdtContent>
    </w:sdt>
    <w:sdt>
      <w:sdtPr>
        <w:tag w:val="goog_rdk_6"/>
      </w:sdtPr>
      <w:sdtContent>
        <w:p w:rsidR="00000000" w:rsidDel="00000000" w:rsidP="00000000" w:rsidRDefault="00000000" w:rsidRPr="00000000" w14:paraId="00000007">
          <w:pPr>
            <w:pStyle w:val="Heading3"/>
            <w:spacing w:after="0" w:line="276" w:lineRule="auto"/>
            <w:rPr/>
          </w:pPr>
          <w:bookmarkStart w:colFirst="0" w:colLast="0" w:name="_heading=h.d7blci84bz1p" w:id="3"/>
          <w:bookmarkEnd w:id="3"/>
          <w:r w:rsidDel="00000000" w:rsidR="00000000" w:rsidRPr="00000000">
            <w:rPr>
              <w:rFonts w:ascii="Arial" w:cs="Arial" w:eastAsia="Arial" w:hAnsi="Arial"/>
              <w:b w:val="0"/>
              <w:color w:val="434343"/>
              <w:rtl w:val="0"/>
            </w:rPr>
            <w:t xml:space="preserve">Postavy</w:t>
          </w:r>
          <w:r w:rsidDel="00000000" w:rsidR="00000000" w:rsidRPr="00000000">
            <w:rPr>
              <w:rtl w:val="0"/>
            </w:rPr>
          </w:r>
        </w:p>
      </w:sdtContent>
    </w:sdt>
    <w:sdt>
      <w:sdtPr>
        <w:tag w:val="goog_rdk_7"/>
      </w:sdtPr>
      <w:sdtContent>
        <w:p w:rsidR="00000000" w:rsidDel="00000000" w:rsidP="00000000" w:rsidRDefault="00000000" w:rsidRPr="00000000" w14:paraId="00000008">
          <w:pPr>
            <w:numPr>
              <w:ilvl w:val="0"/>
              <w:numId w:val="3"/>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Clerfayt - čtyřicetiletý automobilový závodník, byl ve válce, zamiluje se do Lillian, žije poměrně spontánně, riskuje život pro peníze, jedná s Lillian jako se zdravou, ke konci knihy se ale mění, chce si vzít Lillian a usadit se</w:t>
          </w:r>
        </w:p>
      </w:sdtContent>
    </w:sdt>
    <w:sdt>
      <w:sdtPr>
        <w:tag w:val="goog_rdk_8"/>
      </w:sdtPr>
      <w:sdtContent>
        <w:p w:rsidR="00000000" w:rsidDel="00000000" w:rsidP="00000000" w:rsidRDefault="00000000" w:rsidRPr="00000000" w14:paraId="00000009">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Lillian Dunkerqueová - dvacetileté pacientka v sanatoriu trpící TBC, znavena a otrávena životem v sanatoriu = vězení, touží užít si život, dostat se ze sanatoria, i když to znamená dřívější smrt</w:t>
          </w:r>
        </w:p>
      </w:sdtContent>
    </w:sdt>
    <w:sdt>
      <w:sdtPr>
        <w:tag w:val="goog_rdk_9"/>
      </w:sdtPr>
      <w:sdtContent>
        <w:p w:rsidR="00000000" w:rsidDel="00000000" w:rsidP="00000000" w:rsidRDefault="00000000" w:rsidRPr="00000000" w14:paraId="0000000A">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Boris Volkov - Rus, také nemocný, přítel Lillian, bývalý hráč, teď rozumnější</w:t>
          </w:r>
        </w:p>
      </w:sdtContent>
    </w:sdt>
    <w:sdt>
      <w:sdtPr>
        <w:tag w:val="goog_rdk_10"/>
      </w:sdtPr>
      <w:sdtContent>
        <w:p w:rsidR="00000000" w:rsidDel="00000000" w:rsidP="00000000" w:rsidRDefault="00000000" w:rsidRPr="00000000" w14:paraId="0000000B">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Hollmann - přítel Clerfayta, také nemocný, bývalý závodník, touží zase závodit, na konci děje se vyléčený vrací závodit, nahrazuje mrtvého Clerfayta</w:t>
          </w:r>
        </w:p>
      </w:sdtContent>
    </w:sdt>
    <w:sdt>
      <w:sdtPr>
        <w:tag w:val="goog_rdk_11"/>
      </w:sdtPr>
      <w:sdtContent>
        <w:p w:rsidR="00000000" w:rsidDel="00000000" w:rsidP="00000000" w:rsidRDefault="00000000" w:rsidRPr="00000000" w14:paraId="0000000C">
          <w:pPr>
            <w:pStyle w:val="Heading2"/>
            <w:spacing w:after="120" w:line="276" w:lineRule="auto"/>
            <w:rPr/>
          </w:pPr>
          <w:bookmarkStart w:colFirst="0" w:colLast="0" w:name="_heading=h.5pf9p8nk9znm" w:id="4"/>
          <w:bookmarkEnd w:id="4"/>
          <w:r w:rsidDel="00000000" w:rsidR="00000000" w:rsidRPr="00000000">
            <w:rPr>
              <w:rFonts w:ascii="Arial" w:cs="Arial" w:eastAsia="Arial" w:hAnsi="Arial"/>
              <w:b w:val="0"/>
              <w:sz w:val="32"/>
              <w:szCs w:val="32"/>
              <w:rtl w:val="0"/>
            </w:rPr>
            <w:t xml:space="preserve">Téma a motiv</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člověk nikdy neví, kdy zemře, smrt si nevybírá - nebe nezná vyvolených</w:t>
          </w:r>
        </w:p>
      </w:sdtContent>
    </w:sdt>
    <w:sdt>
      <w:sdtPr>
        <w:tag w:val="goog_rdk_13"/>
      </w:sdtPr>
      <w:sdtContent>
        <w:p w:rsidR="00000000" w:rsidDel="00000000" w:rsidP="00000000" w:rsidRDefault="00000000" w:rsidRPr="00000000" w14:paraId="0000000E">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volba smrtelně nemocného mezi tím žít o něco delší život zavřený v léčebném ústavě nebo si užít života, dokud to jde</w:t>
          </w:r>
        </w:p>
      </w:sdtContent>
    </w:sdt>
    <w:sdt>
      <w:sdtPr>
        <w:tag w:val="goog_rdk_14"/>
      </w:sdtPr>
      <w:sdtContent>
        <w:p w:rsidR="00000000" w:rsidDel="00000000" w:rsidP="00000000" w:rsidRDefault="00000000" w:rsidRPr="00000000" w14:paraId="0000000F">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láska (mezi zdravým mužem a nemocnou ženou, zde ale paradoxně umírá dříve muž); automobilové závody</w:t>
          </w:r>
        </w:p>
      </w:sdtContent>
    </w:sdt>
    <w:sdt>
      <w:sdtPr>
        <w:tag w:val="goog_rdk_15"/>
      </w:sdtPr>
      <w:sdtContent>
        <w:p w:rsidR="00000000" w:rsidDel="00000000" w:rsidP="00000000" w:rsidRDefault="00000000" w:rsidRPr="00000000" w14:paraId="00000010">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kontrast způsobu myšlení zdravého a lakomého strýčka Lilian, který šetří penězi pro nic, a smrtelně nemocné a rozhazovačné Lilian, která utrácí, aniž by myslela na budoucnost</w:t>
          </w:r>
        </w:p>
      </w:sdtContent>
    </w:sdt>
    <w:sdt>
      <w:sdtPr>
        <w:tag w:val="goog_rdk_16"/>
      </w:sdtPr>
      <w:sdtContent>
        <w:p w:rsidR="00000000" w:rsidDel="00000000" w:rsidP="00000000" w:rsidRDefault="00000000" w:rsidRPr="00000000" w14:paraId="00000011">
          <w:pPr>
            <w:pStyle w:val="Heading2"/>
            <w:spacing w:after="0" w:line="276" w:lineRule="auto"/>
            <w:rPr/>
          </w:pPr>
          <w:bookmarkStart w:colFirst="0" w:colLast="0" w:name="_heading=h.htz5und1rjin" w:id="5"/>
          <w:bookmarkEnd w:id="5"/>
          <w:r w:rsidDel="00000000" w:rsidR="00000000" w:rsidRPr="00000000">
            <w:rPr>
              <w:rFonts w:ascii="Arial" w:cs="Arial" w:eastAsia="Arial" w:hAnsi="Arial"/>
              <w:b w:val="0"/>
              <w:sz w:val="32"/>
              <w:szCs w:val="32"/>
              <w:rtl w:val="0"/>
            </w:rPr>
            <w:t xml:space="preserve">Časoprostor</w:t>
          </w:r>
          <w:r w:rsidDel="00000000" w:rsidR="00000000" w:rsidRPr="00000000">
            <w:rPr>
              <w:rtl w:val="0"/>
            </w:rPr>
          </w:r>
        </w:p>
      </w:sdtContent>
    </w:sdt>
    <w:sdt>
      <w:sdtPr>
        <w:tag w:val="goog_rdk_17"/>
      </w:sdtPr>
      <w:sdtContent>
        <w:p w:rsidR="00000000" w:rsidDel="00000000" w:rsidP="00000000" w:rsidRDefault="00000000" w:rsidRPr="00000000" w14:paraId="00000012">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po druhé světové, přibližně 50. léta</w:t>
          </w:r>
        </w:p>
      </w:sdtContent>
    </w:sdt>
    <w:sdt>
      <w:sdtPr>
        <w:tag w:val="goog_rdk_18"/>
      </w:sdtPr>
      <w:sdtContent>
        <w:p w:rsidR="00000000" w:rsidDel="00000000" w:rsidP="00000000" w:rsidRDefault="00000000" w:rsidRPr="00000000" w14:paraId="00000013">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švýcarské sanatorium Bella Vista, Paříž, Itálie</w:t>
          </w:r>
        </w:p>
      </w:sdtContent>
    </w:sdt>
    <w:sdt>
      <w:sdtPr>
        <w:tag w:val="goog_rdk_19"/>
      </w:sdtPr>
      <w:sdtContent>
        <w:p w:rsidR="00000000" w:rsidDel="00000000" w:rsidP="00000000" w:rsidRDefault="00000000" w:rsidRPr="00000000" w14:paraId="00000014">
          <w:pPr>
            <w:pStyle w:val="Heading2"/>
            <w:spacing w:after="0" w:line="276" w:lineRule="auto"/>
            <w:rPr/>
          </w:pPr>
          <w:bookmarkStart w:colFirst="0" w:colLast="0" w:name="_heading=h.mnubpvkr0yio" w:id="6"/>
          <w:bookmarkEnd w:id="6"/>
          <w:r w:rsidDel="00000000" w:rsidR="00000000" w:rsidRPr="00000000">
            <w:rPr>
              <w:rFonts w:ascii="Arial" w:cs="Arial" w:eastAsia="Arial" w:hAnsi="Arial"/>
              <w:b w:val="0"/>
              <w:sz w:val="32"/>
              <w:szCs w:val="32"/>
              <w:rtl w:val="0"/>
            </w:rPr>
            <w:t xml:space="preserve">Kompozice</w:t>
          </w:r>
          <w:r w:rsidDel="00000000" w:rsidR="00000000" w:rsidRPr="00000000">
            <w:rPr>
              <w:rtl w:val="0"/>
            </w:rPr>
          </w:r>
        </w:p>
      </w:sdtContent>
    </w:sdt>
    <w:sdt>
      <w:sdtPr>
        <w:tag w:val="goog_rdk_20"/>
      </w:sdtPr>
      <w:sdtContent>
        <w:p w:rsidR="00000000" w:rsidDel="00000000" w:rsidP="00000000" w:rsidRDefault="00000000" w:rsidRPr="00000000" w14:paraId="00000015">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chronologická, tektonická</w:t>
          </w:r>
        </w:p>
      </w:sdtContent>
    </w:sdt>
    <w:sdt>
      <w:sdtPr>
        <w:tag w:val="goog_rdk_21"/>
      </w:sdtPr>
      <w:sdtContent>
        <w:p w:rsidR="00000000" w:rsidDel="00000000" w:rsidP="00000000" w:rsidRDefault="00000000" w:rsidRPr="00000000" w14:paraId="00000016">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děj se odehrává v přítomnosti</w:t>
          </w:r>
        </w:p>
      </w:sdtContent>
    </w:sdt>
    <w:sdt>
      <w:sdtPr>
        <w:tag w:val="goog_rdk_22"/>
      </w:sdtPr>
      <w:sdtContent>
        <w:p w:rsidR="00000000" w:rsidDel="00000000" w:rsidP="00000000" w:rsidRDefault="00000000" w:rsidRPr="00000000" w14:paraId="00000017">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retrospektiva – vzpomínky</w:t>
          </w:r>
        </w:p>
      </w:sdtContent>
    </w:sdt>
    <w:sdt>
      <w:sdtPr>
        <w:tag w:val="goog_rdk_23"/>
      </w:sdtPr>
      <w:sdtContent>
        <w:p w:rsidR="00000000" w:rsidDel="00000000" w:rsidP="00000000" w:rsidRDefault="00000000" w:rsidRPr="00000000" w14:paraId="00000018">
          <w:pPr>
            <w:numPr>
              <w:ilvl w:val="0"/>
              <w:numId w:val="2"/>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děj sleduje Clerfayta, pak především Lillian</w:t>
          </w:r>
        </w:p>
      </w:sdtContent>
    </w:sdt>
    <w:sdt>
      <w:sdtPr>
        <w:tag w:val="goog_rdk_24"/>
      </w:sdtPr>
      <w:sdtContent>
        <w:p w:rsidR="00000000" w:rsidDel="00000000" w:rsidP="00000000" w:rsidRDefault="00000000" w:rsidRPr="00000000" w14:paraId="00000019">
          <w:pPr>
            <w:pStyle w:val="Heading2"/>
            <w:spacing w:after="0" w:line="276" w:lineRule="auto"/>
            <w:rPr/>
          </w:pPr>
          <w:bookmarkStart w:colFirst="0" w:colLast="0" w:name="_heading=h.wruatdl815qo" w:id="7"/>
          <w:bookmarkEnd w:id="7"/>
          <w:r w:rsidDel="00000000" w:rsidR="00000000" w:rsidRPr="00000000">
            <w:rPr>
              <w:rFonts w:ascii="Arial" w:cs="Arial" w:eastAsia="Arial" w:hAnsi="Arial"/>
              <w:b w:val="0"/>
              <w:sz w:val="32"/>
              <w:szCs w:val="32"/>
              <w:rtl w:val="0"/>
            </w:rPr>
            <w:t xml:space="preserve">Literární druh a žánr</w:t>
          </w:r>
          <w:r w:rsidDel="00000000" w:rsidR="00000000" w:rsidRPr="00000000">
            <w:rPr>
              <w:rtl w:val="0"/>
            </w:rPr>
          </w:r>
        </w:p>
      </w:sdtContent>
    </w:sdt>
    <w:sdt>
      <w:sdtPr>
        <w:tag w:val="goog_rdk_25"/>
      </w:sdtPr>
      <w:sdtContent>
        <w:p w:rsidR="00000000" w:rsidDel="00000000" w:rsidP="00000000" w:rsidRDefault="00000000" w:rsidRPr="00000000" w14:paraId="0000001A">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próza, epika, román</w:t>
          </w:r>
        </w:p>
      </w:sdtContent>
    </w:sdt>
    <w:sdt>
      <w:sdtPr>
        <w:tag w:val="goog_rdk_26"/>
      </w:sdtPr>
      <w:sdtContent>
        <w:p w:rsidR="00000000" w:rsidDel="00000000" w:rsidP="00000000" w:rsidRDefault="00000000" w:rsidRPr="00000000" w14:paraId="0000001B">
          <w:pPr>
            <w:pStyle w:val="Heading2"/>
            <w:spacing w:after="0" w:line="276" w:lineRule="auto"/>
            <w:rPr/>
          </w:pPr>
          <w:bookmarkStart w:colFirst="0" w:colLast="0" w:name="_heading=h.31pl2yy971og" w:id="8"/>
          <w:bookmarkEnd w:id="8"/>
          <w:r w:rsidDel="00000000" w:rsidR="00000000" w:rsidRPr="00000000">
            <w:rPr>
              <w:rFonts w:ascii="Arial" w:cs="Arial" w:eastAsia="Arial" w:hAnsi="Arial"/>
              <w:b w:val="0"/>
              <w:sz w:val="32"/>
              <w:szCs w:val="32"/>
              <w:rtl w:val="0"/>
            </w:rPr>
            <w:t xml:space="preserve">Vyprávěcí způsoby</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vnitřní monolog (myšlenky postav), častý dialog</w:t>
          </w:r>
        </w:p>
      </w:sdtContent>
    </w:sdt>
    <w:sdt>
      <w:sdtPr>
        <w:tag w:val="goog_rdk_28"/>
      </w:sdtPr>
      <w:sdtContent>
        <w:p w:rsidR="00000000" w:rsidDel="00000000" w:rsidP="00000000" w:rsidRDefault="00000000" w:rsidRPr="00000000" w14:paraId="0000001D">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er-forma</w:t>
          </w:r>
        </w:p>
      </w:sdtContent>
    </w:sdt>
    <w:sdt>
      <w:sdtPr>
        <w:tag w:val="goog_rdk_29"/>
      </w:sdtPr>
      <w:sdtContent>
        <w:p w:rsidR="00000000" w:rsidDel="00000000" w:rsidP="00000000" w:rsidRDefault="00000000" w:rsidRPr="00000000" w14:paraId="0000001E">
          <w:pPr>
            <w:pStyle w:val="Heading2"/>
            <w:spacing w:after="0" w:line="276" w:lineRule="auto"/>
            <w:rPr/>
          </w:pPr>
          <w:bookmarkStart w:colFirst="0" w:colLast="0" w:name="_heading=h.qzknneisjmd" w:id="9"/>
          <w:bookmarkEnd w:id="9"/>
          <w:r w:rsidDel="00000000" w:rsidR="00000000" w:rsidRPr="00000000">
            <w:rPr>
              <w:rFonts w:ascii="Arial" w:cs="Arial" w:eastAsia="Arial" w:hAnsi="Arial"/>
              <w:b w:val="0"/>
              <w:sz w:val="32"/>
              <w:szCs w:val="32"/>
              <w:rtl w:val="0"/>
            </w:rPr>
            <w:t xml:space="preserve">Jazyk</w:t>
          </w: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spisovný</w:t>
          </w:r>
        </w:p>
      </w:sdtContent>
    </w:sdt>
    <w:sdt>
      <w:sdtPr>
        <w:tag w:val="goog_rdk_31"/>
      </w:sdtPr>
      <w:sdtContent>
        <w:p w:rsidR="00000000" w:rsidDel="00000000" w:rsidP="00000000" w:rsidRDefault="00000000" w:rsidRPr="00000000" w14:paraId="00000020">
          <w:pPr>
            <w:pStyle w:val="Heading1"/>
            <w:spacing w:after="0" w:line="276" w:lineRule="auto"/>
            <w:rPr/>
          </w:pPr>
          <w:bookmarkStart w:colFirst="0" w:colLast="0" w:name="_heading=h.9qkj2jhaez33" w:id="10"/>
          <w:bookmarkEnd w:id="10"/>
          <w:r w:rsidDel="00000000" w:rsidR="00000000" w:rsidRPr="00000000">
            <w:rPr>
              <w:rFonts w:ascii="Arial" w:cs="Arial" w:eastAsia="Arial" w:hAnsi="Arial"/>
              <w:sz w:val="40"/>
              <w:szCs w:val="40"/>
              <w:rtl w:val="0"/>
            </w:rPr>
            <w:t xml:space="preserve">Kontext autorovy tvorby</w:t>
          </w:r>
          <w:r w:rsidDel="00000000" w:rsidR="00000000" w:rsidRPr="00000000">
            <w:rPr>
              <w:rtl w:val="0"/>
            </w:rPr>
          </w:r>
        </w:p>
      </w:sdtContent>
    </w:sdt>
    <w:sdt>
      <w:sdtPr>
        <w:tag w:val="goog_rdk_32"/>
      </w:sdtPr>
      <w:sdtContent>
        <w:p w:rsidR="00000000" w:rsidDel="00000000" w:rsidP="00000000" w:rsidRDefault="00000000" w:rsidRPr="00000000" w14:paraId="00000021">
          <w:pPr>
            <w:pStyle w:val="Heading2"/>
            <w:rPr/>
          </w:pPr>
          <w:bookmarkStart w:colFirst="0" w:colLast="0" w:name="_heading=h.iwaskd8gnga3" w:id="11"/>
          <w:bookmarkEnd w:id="11"/>
          <w:r w:rsidDel="00000000" w:rsidR="00000000" w:rsidRPr="00000000">
            <w:rPr>
              <w:rFonts w:ascii="Arial" w:cs="Arial" w:eastAsia="Arial" w:hAnsi="Arial"/>
              <w:b w:val="0"/>
              <w:sz w:val="32"/>
              <w:szCs w:val="32"/>
              <w:rtl w:val="0"/>
            </w:rPr>
            <w:t xml:space="preserve">Život</w:t>
          </w: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22. června 1898, Osnabrück - 25. září 1970, Locarno</w:t>
          </w:r>
        </w:p>
      </w:sdtContent>
    </w:sdt>
    <w:sdt>
      <w:sdtPr>
        <w:tag w:val="goog_rdk_34"/>
      </w:sdtPr>
      <w:sdtContent>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Německý spisovatel, novinář, prozaik, dramatik</w:t>
          </w:r>
        </w:p>
      </w:sdtContent>
    </w:sdt>
    <w:sdt>
      <w:sdtPr>
        <w:tag w:val="goog_rdk_35"/>
      </w:sdtPr>
      <w:sdtContent>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v roce 1916 odchází na frontu; o 2 roky později raněn - zbytek války v nemocnici</w:t>
          </w:r>
        </w:p>
      </w:sdtContent>
    </w:sdt>
    <w:sdt>
      <w:sdtPr>
        <w:tag w:val="goog_rdk_36"/>
      </w:sdtPr>
      <w:sdtContent>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 válce vystřídal mnoho povolání </w:t>
          </w:r>
        </w:p>
      </w:sdtContent>
    </w:sdt>
    <w:sdt>
      <w:sdtPr>
        <w:tag w:val="goog_rdk_37"/>
      </w:sdtPr>
      <w:sdtContent>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zajímal se o automobilové závody, chvíli i závodil - motiv v dílech</w:t>
          </w:r>
        </w:p>
      </w:sdtContent>
    </w:sdt>
    <w:sdt>
      <w:sdtPr>
        <w:tag w:val="goog_rdk_38"/>
      </w:sdtPr>
      <w:sdtContent>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proslavil se jeho nejznámějším dílem Na západní frontě klid (1929)</w:t>
          </w:r>
        </w:p>
      </w:sdtContent>
    </w:sdt>
    <w:sdt>
      <w:sdtPr>
        <w:tag w:val="goog_rdk_39"/>
      </w:sdtPr>
      <w:sdtContent>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 nástupu fašismu v roce 1933 se dostal na listinu zakázaných autorů - odletěl do Švýcarska</w:t>
          </w:r>
        </w:p>
      </w:sdtContent>
    </w:sdt>
    <w:sdt>
      <w:sdtPr>
        <w:tag w:val="goog_rdk_40"/>
      </w:sdtPr>
      <w:sdtContent>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v roce 1938 byl zbaven německého občanství - emigrace do USA</w:t>
          </w:r>
        </w:p>
      </w:sdtContent>
    </w:sdt>
    <w:sdt>
      <w:sdtPr>
        <w:tag w:val="goog_rdk_41"/>
      </w:sdtPr>
      <w:sdtContent>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po 2. světové válce žil střídavě v USA a ve Švýcarsku, kde zemřel na srdeční chorobu</w:t>
          </w:r>
        </w:p>
      </w:sdtContent>
    </w:sdt>
    <w:sdt>
      <w:sdtPr>
        <w:tag w:val="goog_rdk_42"/>
      </w:sdtPr>
      <w:sdtContent>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2 manželství - druhé s bývalou manželkou Charlieho Chaplina</w:t>
          </w:r>
        </w:p>
      </w:sdtContent>
    </w:sdt>
    <w:sdt>
      <w:sdtPr>
        <w:tag w:val="goog_rdk_43"/>
      </w:sdtPr>
      <w:sdtContent>
        <w:p w:rsidR="00000000" w:rsidDel="00000000" w:rsidP="00000000" w:rsidRDefault="00000000" w:rsidRPr="00000000" w14:paraId="0000002C">
          <w:pPr>
            <w:pStyle w:val="Heading2"/>
            <w:spacing w:after="0" w:line="276" w:lineRule="auto"/>
            <w:rPr/>
          </w:pPr>
          <w:bookmarkStart w:colFirst="0" w:colLast="0" w:name="_heading=h.xtz6ccob4n0f" w:id="12"/>
          <w:bookmarkEnd w:id="12"/>
          <w:r w:rsidDel="00000000" w:rsidR="00000000" w:rsidRPr="00000000">
            <w:rPr>
              <w:rFonts w:ascii="Arial" w:cs="Arial" w:eastAsia="Arial" w:hAnsi="Arial"/>
              <w:b w:val="0"/>
              <w:sz w:val="32"/>
              <w:szCs w:val="32"/>
              <w:rtl w:val="0"/>
            </w:rPr>
            <w:t xml:space="preserve">Autorova tvorba</w:t>
          </w:r>
          <w:r w:rsidDel="00000000" w:rsidR="00000000" w:rsidRPr="00000000">
            <w:rPr>
              <w:rtl w:val="0"/>
            </w:rPr>
          </w:r>
        </w:p>
      </w:sdtContent>
    </w:sdt>
    <w:sdt>
      <w:sdtPr>
        <w:tag w:val="goog_rdk_44"/>
      </w:sdtPr>
      <w:sdtContent>
        <w:p w:rsidR="00000000" w:rsidDel="00000000" w:rsidP="00000000" w:rsidRDefault="00000000" w:rsidRPr="00000000" w14:paraId="0000002D">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hlásí se k ztracené generaci (lost generation) - původně jen Američtí autoři (F. S. Fitzgerald, E. Hemingway) tvořící mezi válkami, hlásili se k nim ale i někteří evropští autoři</w:t>
          </w:r>
        </w:p>
      </w:sdtContent>
    </w:sdt>
    <w:sdt>
      <w:sdtPr>
        <w:tag w:val="goog_rdk_45"/>
      </w:sdtPr>
      <w:sdtContent>
        <w:p w:rsidR="00000000" w:rsidDel="00000000" w:rsidP="00000000" w:rsidRDefault="00000000" w:rsidRPr="00000000" w14:paraId="0000002E">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tvořil mezi válkami, za druhé světové i po ní</w:t>
          </w:r>
        </w:p>
      </w:sdtContent>
    </w:sdt>
    <w:sdt>
      <w:sdtPr>
        <w:tag w:val="goog_rdk_46"/>
      </w:sdtPr>
      <w:sdtContent>
        <w:p w:rsidR="00000000" w:rsidDel="00000000" w:rsidP="00000000" w:rsidRDefault="00000000" w:rsidRPr="00000000" w14:paraId="0000002F">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zastánce pacifismu a antifašismu - snaha popsat strasti války a varovat před nimi - jeho díla jsou protiválečná</w:t>
          </w:r>
        </w:p>
      </w:sdtContent>
    </w:sdt>
    <w:sdt>
      <w:sdtPr>
        <w:tag w:val="goog_rdk_47"/>
      </w:sdtPr>
      <w:sdtContent>
        <w:p w:rsidR="00000000" w:rsidDel="00000000" w:rsidP="00000000" w:rsidRDefault="00000000" w:rsidRPr="00000000" w14:paraId="00000030">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staví na silném příběhu, snaží se psát pro široký okruh čtenářů, vyhýbá se experimentům - charakteristické pro populární literaturu</w:t>
          </w:r>
        </w:p>
      </w:sdtContent>
    </w:sdt>
    <w:sdt>
      <w:sdtPr>
        <w:tag w:val="goog_rdk_48"/>
      </w:sdtPr>
      <w:sdtContent>
        <w:p w:rsidR="00000000" w:rsidDel="00000000" w:rsidP="00000000" w:rsidRDefault="00000000" w:rsidRPr="00000000" w14:paraId="00000031">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další díla</w:t>
          </w:r>
        </w:p>
      </w:sdtContent>
    </w:sdt>
    <w:sdt>
      <w:sdtPr>
        <w:tag w:val="goog_rdk_49"/>
      </w:sdtPr>
      <w:sdtContent>
        <w:p w:rsidR="00000000" w:rsidDel="00000000" w:rsidP="00000000" w:rsidRDefault="00000000" w:rsidRPr="00000000" w14:paraId="00000032">
          <w:pPr>
            <w:numPr>
              <w:ilvl w:val="1"/>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Tři kamarádi (román o čistém přátelství, odehrávající se po WW1; 30. léta, již mimo Německo)</w:t>
          </w:r>
        </w:p>
      </w:sdtContent>
    </w:sdt>
    <w:sdt>
      <w:sdtPr>
        <w:tag w:val="goog_rdk_50"/>
      </w:sdtPr>
      <w:sdtContent>
        <w:p w:rsidR="00000000" w:rsidDel="00000000" w:rsidP="00000000" w:rsidRDefault="00000000" w:rsidRPr="00000000" w14:paraId="00000033">
          <w:pPr>
            <w:numPr>
              <w:ilvl w:val="1"/>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Vítězný oblouk (německý lékař, který utekl do Francie před německou okupací; 40. léta, v emigraci v USA)</w:t>
          </w:r>
        </w:p>
      </w:sdtContent>
    </w:sdt>
    <w:sdt>
      <w:sdtPr>
        <w:tag w:val="goog_rdk_51"/>
      </w:sdtPr>
      <w:sdtContent>
        <w:p w:rsidR="00000000" w:rsidDel="00000000" w:rsidP="00000000" w:rsidRDefault="00000000" w:rsidRPr="00000000" w14:paraId="00000034">
          <w:pPr>
            <w:numPr>
              <w:ilvl w:val="1"/>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Jiskra života (hrůzy koncentračního tábora, inspirován R. sestrou, která v jednom zemřela; 50. léta)</w:t>
          </w:r>
        </w:p>
      </w:sdtContent>
    </w:sdt>
    <w:sdt>
      <w:sdtPr>
        <w:tag w:val="goog_rdk_52"/>
      </w:sdtPr>
      <w:sdtContent>
        <w:p w:rsidR="00000000" w:rsidDel="00000000" w:rsidP="00000000" w:rsidRDefault="00000000" w:rsidRPr="00000000" w14:paraId="00000035">
          <w:pPr>
            <w:numPr>
              <w:ilvl w:val="1"/>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Černý obelisk (návrat do Německa 20. let, ekonomické a hosp. problémy; 50. léta)</w:t>
          </w:r>
        </w:p>
      </w:sdtContent>
    </w:sdt>
    <w:sdt>
      <w:sdtPr>
        <w:tag w:val="goog_rdk_53"/>
      </w:sdtPr>
      <w:sdtContent>
        <w:p w:rsidR="00000000" w:rsidDel="00000000" w:rsidP="00000000" w:rsidRDefault="00000000" w:rsidRPr="00000000" w14:paraId="00000036">
          <w:pPr>
            <w:numPr>
              <w:ilvl w:val="1"/>
              <w:numId w:val="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Nebe nezná vyvolených (1961)</w:t>
          </w:r>
        </w:p>
      </w:sdtContent>
    </w:sdt>
    <w:sdt>
      <w:sdtPr>
        <w:tag w:val="goog_rdk_54"/>
      </w:sdtPr>
      <w:sdtContent>
        <w:p w:rsidR="00000000" w:rsidDel="00000000" w:rsidP="00000000" w:rsidRDefault="00000000" w:rsidRPr="00000000" w14:paraId="00000037">
          <w:pPr>
            <w:pStyle w:val="Heading1"/>
            <w:rPr/>
          </w:pPr>
          <w:bookmarkStart w:colFirst="0" w:colLast="0" w:name="_heading=h.b531fnc0711a" w:id="13"/>
          <w:bookmarkEnd w:id="13"/>
          <w:r w:rsidDel="00000000" w:rsidR="00000000" w:rsidRPr="00000000">
            <w:rPr>
              <w:rFonts w:ascii="Arial" w:cs="Arial" w:eastAsia="Arial" w:hAnsi="Arial"/>
              <w:sz w:val="40"/>
              <w:szCs w:val="40"/>
              <w:rtl w:val="0"/>
            </w:rPr>
            <w:t xml:space="preserve">Literárně-historický kontext</w:t>
          </w: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moderní poválečná literatura 20. století</w:t>
          </w:r>
        </w:p>
      </w:sdtContent>
    </w:sdt>
    <w:sdt>
      <w:sdtPr>
        <w:tag w:val="goog_rdk_56"/>
      </w:sdtPr>
      <w:sdtContent>
        <w:p w:rsidR="00000000" w:rsidDel="00000000" w:rsidP="00000000" w:rsidRDefault="00000000" w:rsidRPr="00000000" w14:paraId="00000039">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lost gen - F. S. Fitzgerald (Velký Gatsby), E. Hemingway (Stařec a moře)</w:t>
          </w:r>
        </w:p>
      </w:sdtContent>
    </w:sdt>
    <w:sdt>
      <w:sdtPr>
        <w:tag w:val="goog_rdk_57"/>
      </w:sdtPr>
      <w:sdtContent>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Jaroslav Hašek - humoristický román Osudy dobrého vojáka Švejka za světové války - satirický popis dění na bojištích 1. světové války</w:t>
          </w:r>
        </w:p>
      </w:sdtContent>
    </w:sdt>
    <w:sdt>
      <w:sdtPr>
        <w:tag w:val="goog_rdk_58"/>
      </w:sdtPr>
      <w:sdtContent>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Romain Rolland - novela Petr a Lucie - příběh tragické lásky mladých milenců zahalený hrůzami 1. světové války</w:t>
          </w:r>
        </w:p>
      </w:sdtContent>
    </w:sdt>
    <w:sdt>
      <w:sdtPr>
        <w:tag w:val="goog_rdk_59"/>
      </w:sdtPr>
      <w:sdtContent>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Antoine de Saint-Exupéry - filozofická pohádka Malý princ</w:t>
          </w:r>
        </w:p>
      </w:sdtContent>
    </w:sdt>
    <w:sdt>
      <w:sdtPr>
        <w:tag w:val="goog_rdk_60"/>
      </w:sdtPr>
      <w:sdtContent>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Karel Čapek - R.U.R, Krakatit, Válka s mloky</w:t>
          </w:r>
          <w:r w:rsidDel="00000000" w:rsidR="00000000" w:rsidRPr="00000000">
            <w:rPr>
              <w:rtl w:val="0"/>
            </w:rPr>
          </w:r>
        </w:p>
      </w:sdtContent>
    </w:sdt>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Odstavecseseznamem">
    <w:name w:val="List Paragraph"/>
    <w:basedOn w:val="Normln"/>
    <w:uiPriority w:val="34"/>
    <w:qFormat w:val="1"/>
    <w:rsid w:val="00431C5B"/>
    <w:pPr>
      <w:ind w:left="720"/>
      <w:contextualSpacing w:val="1"/>
    </w:pPr>
  </w:style>
  <w:style w:type="paragraph" w:styleId="Bezmezer">
    <w:name w:val="No Spacing"/>
    <w:uiPriority w:val="1"/>
    <w:qFormat w:val="1"/>
    <w:rsid w:val="00A32B02"/>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kubrts.wz.cz/emr%20-%20nebeneznavyvolenych.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hQwk1rH9KtvuTEprZUh2Z/tg==">AMUW2mWC3NQY7ZT5kFqvAgCgQ0st0DM9rwRQ4/YMvslzvxiSVqvRqTWhhItTVv3S5xdhjOqtuFJXPFNY6AEs1vSF8i7THtDyjcUxqa+PsDIEbMte9jBlrH3ts+9Ax946jyUzR/buRTmLV5Cl5zDMdrJncOCpxsQSZgNduny59cTCFptNHASJpGnF16ngCwsChlIJ1ZGuvssCap33AT96O7QicWdAkaUJqImXxGyJ/QX7VguI4a/+4/5LBLe3iZeeEAR64CYJPJyDQGAJJojYMst19e5jxFyAPr/sH7BNKJ+fEAltEHnAfXxJid2bd7hbLjbS0JUGb/ukXlKJKT2320YH8ZABv49ituoaVdUm9W8/IDlnNQTpA7qK9Nr98TA5Egw9msTf+PCIdS+IgmnKlmvy/y9W46w9Ai2V+ysipzBqW8t6Z8sgX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2018-04-07T17:53:00Z</dcterms:created>
  <dc:creator>Klára</dc:creator>
</cp:coreProperties>
</file>