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12.Sociologie jako věda, kultura jako způsob života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Vymezení sociologie a vývoj předmětu sociologie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teoretická, empirická věda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věda, usilující o celkový výklad fungování společnosti a společenských jevů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zkoumá vztahy mezi různými prvky společenské struktury, pravidla života sociálních skupin a zákonitosti společenského vývoje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societa – společnost; logos – věda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ustavila se v druhé polovině 19. století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 jejího zakladatele považujeme Augusta Comta, který dal oboru název; původně ji nazval jako sociální fyziku a rozdělil na sociální statiku a dynamiku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není exaktní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předmět zkoumání se liší od přírodních věd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povaha sociologických zjištění se liší také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předmětem je společnost a její struktura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zaměřuje se na řadu dílčích společenských jevů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využívá rozmanité metody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povaha poznatků a zjištění je pravděpodobnostní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úzce souvisí s ostatními společenskovědními disciplínami např. : filosofií, historií, ekonomií, psychologií, …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zabývá se stejnými skutečnostmi jako zdravý rozum, rozdíly popsal Zygmunt Bauman prostřednictvím čtyř charakteristik: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sociologie vychází z vědeckého zkoumání/ pohled rozumu je založen na předsudcích a stereotypech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spojuje témata, jež přesahují horizont jedince/ pohled osudu jedince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fenomén nezamýšlených důsledků/ záměr někoho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kritické zkoumání každodennosti/ nezpochybňuje každodenní skutečnosti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vymezení předmětu: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podle Émile Durkheima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věda o sociálních faktech, dvě podmínky: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jsou vnější vůči člověku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působí na člověka nátlakem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jsou to reálné skutečnosti nezávislé na lidském vědomí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vědomí formují a ovlivňují každodenní život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chápal sociální fakta jako jevy, které je nutné sledovat nezávisle na individualitách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jeho vymezení se nazývá sociologický realismus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podle Maxe Webera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věda o sociálním jednání, které je definováno: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je smysluplné, zaměřené na cíl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orientované na druhé lidi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sociální jednání je spjato s aktivitami lidí, kteří svým každodenním jednáním utváří společnost den po dni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staví na jednotlivci, který je původcem sociálního jednání – společnost sumou, takto jednajících lidí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sociologický nominalismus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současné sociologii se jejich vymezení většinou kombinuje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typy problémů sociologie: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sociální problém – to, co určitá společnost za problém považuje ; tehdy, když ve společnosti nefunguje něco, jak by mělo; problém postihuje celou společnost ( nezaměstnanost)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sociologický problém – vyplývá z touhy sociologa po vědeckém poznání, zajímá ho jak funguje systém ( Proč je tolik rozvodů ? …)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Metody sociologického výzkumu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Kvantitativní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spočívá v testování pravdivosti nebo nepravdivosti vytvořených hypotéz na velkém počtu respondentů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hypotéze je několik proměnných, které umisťujeme do dotazníku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rozložení základních vlastností respondentů odpovídá rozložení těchto vlastností celkové populaci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 datech ověřujeme platnost nebo neplatnost hypotéze pouze zjištění platnosti či neplatnosti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činí, tak spolehlivě a splatností pro celou populaci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nevýhodou je komplikované zpracování a nevědomost pravdivosti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techniky sběru dat: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dotazník ( standardizovaný)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standardizovaný rozhovor – přímý kontakt s tazatelem, formuláře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přímé pozorování – sledování jevů přímo v terénu, informace zaznamenávány a roztřiďovány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obsahová analýza – data jsou sledována a klasifikována, sledujeme jak se nějaké téma objevuje a mizí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validita= ověřitelnost ( při použití stejné formy a prostředků musí vyjít stejný výsledek)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Kvalitativní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zabývá se porozumění významům, které lidé přisoudí svému jednání, okolním věcem a událostem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tyto poznatky nelze zobecnit na populaci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mnoho informací o malém počtu jedinců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technika sběru dat: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zúčastněné pozorování – výzkumník se přítomností podlí na životě zkoumané skupiny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nestandardizovaný rozhovor – obecný plán, ale ne sestavený dotazník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analýza osobních dokumentů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Dějiny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 zakladatele je považován francouzský filosof </w:t>
      </w:r>
      <w:r w:rsidDel="00000000" w:rsidR="00000000" w:rsidRPr="00000000">
        <w:rPr>
          <w:u w:val="single"/>
          <w:rtl w:val="0"/>
        </w:rPr>
        <w:t xml:space="preserve">Auguste Comte</w:t>
      </w:r>
      <w:r w:rsidDel="00000000" w:rsidR="00000000" w:rsidRPr="00000000">
        <w:rPr>
          <w:rtl w:val="0"/>
        </w:rPr>
        <w:t xml:space="preserve">, který tvrdil, že ve společnosti je chaos – měla by dostat řád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rozdělil svět na 3 stádia vývoje: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teologické – starověk a středověk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filosofické/ metafyzické ( 1300 – 1800) - obecné principy, kterými se společnost řídí, víra v přírodu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pozitivní/ vědecké ( po roce 1800)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lidé věří ve vědu, která nahrazuje náboženství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napsal Kurz pozitivní filosofie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představitel pozitivismu = zkoumání zkušeností, směr usilující o vědecké poznání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navrhoval dělení na 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sociální statiku – společenská struktura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sociální dynamiku – studium zákonitostí společenského vývoje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dalším směrem byl organicismus, hlavním představitelem byl </w:t>
      </w:r>
      <w:r w:rsidDel="00000000" w:rsidR="00000000" w:rsidRPr="00000000">
        <w:rPr>
          <w:u w:val="single"/>
          <w:rtl w:val="0"/>
        </w:rPr>
        <w:t xml:space="preserve">Herbert Spencer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vycházel z evoluční teorie – společnost je živý organismus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připodobňoval změny ve společnosti k těm v organismus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druhé polovině 19. Století a na počátku 20. století byl významným sociologem </w:t>
      </w:r>
      <w:r w:rsidDel="00000000" w:rsidR="00000000" w:rsidRPr="00000000">
        <w:rPr>
          <w:u w:val="single"/>
          <w:rtl w:val="0"/>
        </w:rPr>
        <w:t xml:space="preserve">Karl Marx,</w:t>
      </w:r>
      <w:r w:rsidDel="00000000" w:rsidR="00000000" w:rsidRPr="00000000">
        <w:rPr>
          <w:rtl w:val="0"/>
        </w:rPr>
        <w:t xml:space="preserve"> který se věnoval analýze moderní průmyslové společnosti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kritizoval společnost za utváření sociálních nerovností mezi buržoasií a proletariátem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spoluautor komunistického manifestu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proti soukromému vlastnictví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napsal dílo Kapitál ( ekonomie), Komunistický manifest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„dějiny všech dosavadních společností jsou dějinami třídních bojů.“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klíčová témata: třídní konflikt, vykořisťování, dělba práce, ideologie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podle </w:t>
      </w:r>
      <w:r w:rsidDel="00000000" w:rsidR="00000000" w:rsidRPr="00000000">
        <w:rPr>
          <w:u w:val="single"/>
          <w:rtl w:val="0"/>
        </w:rPr>
        <w:t xml:space="preserve">Émila Durkheima</w:t>
      </w:r>
      <w:r w:rsidDel="00000000" w:rsidR="00000000" w:rsidRPr="00000000">
        <w:rPr>
          <w:rtl w:val="0"/>
        </w:rPr>
        <w:t xml:space="preserve"> ( 1858 – 1917) se může sociologie důkladným studiem sociálních faktů přiblížit přírodním vědám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zkoumal sociální jevy – móda, právo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věnoval se analýze dělby práce, společenské solidarity, sebevražednosti a náboženství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vycházel z empirických dat  ze statistik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průkopník kvantitativního výzkumu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zkoumal sociální fakta, která jsou nezávislá na individuu, ale ovlivňují chování člověka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pojem anomie – stav společnosti, kdy přestávají platit jasně formulované normy ( moderní společnost)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u w:val="single"/>
          <w:rtl w:val="0"/>
        </w:rPr>
        <w:t xml:space="preserve">Max Weber</w:t>
      </w:r>
      <w:r w:rsidDel="00000000" w:rsidR="00000000" w:rsidRPr="00000000">
        <w:rPr>
          <w:rtl w:val="0"/>
        </w:rPr>
        <w:t xml:space="preserve"> (1864 – 1920)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směřoval svůj zájem na sociální jednání – pokud pochopím sociální jednání jedince pochopíme jednání celé společnosti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zabývá se byrokracií ( pevná byrokracie spravuje stát)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sociologie má za cíl porozumět smyslu jednotlivých typů sociálního jednáním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zabýval se sociálními institucemi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dílo Protestantská etika a duch kapitalismu  - zkoumal souvislost mezi protestantskou etikou a kapitalistickou mentalitou, a která vznikla v rámci srovnávání světových náboženství a jejich hospodářských etik = souhrn impulzů pro ekonomické jednání , které vyplývají z určité náboženské nauky a její etiky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dalším představitel byl humanistický autor </w:t>
      </w:r>
      <w:r w:rsidDel="00000000" w:rsidR="00000000" w:rsidRPr="00000000">
        <w:rPr>
          <w:u w:val="single"/>
          <w:rtl w:val="0"/>
        </w:rPr>
        <w:t xml:space="preserve">Erich Fromm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dílo Mít nebo být  - rozebírá moderní společnosti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materialismus vs. rodina a smysluplně prožitý život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Zygmunt Bauman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židovského původu, utíkal před holocaustem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pojem tekutá společnost - modernita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 ve 20. Století můžeme rozlišit tři hlavní přístupy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funkcionalistický – přetrvávání sociálních institucí z hlediska funkcí, jež plní – T. Parsons a Robert King Merton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konfliktuální – přetrvávání sociálních institucí z hlediska zájmů určitých skupin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interpretativní – z hlediska jednání lidí a významů, kteří lidé těmto institucím přiřazují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české sociologie se nejvíce prosadil T. G. Masaryk, který se zabýval sociální otázkou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dílo : Otázka sociální, Česká otázka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zabýval se sebevraždami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Kultura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výsledek lidské činnosti, vzorce vnímání, chování, zvyků a jednání, které si lidé jako členové společnosti osvojili, aby společnost fungovala jako celek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můžeme vidět vývoj člověka v kultuře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rozlišujeme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duchovní – nehmotnou; zahrnujeme do ní vědění, hodnoty, normy, zvyky, tradice a jazyk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hmotná kultura – infrastruktura, pracovní nástroje, umělecké předměty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08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prvky kultury: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vědění a znalosti neboli kognitivní stránka kultury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pomáhají orientovat se ve světě, každodenní znalosti nám říkají, co události znamenají a jak se máme chovat; vědecké znalosti nejsou nezbytné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normy a hodnoty neboli normativní stránka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vymezují, co je přípustné a co nikoliv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motivují, aby lidé jednali určitým způsobem a ospravedlňujeme jimi naše činy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vznik ze zvyků a tradic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shodné s většinovým jednáním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 průběhu času se mění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jazyk neboli symbolická stránka 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umožňuje nám sdílet svět s ostatními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uchopujeme jím svět a dorozumíváme se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naučený systém symbolické komunikace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pro každou kulturu klíčovým prvkem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materiální stránka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hmotné prvky kultury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08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Subkultura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co jedna kultura považuje za normální, nemusí automaticky ta druhá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vedle většinové společnosti se nachází ve společnosti řada subkultur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např.: Emo, hippies, gothic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veškeré jednání je kulturně podmíněno a není dáno jednou provždy, není neměnné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změny jednání způsobuje rozdílné vědění , normy a hodnoty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