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97" w:rsidRPr="00C16DB7" w:rsidRDefault="00C16DB7" w:rsidP="00FF558D">
      <w:pPr>
        <w:spacing w:line="240" w:lineRule="auto"/>
        <w:jc w:val="center"/>
        <w:rPr>
          <w:sz w:val="28"/>
        </w:rPr>
      </w:pPr>
      <w:r w:rsidRPr="00C16DB7">
        <w:rPr>
          <w:sz w:val="28"/>
        </w:rPr>
        <w:t xml:space="preserve">Syllabus – Adventurers </w:t>
      </w:r>
      <w:r w:rsidR="00D21097" w:rsidRPr="00C16DB7">
        <w:rPr>
          <w:sz w:val="28"/>
        </w:rPr>
        <w:t xml:space="preserve">FIRST Tech </w:t>
      </w:r>
      <w:r w:rsidR="00EF7BE2">
        <w:rPr>
          <w:sz w:val="28"/>
        </w:rPr>
        <w:t xml:space="preserve">Challenge </w:t>
      </w:r>
      <w:r w:rsidR="00D21097" w:rsidRPr="00C16DB7">
        <w:rPr>
          <w:sz w:val="28"/>
        </w:rPr>
        <w:t>Robotics 2013</w:t>
      </w:r>
    </w:p>
    <w:p w:rsidR="00D21097" w:rsidRDefault="00D21097" w:rsidP="00FF558D">
      <w:pPr>
        <w:spacing w:line="240" w:lineRule="auto"/>
      </w:pPr>
      <w:r>
        <w:t xml:space="preserve">Instructor: </w:t>
      </w:r>
      <w:r w:rsidR="000740EC">
        <w:br/>
      </w:r>
      <w:r w:rsidR="00D548CF">
        <w:t xml:space="preserve">Dr. </w:t>
      </w:r>
      <w:r>
        <w:t xml:space="preserve">William Boyer </w:t>
      </w:r>
      <w:r w:rsidR="00C16DB7">
        <w:br/>
        <w:t>6353 Merritt Rd</w:t>
      </w:r>
      <w:proofErr w:type="gramStart"/>
      <w:r w:rsidR="00C16DB7">
        <w:t>.</w:t>
      </w:r>
      <w:proofErr w:type="gramEnd"/>
      <w:r w:rsidR="00C16DB7">
        <w:br/>
        <w:t>Ypsilanti, MI 48197</w:t>
      </w:r>
      <w:r w:rsidR="00C16DB7">
        <w:br/>
        <w:t>734-481-3469</w:t>
      </w:r>
      <w:r w:rsidR="00C16DB7">
        <w:br/>
      </w:r>
      <w:hyperlink r:id="rId5" w:history="1">
        <w:r w:rsidR="00416148" w:rsidRPr="0002255F">
          <w:rPr>
            <w:rStyle w:val="Hyperlink"/>
          </w:rPr>
          <w:t>wslb@wboyer.net</w:t>
        </w:r>
      </w:hyperlink>
    </w:p>
    <w:p w:rsidR="001D54DA" w:rsidRDefault="008C653B" w:rsidP="001D54DA">
      <w:pPr>
        <w:spacing w:line="240" w:lineRule="auto"/>
      </w:pPr>
      <w:r>
        <w:t xml:space="preserve">Materials </w:t>
      </w:r>
      <w:r w:rsidR="00416148">
        <w:t xml:space="preserve">Cost:  </w:t>
      </w:r>
      <w:r>
        <w:t>$275 per student.</w:t>
      </w:r>
      <w:r w:rsidR="000740EC">
        <w:t xml:space="preserve">  </w:t>
      </w:r>
      <w:r>
        <w:t>News:  $500 grant from FIRST for new teams.</w:t>
      </w:r>
      <w:r w:rsidR="000740EC">
        <w:t xml:space="preserve">  We will still plan to seek corporate funding because the total cost of all the parts is substantial, and </w:t>
      </w:r>
      <w:r w:rsidR="001D54DA">
        <w:t xml:space="preserve">communicating our project and goals to others </w:t>
      </w:r>
      <w:r w:rsidR="000740EC">
        <w:t>will be excellent experience and part of our learning.</w:t>
      </w:r>
    </w:p>
    <w:p w:rsidR="00D21097" w:rsidRDefault="007E1612" w:rsidP="001D54DA">
      <w:pPr>
        <w:tabs>
          <w:tab w:val="center" w:pos="2700"/>
        </w:tabs>
        <w:spacing w:line="240" w:lineRule="auto"/>
      </w:pPr>
      <w:r>
        <w:tab/>
        <w:t>Tentative Schedule</w:t>
      </w:r>
    </w:p>
    <w:tbl>
      <w:tblPr>
        <w:tblStyle w:val="TableGrid"/>
        <w:tblW w:w="0" w:type="auto"/>
        <w:tblLook w:val="04A0"/>
      </w:tblPr>
      <w:tblGrid>
        <w:gridCol w:w="3168"/>
        <w:gridCol w:w="5490"/>
      </w:tblGrid>
      <w:tr w:rsidR="007E1612" w:rsidRPr="007E1612" w:rsidTr="00D548CF">
        <w:tc>
          <w:tcPr>
            <w:tcW w:w="3168" w:type="dxa"/>
          </w:tcPr>
          <w:p w:rsidR="007E1612" w:rsidRPr="007E1612" w:rsidRDefault="007E1612" w:rsidP="00FF558D">
            <w:pPr>
              <w:rPr>
                <w:b/>
              </w:rPr>
            </w:pPr>
            <w:r w:rsidRPr="007E1612">
              <w:rPr>
                <w:b/>
              </w:rPr>
              <w:t>Date</w:t>
            </w:r>
          </w:p>
        </w:tc>
        <w:tc>
          <w:tcPr>
            <w:tcW w:w="5490" w:type="dxa"/>
          </w:tcPr>
          <w:p w:rsidR="007E1612" w:rsidRPr="007E1612" w:rsidRDefault="007E1612" w:rsidP="00FF558D">
            <w:pPr>
              <w:rPr>
                <w:b/>
              </w:rPr>
            </w:pPr>
            <w:r w:rsidRPr="007E1612">
              <w:rPr>
                <w:b/>
              </w:rPr>
              <w:t>Plan</w:t>
            </w:r>
          </w:p>
        </w:tc>
      </w:tr>
      <w:tr w:rsidR="007E1612" w:rsidRPr="007E1612" w:rsidTr="00D548CF">
        <w:tc>
          <w:tcPr>
            <w:tcW w:w="3168" w:type="dxa"/>
          </w:tcPr>
          <w:p w:rsidR="007E1612" w:rsidRPr="007E1612" w:rsidRDefault="007E1612" w:rsidP="00FF558D">
            <w:r>
              <w:t>September 12</w:t>
            </w:r>
          </w:p>
        </w:tc>
        <w:tc>
          <w:tcPr>
            <w:tcW w:w="5490" w:type="dxa"/>
          </w:tcPr>
          <w:p w:rsidR="007E1612" w:rsidRPr="007E1612" w:rsidRDefault="007E1612" w:rsidP="00FF558D">
            <w:r w:rsidRPr="007E1612">
              <w:t>Professionalism, Priorities</w:t>
            </w:r>
            <w:r w:rsidR="00E05E64">
              <w:t xml:space="preserve"> – start the process</w:t>
            </w:r>
          </w:p>
        </w:tc>
      </w:tr>
      <w:tr w:rsidR="007E1612" w:rsidRPr="007E1612" w:rsidTr="00D548CF">
        <w:tc>
          <w:tcPr>
            <w:tcW w:w="3168" w:type="dxa"/>
          </w:tcPr>
          <w:p w:rsidR="007E1612" w:rsidRPr="007E1612" w:rsidRDefault="007E1612" w:rsidP="00FF558D">
            <w:r>
              <w:t>September 19</w:t>
            </w:r>
          </w:p>
        </w:tc>
        <w:tc>
          <w:tcPr>
            <w:tcW w:w="5490" w:type="dxa"/>
          </w:tcPr>
          <w:p w:rsidR="007E1612" w:rsidRPr="007E1612" w:rsidRDefault="007E1612" w:rsidP="00FF558D">
            <w:r w:rsidRPr="007E1612">
              <w:t>Project overview</w:t>
            </w:r>
          </w:p>
        </w:tc>
      </w:tr>
      <w:tr w:rsidR="007E1612" w:rsidRPr="007E1612" w:rsidTr="00D548CF">
        <w:tc>
          <w:tcPr>
            <w:tcW w:w="3168" w:type="dxa"/>
          </w:tcPr>
          <w:p w:rsidR="007E1612" w:rsidRPr="007E1612" w:rsidRDefault="007E1612" w:rsidP="00FF558D">
            <w:r>
              <w:t>September 26</w:t>
            </w:r>
          </w:p>
        </w:tc>
        <w:tc>
          <w:tcPr>
            <w:tcW w:w="5490" w:type="dxa"/>
          </w:tcPr>
          <w:p w:rsidR="007E1612" w:rsidRPr="007E1612" w:rsidRDefault="007E1612" w:rsidP="00FF558D">
            <w:r w:rsidRPr="007E1612">
              <w:t>Proposals for Sponsorship</w:t>
            </w:r>
          </w:p>
        </w:tc>
      </w:tr>
      <w:tr w:rsidR="007E1612" w:rsidRPr="007E1612" w:rsidTr="00D548CF">
        <w:tc>
          <w:tcPr>
            <w:tcW w:w="3168" w:type="dxa"/>
          </w:tcPr>
          <w:p w:rsidR="007E1612" w:rsidRPr="007E1612" w:rsidRDefault="007E1612" w:rsidP="00FF558D">
            <w:r>
              <w:t>October 3</w:t>
            </w:r>
          </w:p>
        </w:tc>
        <w:tc>
          <w:tcPr>
            <w:tcW w:w="5490" w:type="dxa"/>
          </w:tcPr>
          <w:p w:rsidR="007E1612" w:rsidRPr="007E1612" w:rsidRDefault="007E1612" w:rsidP="00FF558D">
            <w:r w:rsidRPr="007E1612">
              <w:t>Prepare field, Equipment</w:t>
            </w:r>
          </w:p>
        </w:tc>
      </w:tr>
      <w:tr w:rsidR="007E1612" w:rsidRPr="007E1612" w:rsidTr="00D548CF">
        <w:tc>
          <w:tcPr>
            <w:tcW w:w="3168" w:type="dxa"/>
          </w:tcPr>
          <w:p w:rsidR="007E1612" w:rsidRPr="007E1612" w:rsidRDefault="007E1612" w:rsidP="00FF558D">
            <w:r>
              <w:t>October 10</w:t>
            </w:r>
          </w:p>
        </w:tc>
        <w:tc>
          <w:tcPr>
            <w:tcW w:w="5490" w:type="dxa"/>
          </w:tcPr>
          <w:p w:rsidR="007E1612" w:rsidRPr="007E1612" w:rsidRDefault="007E1612" w:rsidP="00FF558D">
            <w:r w:rsidRPr="007E1612">
              <w:t>Planning, Designing</w:t>
            </w:r>
          </w:p>
        </w:tc>
      </w:tr>
      <w:tr w:rsidR="007E1612" w:rsidRPr="007E1612" w:rsidTr="00D548CF">
        <w:tc>
          <w:tcPr>
            <w:tcW w:w="3168" w:type="dxa"/>
          </w:tcPr>
          <w:p w:rsidR="007E1612" w:rsidRPr="007E1612" w:rsidRDefault="007E1612" w:rsidP="00FF558D">
            <w:r>
              <w:t>October 17</w:t>
            </w:r>
          </w:p>
        </w:tc>
        <w:tc>
          <w:tcPr>
            <w:tcW w:w="5490" w:type="dxa"/>
          </w:tcPr>
          <w:p w:rsidR="007E1612" w:rsidRPr="007E1612" w:rsidRDefault="007E1612" w:rsidP="00FF558D">
            <w:r w:rsidRPr="007E1612">
              <w:t>Planning, Designing, Building</w:t>
            </w:r>
          </w:p>
        </w:tc>
      </w:tr>
      <w:tr w:rsidR="007E1612" w:rsidTr="00D548CF">
        <w:tc>
          <w:tcPr>
            <w:tcW w:w="3168" w:type="dxa"/>
          </w:tcPr>
          <w:p w:rsidR="007E1612" w:rsidRPr="007E1612" w:rsidRDefault="007E1612" w:rsidP="00FF558D">
            <w:r>
              <w:t>October 24</w:t>
            </w:r>
          </w:p>
        </w:tc>
        <w:tc>
          <w:tcPr>
            <w:tcW w:w="5490" w:type="dxa"/>
          </w:tcPr>
          <w:p w:rsidR="007E1612" w:rsidRDefault="00585DFC" w:rsidP="00FF558D">
            <w:r w:rsidRPr="007E1612">
              <w:t>Planning, Designing, Building</w:t>
            </w:r>
          </w:p>
        </w:tc>
      </w:tr>
      <w:tr w:rsidR="007E1612" w:rsidTr="00D548CF">
        <w:tc>
          <w:tcPr>
            <w:tcW w:w="3168" w:type="dxa"/>
          </w:tcPr>
          <w:p w:rsidR="007E1612" w:rsidRDefault="007E1612" w:rsidP="00FF558D">
            <w:r>
              <w:t>November 7</w:t>
            </w:r>
          </w:p>
        </w:tc>
        <w:tc>
          <w:tcPr>
            <w:tcW w:w="5490" w:type="dxa"/>
          </w:tcPr>
          <w:p w:rsidR="007E1612" w:rsidRPr="007E1612" w:rsidRDefault="00585DFC" w:rsidP="00FF558D">
            <w:r w:rsidRPr="007E1612">
              <w:t>Programming, Building, Testing</w:t>
            </w:r>
          </w:p>
        </w:tc>
      </w:tr>
      <w:tr w:rsidR="007E1612" w:rsidTr="00D548CF">
        <w:tc>
          <w:tcPr>
            <w:tcW w:w="3168" w:type="dxa"/>
          </w:tcPr>
          <w:p w:rsidR="007E1612" w:rsidRDefault="007E1612" w:rsidP="00FF558D">
            <w:r>
              <w:t>November 14</w:t>
            </w:r>
          </w:p>
        </w:tc>
        <w:tc>
          <w:tcPr>
            <w:tcW w:w="5490" w:type="dxa"/>
          </w:tcPr>
          <w:p w:rsidR="007E1612" w:rsidRPr="007E1612" w:rsidRDefault="00585DFC" w:rsidP="00FF558D">
            <w:r w:rsidRPr="007E1612">
              <w:t>Programming, Building, Testing</w:t>
            </w:r>
          </w:p>
        </w:tc>
      </w:tr>
      <w:tr w:rsidR="007E1612" w:rsidTr="00D548CF">
        <w:tc>
          <w:tcPr>
            <w:tcW w:w="3168" w:type="dxa"/>
          </w:tcPr>
          <w:p w:rsidR="007E1612" w:rsidRDefault="007E1612" w:rsidP="00FF558D">
            <w:r>
              <w:t xml:space="preserve">November 21 </w:t>
            </w:r>
          </w:p>
        </w:tc>
        <w:tc>
          <w:tcPr>
            <w:tcW w:w="5490" w:type="dxa"/>
          </w:tcPr>
          <w:p w:rsidR="007E1612" w:rsidRPr="007E1612" w:rsidRDefault="00585DFC" w:rsidP="00FF558D">
            <w:r w:rsidRPr="007E1612">
              <w:t>Programming, Building, Testing</w:t>
            </w:r>
          </w:p>
        </w:tc>
      </w:tr>
      <w:tr w:rsidR="007E1612" w:rsidTr="00D548CF">
        <w:tc>
          <w:tcPr>
            <w:tcW w:w="3168" w:type="dxa"/>
          </w:tcPr>
          <w:p w:rsidR="007E1612" w:rsidRDefault="007E1612" w:rsidP="00FF558D">
            <w:r>
              <w:t>November 28</w:t>
            </w:r>
          </w:p>
        </w:tc>
        <w:tc>
          <w:tcPr>
            <w:tcW w:w="5490" w:type="dxa"/>
          </w:tcPr>
          <w:p w:rsidR="007E1612" w:rsidRPr="00720553" w:rsidRDefault="007E1612" w:rsidP="00FF558D">
            <w:pPr>
              <w:rPr>
                <w:i/>
              </w:rPr>
            </w:pPr>
            <w:r w:rsidRPr="00720553">
              <w:rPr>
                <w:i/>
              </w:rPr>
              <w:t>Thanksgiving</w:t>
            </w:r>
          </w:p>
        </w:tc>
      </w:tr>
      <w:tr w:rsidR="007E1612" w:rsidTr="00D548CF">
        <w:tc>
          <w:tcPr>
            <w:tcW w:w="3168" w:type="dxa"/>
          </w:tcPr>
          <w:p w:rsidR="007E1612" w:rsidRDefault="007E1612" w:rsidP="00FF558D">
            <w:r>
              <w:t>December 5</w:t>
            </w:r>
          </w:p>
        </w:tc>
        <w:tc>
          <w:tcPr>
            <w:tcW w:w="5490" w:type="dxa"/>
          </w:tcPr>
          <w:p w:rsidR="007E1612" w:rsidRDefault="00585DFC" w:rsidP="00FF558D">
            <w:r>
              <w:t>Presentation Preparation</w:t>
            </w:r>
          </w:p>
        </w:tc>
      </w:tr>
      <w:tr w:rsidR="007E1612" w:rsidTr="00D548CF">
        <w:tc>
          <w:tcPr>
            <w:tcW w:w="3168" w:type="dxa"/>
          </w:tcPr>
          <w:p w:rsidR="007E1612" w:rsidRDefault="007E1612" w:rsidP="00FF558D">
            <w:r>
              <w:t>December 12</w:t>
            </w:r>
          </w:p>
        </w:tc>
        <w:tc>
          <w:tcPr>
            <w:tcW w:w="5490" w:type="dxa"/>
          </w:tcPr>
          <w:p w:rsidR="007E1612" w:rsidRDefault="008C653B" w:rsidP="00FF558D">
            <w:r>
              <w:t xml:space="preserve">Presentation - </w:t>
            </w:r>
            <w:r w:rsidR="007E1612">
              <w:t>Adventurers Fall Showcase</w:t>
            </w:r>
          </w:p>
        </w:tc>
      </w:tr>
      <w:tr w:rsidR="00D548CF" w:rsidTr="00D548CF">
        <w:tc>
          <w:tcPr>
            <w:tcW w:w="3168" w:type="dxa"/>
          </w:tcPr>
          <w:p w:rsidR="00D548CF" w:rsidRDefault="00D548CF" w:rsidP="00FF558D">
            <w:r>
              <w:t>December 13 (Friday) evening</w:t>
            </w:r>
          </w:p>
        </w:tc>
        <w:tc>
          <w:tcPr>
            <w:tcW w:w="5490" w:type="dxa"/>
          </w:tcPr>
          <w:p w:rsidR="00D548CF" w:rsidRDefault="00D548CF" w:rsidP="00D548CF">
            <w:r>
              <w:t>Robot inspection for Competition qualifying round</w:t>
            </w:r>
          </w:p>
        </w:tc>
      </w:tr>
      <w:tr w:rsidR="00D548CF" w:rsidTr="00D548CF">
        <w:tc>
          <w:tcPr>
            <w:tcW w:w="3168" w:type="dxa"/>
          </w:tcPr>
          <w:p w:rsidR="00D548CF" w:rsidRDefault="00D548CF" w:rsidP="00FF558D">
            <w:r>
              <w:t>December 14 (Saturday)</w:t>
            </w:r>
          </w:p>
          <w:p w:rsidR="00D548CF" w:rsidRDefault="00D548CF" w:rsidP="00FF558D">
            <w:r>
              <w:t>all day</w:t>
            </w:r>
          </w:p>
        </w:tc>
        <w:tc>
          <w:tcPr>
            <w:tcW w:w="5490" w:type="dxa"/>
          </w:tcPr>
          <w:p w:rsidR="00D548CF" w:rsidRDefault="00D548CF" w:rsidP="00D548CF">
            <w:r>
              <w:t>Competition qualifying round</w:t>
            </w:r>
          </w:p>
        </w:tc>
      </w:tr>
      <w:tr w:rsidR="00D548CF" w:rsidTr="00D548CF">
        <w:tc>
          <w:tcPr>
            <w:tcW w:w="3168" w:type="dxa"/>
          </w:tcPr>
          <w:p w:rsidR="00D548CF" w:rsidRDefault="00D548CF" w:rsidP="00D548CF">
            <w:r>
              <w:t>December 20-21 (Friday evening, Saturday)</w:t>
            </w:r>
          </w:p>
        </w:tc>
        <w:tc>
          <w:tcPr>
            <w:tcW w:w="5490" w:type="dxa"/>
          </w:tcPr>
          <w:p w:rsidR="00D548CF" w:rsidRDefault="00D548CF" w:rsidP="00D548CF">
            <w:r>
              <w:t xml:space="preserve">Michigan Competition – Michigan has very strong robotics competition, so I do not </w:t>
            </w:r>
            <w:r w:rsidRPr="00D548CF">
              <w:rPr>
                <w:i/>
              </w:rPr>
              <w:t>expect</w:t>
            </w:r>
            <w:r>
              <w:t xml:space="preserve"> this to be required, but may be of great interest.</w:t>
            </w:r>
          </w:p>
        </w:tc>
      </w:tr>
    </w:tbl>
    <w:p w:rsidR="007E1612" w:rsidRDefault="007E1612" w:rsidP="00FF558D">
      <w:pPr>
        <w:spacing w:line="240" w:lineRule="auto"/>
      </w:pPr>
      <w:r>
        <w:t>Subject to change – part of learning is the project planning process.</w:t>
      </w:r>
    </w:p>
    <w:p w:rsidR="00EF7BE2" w:rsidRDefault="00EF7BE2" w:rsidP="00FF558D">
      <w:pPr>
        <w:spacing w:line="240" w:lineRule="auto"/>
      </w:pPr>
      <w:r>
        <w:t>I am still working to determine dates and requirements for competition.</w:t>
      </w:r>
    </w:p>
    <w:p w:rsidR="008C653B" w:rsidRDefault="00C23F66" w:rsidP="00FF558D">
      <w:pPr>
        <w:spacing w:line="240" w:lineRule="auto"/>
      </w:pPr>
      <w:r>
        <w:t>Brief overview:</w:t>
      </w:r>
    </w:p>
    <w:p w:rsidR="00C23F66" w:rsidRDefault="00C23F66" w:rsidP="00FF558D">
      <w:pPr>
        <w:spacing w:line="240" w:lineRule="auto"/>
      </w:pPr>
      <w:r>
        <w:t>Key aspects of the class include:</w:t>
      </w:r>
    </w:p>
    <w:p w:rsidR="00C23F66" w:rsidRDefault="00C23F66" w:rsidP="00C23F66">
      <w:pPr>
        <w:pStyle w:val="ListParagraph"/>
        <w:numPr>
          <w:ilvl w:val="0"/>
          <w:numId w:val="1"/>
        </w:numPr>
        <w:spacing w:line="240" w:lineRule="auto"/>
      </w:pPr>
      <w:r>
        <w:t>Teamwork – learning to work together graciously and effectively is a valuable skill necessary for our success.</w:t>
      </w:r>
    </w:p>
    <w:p w:rsidR="00C23F66" w:rsidRDefault="00C23F66" w:rsidP="00C23F66">
      <w:pPr>
        <w:pStyle w:val="ListParagraph"/>
        <w:numPr>
          <w:ilvl w:val="0"/>
          <w:numId w:val="1"/>
        </w:numPr>
        <w:spacing w:line="240" w:lineRule="auto"/>
      </w:pPr>
      <w:r>
        <w:t>The Process – keeping an Engineering Notebook is a part of the FTC requirements; this will help us work together and record our</w:t>
      </w:r>
      <w:r w:rsidR="000740EC">
        <w:t xml:space="preserve"> design and development process and efforts.</w:t>
      </w:r>
    </w:p>
    <w:p w:rsidR="00661231" w:rsidRDefault="00661231" w:rsidP="00661231">
      <w:pPr>
        <w:pStyle w:val="ListParagraph"/>
        <w:numPr>
          <w:ilvl w:val="0"/>
          <w:numId w:val="1"/>
        </w:numPr>
        <w:spacing w:line="240" w:lineRule="auto"/>
      </w:pPr>
      <w:r>
        <w:t>Robot design and construction.</w:t>
      </w:r>
    </w:p>
    <w:p w:rsidR="000740EC" w:rsidRDefault="000740EC" w:rsidP="00C23F66">
      <w:pPr>
        <w:pStyle w:val="ListParagraph"/>
        <w:numPr>
          <w:ilvl w:val="0"/>
          <w:numId w:val="1"/>
        </w:numPr>
        <w:spacing w:line="240" w:lineRule="auto"/>
      </w:pPr>
      <w:r>
        <w:t>Computer Programming.</w:t>
      </w:r>
    </w:p>
    <w:p w:rsidR="001D54DA" w:rsidRDefault="001D54DA" w:rsidP="000740EC">
      <w:pPr>
        <w:spacing w:line="240" w:lineRule="auto"/>
      </w:pPr>
      <w:r>
        <w:lastRenderedPageBreak/>
        <w:t>Before the first class:  R</w:t>
      </w:r>
      <w:r w:rsidR="000740EC">
        <w:t xml:space="preserve">ead the </w:t>
      </w:r>
      <w:r w:rsidR="000740EC" w:rsidRPr="000740EC">
        <w:rPr>
          <w:i/>
        </w:rPr>
        <w:t>FIRST Tech Challenge 2013 – 2014 Game Manual Part1 1</w:t>
      </w:r>
      <w:r w:rsidR="000740EC">
        <w:t xml:space="preserve">, available at </w:t>
      </w:r>
      <w:hyperlink r:id="rId6" w:history="1">
        <w:r w:rsidR="000740EC" w:rsidRPr="00363C97">
          <w:rPr>
            <w:rStyle w:val="Hyperlink"/>
          </w:rPr>
          <w:t>http://www.usfirst.org/sites/default/files/uploadedFiles/Robotics_Programs/FTC/Game_Info/2013/FTC-2013-2014_Game_Manual_Part_1.pdf</w:t>
        </w:r>
      </w:hyperlink>
      <w:r w:rsidR="000740EC">
        <w:t>.</w:t>
      </w:r>
      <w:r>
        <w:t xml:space="preserve">  </w:t>
      </w:r>
    </w:p>
    <w:p w:rsidR="000740EC" w:rsidRDefault="001D54DA" w:rsidP="000740EC">
      <w:pPr>
        <w:spacing w:line="240" w:lineRule="auto"/>
      </w:pPr>
      <w:r>
        <w:t xml:space="preserve">Details for this year will be announced on September 7.  See   </w:t>
      </w:r>
      <w:hyperlink r:id="rId7" w:history="1">
        <w:r w:rsidRPr="00363C97">
          <w:rPr>
            <w:rStyle w:val="Hyperlink"/>
          </w:rPr>
          <w:t>www.usfirst.org/roboticsprograms/ftc/game</w:t>
        </w:r>
      </w:hyperlink>
      <w:r>
        <w:t xml:space="preserve"> </w:t>
      </w:r>
    </w:p>
    <w:sectPr w:rsidR="000740EC" w:rsidSect="001D54DA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96C4D"/>
    <w:multiLevelType w:val="hybridMultilevel"/>
    <w:tmpl w:val="2554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097"/>
    <w:rsid w:val="000740EC"/>
    <w:rsid w:val="001374C1"/>
    <w:rsid w:val="0014408D"/>
    <w:rsid w:val="001D54DA"/>
    <w:rsid w:val="002B220B"/>
    <w:rsid w:val="003E1DF1"/>
    <w:rsid w:val="00416148"/>
    <w:rsid w:val="0046627A"/>
    <w:rsid w:val="00473956"/>
    <w:rsid w:val="004845D0"/>
    <w:rsid w:val="00585DFC"/>
    <w:rsid w:val="00661231"/>
    <w:rsid w:val="0070124B"/>
    <w:rsid w:val="00715B35"/>
    <w:rsid w:val="00720553"/>
    <w:rsid w:val="007604C6"/>
    <w:rsid w:val="007E1612"/>
    <w:rsid w:val="008C653B"/>
    <w:rsid w:val="008C688E"/>
    <w:rsid w:val="00A02253"/>
    <w:rsid w:val="00C16DB7"/>
    <w:rsid w:val="00C23F66"/>
    <w:rsid w:val="00CF3E5D"/>
    <w:rsid w:val="00D20E59"/>
    <w:rsid w:val="00D21097"/>
    <w:rsid w:val="00D548CF"/>
    <w:rsid w:val="00DC5CA9"/>
    <w:rsid w:val="00E05E64"/>
    <w:rsid w:val="00EF7BE2"/>
    <w:rsid w:val="00F22F3C"/>
    <w:rsid w:val="00F3173B"/>
    <w:rsid w:val="00FA2C2F"/>
    <w:rsid w:val="00FF5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61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sfirst.org/roboticsprograms/ftc/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first.org/sites/default/files/uploadedFiles/Robotics_Programs/FTC/Game_Info/2013/FTC-2013-2014_Game_Manual_Part_1.pdf" TargetMode="External"/><Relationship Id="rId5" Type="http://schemas.openxmlformats.org/officeDocument/2006/relationships/hyperlink" Target="mailto:wslb@wboyer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Boyer</dc:creator>
  <cp:lastModifiedBy>William Boyer</cp:lastModifiedBy>
  <cp:revision>7</cp:revision>
  <dcterms:created xsi:type="dcterms:W3CDTF">2013-08-23T11:55:00Z</dcterms:created>
  <dcterms:modified xsi:type="dcterms:W3CDTF">2013-09-09T02:44:00Z</dcterms:modified>
</cp:coreProperties>
</file>