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5CCC7843" w:rsidR="00EF383E" w:rsidRPr="00EF383E" w:rsidRDefault="00D61552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</w:t>
      </w:r>
      <w:r w:rsidR="00115E04">
        <w:rPr>
          <w:color w:val="A6A6A6"/>
          <w:sz w:val="20"/>
        </w:rPr>
        <w:t>30</w:t>
      </w:r>
      <w:r w:rsidR="002879AE">
        <w:rPr>
          <w:color w:val="A6A6A6"/>
          <w:sz w:val="20"/>
        </w:rPr>
        <w:t>/</w:t>
      </w:r>
      <w:r>
        <w:rPr>
          <w:color w:val="A6A6A6"/>
          <w:sz w:val="20"/>
        </w:rPr>
        <w:t>2021</w:t>
      </w:r>
    </w:p>
    <w:p w14:paraId="26AD5E59" w14:textId="49822717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3D2544">
        <w:t>5</w:t>
      </w:r>
      <w:r w:rsidR="00E15683">
        <w:t xml:space="preserve">: </w:t>
      </w:r>
      <w:r w:rsidR="003906AE">
        <w:t>Re</w:t>
      </w:r>
      <w:r w:rsidR="003D2544">
        <w:t>inforcement Learning (RL)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33F3E4A4" w14:textId="77777777" w:rsidR="002879AE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</w:p>
    <w:p w14:paraId="7C3F97F7" w14:textId="6FB2B50C" w:rsidR="00E8756D" w:rsidRDefault="002879AE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Provide figures if doing so contributes to clarity and demonstrating your understanding.</w:t>
      </w:r>
      <w:r w:rsidR="00D61552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</w:t>
      </w:r>
    </w:p>
    <w:p w14:paraId="52560906" w14:textId="505B2E76" w:rsidR="007F5EE6" w:rsidRPr="009C5C3D" w:rsidRDefault="00437CFA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What </w:t>
      </w:r>
      <w:r w:rsidR="009F17F4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AItic </w:t>
      </w:r>
      <w:r>
        <w:rPr>
          <w:bdr w:val="none" w:sz="0" w:space="0" w:color="auto" w:frame="1"/>
          <w:shd w:val="clear" w:color="auto" w:fill="FFFFFF"/>
        </w:rPr>
        <w:t>Will Learn</w:t>
      </w:r>
    </w:p>
    <w:p w14:paraId="1F80D8BA" w14:textId="0242C10D" w:rsidR="00437CFA" w:rsidRDefault="00115E04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uppose that you want to build a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n AI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tic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tac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-t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oe player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(we’ll call it </w:t>
      </w:r>
      <w:r w:rsidRPr="00115E04">
        <w:rPr>
          <w:rFonts w:cs="Times New Roman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AItic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) which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knows </w:t>
      </w:r>
      <w:r w:rsidR="002A5E1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only 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rules of the game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but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needs to learn how to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win via </w:t>
      </w:r>
      <w:r w:rsidR="002A5E1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RL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You plan to carry this out 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by 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repeatedly</w:t>
      </w:r>
      <w:r w:rsidR="00437CFA"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playing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copy of </w:t>
      </w:r>
      <w:r w:rsidRPr="00115E04">
        <w:rPr>
          <w:rFonts w:cs="Times New Roman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AItic</w:t>
      </w:r>
      <w:r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against another. </w:t>
      </w:r>
    </w:p>
    <w:p w14:paraId="66401837" w14:textId="59F44AEE" w:rsidR="003D2544" w:rsidRDefault="009F17F4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one or two sentences, describe </w:t>
      </w:r>
      <w:r w:rsidR="002879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concretely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w</w:t>
      </w:r>
      <w:r w:rsidR="00115E04"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hat kind of thing </w:t>
      </w:r>
      <w:r w:rsidR="00437CFA" w:rsidRPr="00115E04">
        <w:rPr>
          <w:rFonts w:cs="Times New Roman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AItic</w:t>
      </w:r>
      <w:r w:rsidR="00437CFA" w:rsidRPr="00115E0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would 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learn.</w:t>
      </w:r>
    </w:p>
    <w:p w14:paraId="01A3DDF9" w14:textId="0A0E46D7" w:rsidR="00E15683" w:rsidRPr="00494715" w:rsidRDefault="00AC4876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</w:t>
      </w:r>
      <w:r w:rsidR="00714E80">
        <w:t>s</w:t>
      </w:r>
      <w:r>
        <w:t xml:space="preserve"> replace this.</w:t>
      </w:r>
    </w:p>
    <w:p w14:paraId="2876F72E" w14:textId="36952798" w:rsidR="00714E80" w:rsidRPr="009C5C3D" w:rsidRDefault="009F17F4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AItic </w:t>
      </w:r>
      <w:r w:rsidR="00437CFA">
        <w:rPr>
          <w:bdr w:val="none" w:sz="0" w:space="0" w:color="auto" w:frame="1"/>
          <w:shd w:val="clear" w:color="auto" w:fill="FFFFFF"/>
        </w:rPr>
        <w:t>Code Format</w:t>
      </w:r>
    </w:p>
    <w:p w14:paraId="069E3633" w14:textId="5E53267E" w:rsidR="00437CFA" w:rsidRPr="00437CFA" w:rsidRDefault="00437CF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Provide 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 Python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fragment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showing the data structure for your answer in </w:t>
      </w:r>
      <w:r w:rsidR="002A5E1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</w:t>
      </w:r>
      <w:r w:rsidR="002A5E1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 1. For example, </w:t>
      </w:r>
      <w:r w:rsidR="002A5E12" w:rsidRPr="002A5E12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</w:t>
      </w:r>
      <w:r w:rsidR="009F17F4" w:rsidRPr="002A5E12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list</w:t>
      </w:r>
      <w:r w:rsidR="002A5E12" w:rsidRPr="002A5E12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: </w:t>
      </w:r>
      <w:r w:rsidR="002879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or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2A5E12" w:rsidRPr="002A5E12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</w:t>
      </w:r>
      <w:r w:rsidR="009F17F4" w:rsidRPr="002A5E12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class</w:t>
      </w:r>
      <w:r w:rsidR="002A5E12" w:rsidRPr="002A5E12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: …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etc.</w:t>
      </w:r>
    </w:p>
    <w:p w14:paraId="708C4CBA" w14:textId="77777777" w:rsidR="00437CFA" w:rsidRPr="00494715" w:rsidRDefault="008756C5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516872C8" w14:textId="452AEE55" w:rsidR="00437CFA" w:rsidRPr="009C5C3D" w:rsidRDefault="00437CFA" w:rsidP="00437CFA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The RL Process for </w:t>
      </w:r>
      <w:r w:rsidRPr="00FE4003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AItac</w:t>
      </w:r>
    </w:p>
    <w:p w14:paraId="2F083C32" w14:textId="102BEC79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 3 sentences excluding figures, and a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 concretely as you can, d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escribe the reinforcement learning process for </w:t>
      </w:r>
      <w:r w:rsidR="009F17F4" w:rsidRPr="00115E04">
        <w:rPr>
          <w:rFonts w:cs="Times New Roman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AItic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4D58A3E2" w14:textId="305822FB" w:rsidR="00437CFA" w:rsidRDefault="00437CFA" w:rsidP="00437CFA">
      <w:r>
        <w:t>Your responses replace this.</w:t>
      </w:r>
    </w:p>
    <w:p w14:paraId="312546B5" w14:textId="70CD3DCE" w:rsidR="002879AE" w:rsidRDefault="002879AE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</w:t>
      </w:r>
      <w:r w:rsidR="009F17F4"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ontinue with </w:t>
      </w:r>
      <w:r w:rsid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Parts </w:t>
      </w:r>
      <w:r w:rsidR="009F17F4"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4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and </w:t>
      </w:r>
      <w:r w:rsidR="009F17F4"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5 below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4042D31F" w14:textId="407DA237" w:rsidR="009F17F4" w:rsidRPr="00494715" w:rsidRDefault="002879AE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(I</w:t>
      </w:r>
      <w:r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f you are </w:t>
      </w:r>
      <w:r w:rsidRPr="009F17F4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very</w:t>
      </w:r>
      <w:r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ambitious and are willing to take </w:t>
      </w:r>
      <w:r w:rsidRPr="009F17F4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 lot</w:t>
      </w:r>
      <w:r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time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by the assignment deadline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you have the option to</w:t>
      </w:r>
      <w:r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implement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1</w:t>
      </w:r>
      <w:r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through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3</w:t>
      </w:r>
      <w:r w:rsidRPr="009F17F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above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instead.)</w:t>
      </w:r>
    </w:p>
    <w:p w14:paraId="5C93ECB1" w14:textId="095E4228" w:rsidR="00437CFA" w:rsidRPr="009C5C3D" w:rsidRDefault="00437CFA" w:rsidP="00437CFA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An Application Described</w:t>
      </w:r>
    </w:p>
    <w:p w14:paraId="31EC291B" w14:textId="56982CE8" w:rsidR="00437CFA" w:rsidRPr="002A5E12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4 sentences or </w:t>
      </w:r>
      <w:r w:rsidR="002879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fewer, excluding figures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, </w:t>
      </w:r>
      <w:r w:rsidR="002879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concretely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d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escribe an application </w:t>
      </w:r>
      <w:r w:rsidR="00437CFA" w:rsidRP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not in the literature that you would solve with </w:t>
      </w:r>
      <w:r w:rsidR="00437CFA" w:rsidRPr="002A5E1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reinforcement learning.</w:t>
      </w:r>
      <w:r w:rsidRPr="002A5E1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Point out what would be learned and why RL would be appropriate.</w:t>
      </w:r>
    </w:p>
    <w:p w14:paraId="1AF01088" w14:textId="77777777" w:rsidR="00437CFA" w:rsidRPr="00494715" w:rsidRDefault="00437CF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06B6EFAD" w14:textId="72E872AF" w:rsidR="00437CFA" w:rsidRPr="009C5C3D" w:rsidRDefault="00437CFA" w:rsidP="00437CFA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The RL Process for Your Application</w:t>
      </w:r>
    </w:p>
    <w:p w14:paraId="4885C750" w14:textId="04AF4C61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3 sentences </w:t>
      </w:r>
      <w:r w:rsidR="002879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or fewer,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excluding figures, d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escribe the reinforcement learning process for </w:t>
      </w:r>
      <w:r w:rsidR="00FE40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your application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described in Part 4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as concretely as you can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but not using code</w:t>
      </w:r>
      <w:r w:rsidR="00437CF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FE40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7309A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 may want to c</w:t>
      </w:r>
      <w:r w:rsidR="00FE4003" w:rsidRPr="00FE40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onsider increasing levels of learning sophistication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8A2AC93" w14:textId="77777777" w:rsidR="00437CFA" w:rsidRPr="00A5072E" w:rsidRDefault="00437CFA" w:rsidP="00437CFA">
      <w:pPr>
        <w:rPr>
          <w:sz w:val="26"/>
          <w:szCs w:val="26"/>
        </w:rPr>
      </w:pPr>
      <w:r>
        <w:t>Your responses replace this.</w:t>
      </w:r>
    </w:p>
    <w:p w14:paraId="4BF1AC60" w14:textId="73C36136" w:rsidR="00437CFA" w:rsidRPr="00A5072E" w:rsidRDefault="00437CFA" w:rsidP="00437CFA">
      <w:pPr>
        <w:rPr>
          <w:sz w:val="26"/>
          <w:szCs w:val="26"/>
        </w:rPr>
      </w:pPr>
    </w:p>
    <w:p w14:paraId="69FA2653" w14:textId="116EC83A" w:rsidR="00437CFA" w:rsidRPr="00A5072E" w:rsidRDefault="00437CFA" w:rsidP="00437CFA">
      <w:pPr>
        <w:rPr>
          <w:sz w:val="26"/>
          <w:szCs w:val="26"/>
        </w:rPr>
      </w:pPr>
    </w:p>
    <w:p w14:paraId="5C00DD71" w14:textId="3C9D2807" w:rsidR="00A93EFB" w:rsidRPr="00A5072E" w:rsidRDefault="00A93EFB" w:rsidP="003D2544">
      <w:pPr>
        <w:rPr>
          <w:sz w:val="26"/>
          <w:szCs w:val="26"/>
        </w:rPr>
      </w:pPr>
    </w:p>
    <w:p w14:paraId="15A4EBCC" w14:textId="19E40783" w:rsidR="00D77D3A" w:rsidRDefault="00D77D3A" w:rsidP="00D77D3A">
      <w:pPr>
        <w:pStyle w:val="Heading1"/>
      </w:pPr>
      <w:r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196.6pt" o:ole="">
            <v:imagedata r:id="rId8" o:title=""/>
          </v:shape>
          <o:OLEObject Type="Embed" ProgID="Excel.Sheet.12" ShapeID="_x0000_i1025" DrawAspect="Content" ObjectID="_1694514716" r:id="rId9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ECEE" w14:textId="77777777" w:rsidR="00E8756D" w:rsidRDefault="00E8756D" w:rsidP="00E8756D">
      <w:pPr>
        <w:spacing w:after="0" w:line="240" w:lineRule="auto"/>
      </w:pPr>
      <w:r>
        <w:separator/>
      </w:r>
    </w:p>
  </w:endnote>
  <w:endnote w:type="continuationSeparator" w:id="0">
    <w:p w14:paraId="48298D72" w14:textId="77777777" w:rsidR="00E8756D" w:rsidRDefault="00E8756D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C3CA4" w14:textId="77777777" w:rsidR="00E8756D" w:rsidRDefault="00E8756D" w:rsidP="00E8756D">
      <w:pPr>
        <w:spacing w:after="0" w:line="240" w:lineRule="auto"/>
      </w:pPr>
      <w:r>
        <w:separator/>
      </w:r>
    </w:p>
  </w:footnote>
  <w:footnote w:type="continuationSeparator" w:id="0">
    <w:p w14:paraId="2DD0A5F9" w14:textId="77777777" w:rsidR="00E8756D" w:rsidRDefault="00E8756D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B4A"/>
    <w:multiLevelType w:val="hybridMultilevel"/>
    <w:tmpl w:val="E3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1E5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2A7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6" w15:restartNumberingAfterBreak="0">
    <w:nsid w:val="6203529A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C75C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4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2"/>
  </w:num>
  <w:num w:numId="10">
    <w:abstractNumId w:val="15"/>
  </w:num>
  <w:num w:numId="11">
    <w:abstractNumId w:val="6"/>
  </w:num>
  <w:num w:numId="12">
    <w:abstractNumId w:val="13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E5AF8"/>
    <w:rsid w:val="00115E04"/>
    <w:rsid w:val="001420F7"/>
    <w:rsid w:val="001A3DB8"/>
    <w:rsid w:val="00240EE6"/>
    <w:rsid w:val="0025202C"/>
    <w:rsid w:val="002879AE"/>
    <w:rsid w:val="002A5E12"/>
    <w:rsid w:val="002F41B5"/>
    <w:rsid w:val="00355B7E"/>
    <w:rsid w:val="00364BE3"/>
    <w:rsid w:val="00367273"/>
    <w:rsid w:val="003906AE"/>
    <w:rsid w:val="003A0B72"/>
    <w:rsid w:val="003A5CD9"/>
    <w:rsid w:val="003D2544"/>
    <w:rsid w:val="0041385F"/>
    <w:rsid w:val="00437CFA"/>
    <w:rsid w:val="00441095"/>
    <w:rsid w:val="00494715"/>
    <w:rsid w:val="004C5521"/>
    <w:rsid w:val="005F203D"/>
    <w:rsid w:val="005F332E"/>
    <w:rsid w:val="005F675D"/>
    <w:rsid w:val="00623C66"/>
    <w:rsid w:val="006B2FC1"/>
    <w:rsid w:val="007144FF"/>
    <w:rsid w:val="00714E80"/>
    <w:rsid w:val="0072487E"/>
    <w:rsid w:val="007309A2"/>
    <w:rsid w:val="0076396C"/>
    <w:rsid w:val="00780EB3"/>
    <w:rsid w:val="007F5EE6"/>
    <w:rsid w:val="007F6330"/>
    <w:rsid w:val="00840DAA"/>
    <w:rsid w:val="008756C5"/>
    <w:rsid w:val="008B23B8"/>
    <w:rsid w:val="008D7968"/>
    <w:rsid w:val="008E1A43"/>
    <w:rsid w:val="009467EC"/>
    <w:rsid w:val="009B6296"/>
    <w:rsid w:val="009B73C2"/>
    <w:rsid w:val="009C5C3D"/>
    <w:rsid w:val="009F17F4"/>
    <w:rsid w:val="009F2623"/>
    <w:rsid w:val="00A20D4F"/>
    <w:rsid w:val="00A5067F"/>
    <w:rsid w:val="00A5072E"/>
    <w:rsid w:val="00A93EFB"/>
    <w:rsid w:val="00AC4876"/>
    <w:rsid w:val="00B4001A"/>
    <w:rsid w:val="00B75CF7"/>
    <w:rsid w:val="00C11983"/>
    <w:rsid w:val="00C53EB2"/>
    <w:rsid w:val="00C80C48"/>
    <w:rsid w:val="00C85185"/>
    <w:rsid w:val="00C97E4D"/>
    <w:rsid w:val="00CD7CB7"/>
    <w:rsid w:val="00CE67AF"/>
    <w:rsid w:val="00CF70B2"/>
    <w:rsid w:val="00D117AA"/>
    <w:rsid w:val="00D2195F"/>
    <w:rsid w:val="00D61552"/>
    <w:rsid w:val="00D77D3A"/>
    <w:rsid w:val="00DC525D"/>
    <w:rsid w:val="00E15683"/>
    <w:rsid w:val="00E35109"/>
    <w:rsid w:val="00E5030D"/>
    <w:rsid w:val="00E8756D"/>
    <w:rsid w:val="00EB64CA"/>
    <w:rsid w:val="00ED22D8"/>
    <w:rsid w:val="00EE5422"/>
    <w:rsid w:val="00EF383E"/>
    <w:rsid w:val="00F07F39"/>
    <w:rsid w:val="00F219FA"/>
    <w:rsid w:val="00FC0E27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43</cp:revision>
  <cp:lastPrinted>2021-09-27T16:01:00Z</cp:lastPrinted>
  <dcterms:created xsi:type="dcterms:W3CDTF">2018-09-27T19:15:00Z</dcterms:created>
  <dcterms:modified xsi:type="dcterms:W3CDTF">2021-09-30T17:45:00Z</dcterms:modified>
</cp:coreProperties>
</file>