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9709" w14:textId="5DE151BB" w:rsidR="00106152" w:rsidRDefault="000326E2" w:rsidP="00106152">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0E4DF157" w:rsidR="00106152" w:rsidRDefault="002810F0" w:rsidP="00106152">
      <w:pPr>
        <w:pStyle w:val="Heading1"/>
        <w:jc w:val="center"/>
        <w:rPr>
          <w:bdr w:val="none" w:sz="0" w:space="0" w:color="auto" w:frame="1"/>
          <w:shd w:val="clear" w:color="auto" w:fill="FFFFFF"/>
        </w:rPr>
      </w:pPr>
      <w:r>
        <w:rPr>
          <w:bdr w:val="none" w:sz="0" w:space="0" w:color="auto" w:frame="1"/>
          <w:shd w:val="clear" w:color="auto" w:fill="FFFFFF"/>
        </w:rPr>
        <w:t>Aidan Duffy</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w:t>
      </w:r>
      <w:proofErr w:type="spellStart"/>
      <w:r w:rsidR="004D533B" w:rsidRPr="00F75427">
        <w:rPr>
          <w:i/>
          <w:sz w:val="22"/>
          <w:bdr w:val="none" w:sz="0" w:space="0" w:color="auto" w:frame="1"/>
          <w:shd w:val="clear" w:color="auto" w:fill="FFFFFF"/>
        </w:rPr>
        <w:t>i</w:t>
      </w:r>
      <w:proofErr w:type="spellEnd"/>
      <w:r w:rsidR="004D533B" w:rsidRPr="00F75427">
        <w:rPr>
          <w:i/>
          <w:sz w:val="22"/>
          <w:bdr w:val="none" w:sz="0" w:space="0" w:color="auto" w:frame="1"/>
          <w:shd w:val="clear" w:color="auto" w:fill="FFFFFF"/>
        </w:rPr>
        <w:t>) APPLIES</w:t>
      </w:r>
    </w:p>
    <w:p w14:paraId="7594A929" w14:textId="7F3B40F0" w:rsidR="008C67C7"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52C00337" w14:textId="60234D08" w:rsidR="00A139F1" w:rsidRPr="00A139F1" w:rsidRDefault="00A139F1" w:rsidP="008C67C7">
      <w:r>
        <w:t>This project</w:t>
      </w:r>
      <w:r w:rsidR="006C0146">
        <w:t xml:space="preserve"> concerns an application for younger, less financially savvy adults that would enable them to develop their own financial freedom through effective budgeting and planning. The application, called </w:t>
      </w:r>
      <w:proofErr w:type="spellStart"/>
      <w:r w:rsidR="00EA7EFA">
        <w:t>FinFree</w:t>
      </w:r>
      <w:proofErr w:type="spellEnd"/>
      <w:r w:rsidR="006C0146">
        <w:t xml:space="preserve">, incorporates information and data from the user’s bank, brokerage, and credit card accounts in order to help give them a brief overview of their current financial position. From there, to use </w:t>
      </w:r>
      <w:proofErr w:type="spellStart"/>
      <w:r w:rsidR="001E42E6">
        <w:t>FinFree</w:t>
      </w:r>
      <w:proofErr w:type="spellEnd"/>
      <w:r w:rsidR="006C0146">
        <w:t xml:space="preserve">, </w:t>
      </w:r>
      <w:r w:rsidR="001E42E6">
        <w:t xml:space="preserve">users </w:t>
      </w:r>
      <w:r w:rsidR="006C0146">
        <w:t>can preset budgeting goals, like saving for a big trip or just generally increase the size of their savings account or IRA</w:t>
      </w:r>
      <w:r w:rsidR="00C91719">
        <w:t xml:space="preserve">. </w:t>
      </w:r>
      <w:proofErr w:type="spellStart"/>
      <w:r w:rsidR="00C91719">
        <w:t>FinFree</w:t>
      </w:r>
      <w:proofErr w:type="spellEnd"/>
      <w:r w:rsidR="007F7844">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w:t>
      </w:r>
      <w:r w:rsidR="006C0146">
        <w:t xml:space="preserve"> </w:t>
      </w:r>
    </w:p>
    <w:p w14:paraId="2796DC9C" w14:textId="4E814E29" w:rsidR="009C5C3D" w:rsidRDefault="009C5C3D" w:rsidP="009C5C3D">
      <w:pPr>
        <w:pStyle w:val="Heading2"/>
        <w:rPr>
          <w:bdr w:val="none" w:sz="0" w:space="0" w:color="auto" w:frame="1"/>
          <w:shd w:val="clear" w:color="auto" w:fill="FFFFFF"/>
        </w:rPr>
      </w:pPr>
      <w:r>
        <w:rPr>
          <w:bdr w:val="none" w:sz="0" w:space="0" w:color="auto" w:frame="1"/>
          <w:shd w:val="clear" w:color="auto" w:fill="FFFFFF"/>
        </w:rPr>
        <w:lastRenderedPageBreak/>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AF33030" w14:textId="394EDC37" w:rsidR="001A67D3" w:rsidRDefault="00EA7EFA" w:rsidP="00732D99">
      <w:proofErr w:type="spellStart"/>
      <w:r>
        <w:t>FinFree</w:t>
      </w:r>
      <w:proofErr w:type="spellEnd"/>
      <w:r w:rsidR="003F1111">
        <w:t xml:space="preserve"> would start at a menu with a number of options for the user to navigate through to see their current financial posture.</w:t>
      </w:r>
    </w:p>
    <w:p w14:paraId="2162EC85" w14:textId="2016812F" w:rsidR="001F6880" w:rsidRDefault="001F6880" w:rsidP="00732D99">
      <w:r>
        <w:t xml:space="preserve">Here are two examples of a simple walkthrough in </w:t>
      </w:r>
      <w:proofErr w:type="spellStart"/>
      <w:r>
        <w:t>FinFree</w:t>
      </w:r>
      <w:proofErr w:type="spellEnd"/>
      <w:r>
        <w:t>.</w:t>
      </w:r>
    </w:p>
    <w:p w14:paraId="1A66A046" w14:textId="11338EA1" w:rsidR="001F6880" w:rsidRDefault="001F6880" w:rsidP="00732D99">
      <w:pPr>
        <w:rPr>
          <w:b/>
          <w:bCs/>
        </w:rPr>
      </w:pPr>
      <w:proofErr w:type="spellStart"/>
      <w:r>
        <w:rPr>
          <w:b/>
          <w:bCs/>
        </w:rPr>
        <w:t>FinFree</w:t>
      </w:r>
      <w:proofErr w:type="spellEnd"/>
      <w:r>
        <w:rPr>
          <w:b/>
          <w:bCs/>
        </w:rPr>
        <w:t>:</w:t>
      </w:r>
    </w:p>
    <w:p w14:paraId="01F36B3E" w14:textId="4A7A8AD0" w:rsidR="001F6880" w:rsidRDefault="005D7E32" w:rsidP="00732D99">
      <w:r>
        <w:t xml:space="preserve">Welcome to </w:t>
      </w:r>
      <w:proofErr w:type="spellStart"/>
      <w:r>
        <w:t>FinFree</w:t>
      </w:r>
      <w:proofErr w:type="spellEnd"/>
      <w:r w:rsidR="00073840">
        <w:t>, Aidan</w:t>
      </w:r>
      <w:r>
        <w:t>! Please select from one of the options below:</w:t>
      </w:r>
    </w:p>
    <w:p w14:paraId="06D15BB4" w14:textId="2F79F1E7" w:rsidR="00757D0A" w:rsidRDefault="007B114A" w:rsidP="007B114A">
      <w:pPr>
        <w:pStyle w:val="ListParagraph"/>
        <w:numPr>
          <w:ilvl w:val="0"/>
          <w:numId w:val="8"/>
        </w:numPr>
      </w:pPr>
      <w:r>
        <w:t>Check monthly net income</w:t>
      </w:r>
    </w:p>
    <w:p w14:paraId="7441ECC7" w14:textId="06CB67CD" w:rsidR="007B114A" w:rsidRDefault="007B114A" w:rsidP="007B114A">
      <w:pPr>
        <w:pStyle w:val="ListParagraph"/>
        <w:numPr>
          <w:ilvl w:val="0"/>
          <w:numId w:val="8"/>
        </w:numPr>
      </w:pPr>
      <w:r>
        <w:t xml:space="preserve">Check </w:t>
      </w:r>
      <w:r w:rsidR="009C430D">
        <w:t>net income year to date</w:t>
      </w:r>
    </w:p>
    <w:p w14:paraId="65FE1DA0" w14:textId="3038EE63" w:rsidR="007B114A" w:rsidRDefault="007B114A" w:rsidP="007B114A">
      <w:pPr>
        <w:pStyle w:val="ListParagraph"/>
        <w:numPr>
          <w:ilvl w:val="0"/>
          <w:numId w:val="8"/>
        </w:numPr>
      </w:pPr>
      <w:r>
        <w:t xml:space="preserve">Check monthly </w:t>
      </w:r>
      <w:r w:rsidR="00DB4AC6">
        <w:t>spending</w:t>
      </w:r>
    </w:p>
    <w:p w14:paraId="60DFF33E" w14:textId="08608C53" w:rsidR="00C42AAF" w:rsidRDefault="00C42AAF" w:rsidP="007B114A">
      <w:pPr>
        <w:pStyle w:val="ListParagraph"/>
        <w:numPr>
          <w:ilvl w:val="0"/>
          <w:numId w:val="8"/>
        </w:numPr>
      </w:pPr>
      <w:r>
        <w:t>Check net worth</w:t>
      </w:r>
    </w:p>
    <w:p w14:paraId="7AF407CB" w14:textId="1FE9F4C0" w:rsidR="00C42AAF" w:rsidRDefault="00190851" w:rsidP="007B114A">
      <w:pPr>
        <w:pStyle w:val="ListParagraph"/>
        <w:numPr>
          <w:ilvl w:val="0"/>
          <w:numId w:val="8"/>
        </w:numPr>
      </w:pPr>
      <w:r>
        <w:t>Check bank account balance</w:t>
      </w:r>
    </w:p>
    <w:p w14:paraId="6D5F2A7C" w14:textId="5A1859B2" w:rsidR="00190851" w:rsidRDefault="00190851" w:rsidP="007B114A">
      <w:pPr>
        <w:pStyle w:val="ListParagraph"/>
        <w:numPr>
          <w:ilvl w:val="0"/>
          <w:numId w:val="8"/>
        </w:numPr>
      </w:pPr>
      <w:r>
        <w:t>Check brokerage account value</w:t>
      </w:r>
    </w:p>
    <w:p w14:paraId="7335F7E6" w14:textId="0F2F59E4" w:rsidR="00190851" w:rsidRDefault="00190851" w:rsidP="007B114A">
      <w:pPr>
        <w:pStyle w:val="ListParagraph"/>
        <w:numPr>
          <w:ilvl w:val="0"/>
          <w:numId w:val="8"/>
        </w:numPr>
      </w:pPr>
      <w:r>
        <w:t>Check credit card account balance</w:t>
      </w:r>
    </w:p>
    <w:p w14:paraId="269849DC" w14:textId="17E3B10C" w:rsidR="008A2D46" w:rsidRDefault="008A2D46" w:rsidP="008A2D46">
      <w:r>
        <w:t>Ex 1:</w:t>
      </w:r>
    </w:p>
    <w:p w14:paraId="150BE0EB" w14:textId="022F2ABF" w:rsidR="008A2D46" w:rsidRDefault="008A2D46" w:rsidP="008A2D46">
      <w:r>
        <w:rPr>
          <w:b/>
          <w:bCs/>
        </w:rPr>
        <w:t>User:</w:t>
      </w:r>
      <w:r w:rsidR="00F1144C">
        <w:t xml:space="preserve"> 1</w:t>
      </w:r>
    </w:p>
    <w:p w14:paraId="6687A558" w14:textId="79158A8C" w:rsidR="00F1144C" w:rsidRDefault="00F1144C" w:rsidP="008A2D46">
      <w:r>
        <w:rPr>
          <w:b/>
          <w:bCs/>
        </w:rPr>
        <w:t>System:</w:t>
      </w:r>
      <w:r>
        <w:t xml:space="preserve"> </w:t>
      </w:r>
    </w:p>
    <w:p w14:paraId="4A710B14" w14:textId="5B08C858" w:rsidR="00F1144C" w:rsidRDefault="00F1144C" w:rsidP="008A2D46">
      <w:r>
        <w:t>You have been paid $1700 since the start of the month. You have spent $900 since the start of the month.</w:t>
      </w:r>
    </w:p>
    <w:p w14:paraId="7AFACE21" w14:textId="46362C34" w:rsidR="00F1144C" w:rsidRDefault="00F1144C" w:rsidP="008A2D46">
      <w:r>
        <w:t>Your monthly net income is $800.</w:t>
      </w:r>
    </w:p>
    <w:p w14:paraId="274AA0A8" w14:textId="1D0D543F" w:rsidR="001B5B14" w:rsidRDefault="001B5B14" w:rsidP="008A2D46">
      <w:r>
        <w:t>Ex 2:</w:t>
      </w:r>
    </w:p>
    <w:p w14:paraId="2365B51A" w14:textId="501CF0EB" w:rsidR="001B5B14" w:rsidRDefault="001B5B14" w:rsidP="008A2D46">
      <w:r>
        <w:rPr>
          <w:b/>
          <w:bCs/>
        </w:rPr>
        <w:t>User:</w:t>
      </w:r>
      <w:r>
        <w:t xml:space="preserve"> </w:t>
      </w:r>
      <w:r w:rsidR="00DE7B39">
        <w:t>7</w:t>
      </w:r>
    </w:p>
    <w:p w14:paraId="015351EC" w14:textId="7EA2C3E4" w:rsidR="00DE7B39" w:rsidRDefault="00DE7B39" w:rsidP="008A2D46">
      <w:r>
        <w:rPr>
          <w:b/>
          <w:bCs/>
        </w:rPr>
        <w:t>System:</w:t>
      </w:r>
    </w:p>
    <w:p w14:paraId="4541F1D9" w14:textId="04A33255" w:rsidR="00DE7B39" w:rsidRDefault="00DE7B39" w:rsidP="008A2D46">
      <w:r>
        <w:t>You have 3 credit cards. Please select which card whose balance you are checking.</w:t>
      </w:r>
    </w:p>
    <w:p w14:paraId="03CE8A79" w14:textId="4C6D4A06" w:rsidR="00DE7B39" w:rsidRDefault="00A32B8C" w:rsidP="00A32B8C">
      <w:pPr>
        <w:pStyle w:val="ListParagraph"/>
        <w:numPr>
          <w:ilvl w:val="0"/>
          <w:numId w:val="9"/>
        </w:numPr>
      </w:pPr>
      <w:r>
        <w:t>Chase Freedom</w:t>
      </w:r>
    </w:p>
    <w:p w14:paraId="17BDAB2A" w14:textId="7AAAD9A0" w:rsidR="00A32B8C" w:rsidRDefault="00A32B8C" w:rsidP="00A32B8C">
      <w:pPr>
        <w:pStyle w:val="ListParagraph"/>
        <w:numPr>
          <w:ilvl w:val="0"/>
          <w:numId w:val="9"/>
        </w:numPr>
      </w:pPr>
      <w:r>
        <w:t>American Express Gold</w:t>
      </w:r>
    </w:p>
    <w:p w14:paraId="076BCE22" w14:textId="35B24FEA" w:rsidR="00A32B8C" w:rsidRDefault="00A32B8C" w:rsidP="00A32B8C">
      <w:pPr>
        <w:pStyle w:val="ListParagraph"/>
        <w:numPr>
          <w:ilvl w:val="0"/>
          <w:numId w:val="9"/>
        </w:numPr>
      </w:pPr>
      <w:r>
        <w:t>Bank of America Cash Rewards</w:t>
      </w:r>
    </w:p>
    <w:p w14:paraId="14B08B7E" w14:textId="5FEDE3E6" w:rsidR="00A32B8C" w:rsidRDefault="00A32B8C" w:rsidP="00A32B8C">
      <w:r>
        <w:rPr>
          <w:b/>
          <w:bCs/>
        </w:rPr>
        <w:t xml:space="preserve">User: </w:t>
      </w:r>
      <w:r>
        <w:t>2</w:t>
      </w:r>
    </w:p>
    <w:p w14:paraId="444CCD7D" w14:textId="0D805E67" w:rsidR="00A32B8C" w:rsidRDefault="00A32B8C" w:rsidP="00A32B8C">
      <w:pPr>
        <w:rPr>
          <w:b/>
          <w:bCs/>
        </w:rPr>
      </w:pPr>
      <w:r>
        <w:rPr>
          <w:b/>
          <w:bCs/>
        </w:rPr>
        <w:t>System:</w:t>
      </w:r>
    </w:p>
    <w:p w14:paraId="10B24DB1" w14:textId="60CB1563" w:rsidR="00A32B8C" w:rsidRPr="00A32B8C" w:rsidRDefault="00A32B8C" w:rsidP="00A32B8C">
      <w:r>
        <w:t>You have spent $452.81 on your American Express Gold card so far this month, and you have paid $0.00 off this balance. Your current balance on this card is $452.81.</w:t>
      </w:r>
    </w:p>
    <w:p w14:paraId="0E8C9607" w14:textId="7A7485A2" w:rsidR="009C5C3D" w:rsidRPr="009C5C3D" w:rsidRDefault="009C5C3D" w:rsidP="009C5C3D">
      <w:pPr>
        <w:pStyle w:val="Heading2"/>
      </w:pPr>
      <w:r w:rsidRPr="009C5C3D">
        <w:rPr>
          <w:bdr w:val="none" w:sz="0" w:space="0" w:color="auto" w:frame="1"/>
          <w:shd w:val="clear" w:color="auto" w:fill="FFFFFF"/>
        </w:rPr>
        <w:lastRenderedPageBreak/>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15073690"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A0F2B">
        <w:rPr>
          <w:bdr w:val="none" w:sz="0" w:space="0" w:color="auto" w:frame="1"/>
          <w:shd w:val="clear" w:color="auto" w:fill="FFFFFF"/>
        </w:rPr>
        <w:t>Create Accounts</w:t>
      </w:r>
    </w:p>
    <w:p w14:paraId="1F5DDA90" w14:textId="62B90C6D" w:rsidR="00D508CC" w:rsidRPr="00D508CC" w:rsidRDefault="00883C04" w:rsidP="00D508CC">
      <w:proofErr w:type="spellStart"/>
      <w:r>
        <w:t>FinFree</w:t>
      </w:r>
      <w:proofErr w:type="spellEnd"/>
      <w:r>
        <w:t xml:space="preserve"> shall accept a variety of accounts from the user (bank, credit card, brokerage, etc.)</w:t>
      </w:r>
      <w:r w:rsidR="004F4365">
        <w:t xml:space="preserve"> as an input.</w:t>
      </w:r>
    </w:p>
    <w:p w14:paraId="47CF8756" w14:textId="69F59F87" w:rsidR="001E2D4C" w:rsidRDefault="009C5C3D" w:rsidP="001E2D4C">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5B2F2A">
        <w:rPr>
          <w:bdr w:val="none" w:sz="0" w:space="0" w:color="auto" w:frame="1"/>
          <w:shd w:val="clear" w:color="auto" w:fill="FFFFFF"/>
        </w:rPr>
        <w:t xml:space="preserve">Report </w:t>
      </w:r>
      <w:r w:rsidR="00511BD7">
        <w:rPr>
          <w:bdr w:val="none" w:sz="0" w:space="0" w:color="auto" w:frame="1"/>
          <w:shd w:val="clear" w:color="auto" w:fill="FFFFFF"/>
        </w:rPr>
        <w:t>Account Balances</w:t>
      </w:r>
      <w:r w:rsidR="00AB27A0" w:rsidRPr="00AB27A0">
        <w:rPr>
          <w:bdr w:val="none" w:sz="0" w:space="0" w:color="auto" w:frame="1"/>
          <w:shd w:val="clear" w:color="auto" w:fill="FFFFFF"/>
        </w:rPr>
        <w:t xml:space="preserve"> </w:t>
      </w:r>
    </w:p>
    <w:p w14:paraId="14E038A7" w14:textId="62554971" w:rsidR="009C48F0" w:rsidRDefault="00AA22BA" w:rsidP="005B2F2A">
      <w:pPr>
        <w:spacing w:after="0"/>
      </w:pPr>
      <w:proofErr w:type="spellStart"/>
      <w:r>
        <w:t>FinFree</w:t>
      </w:r>
      <w:proofErr w:type="spellEnd"/>
      <w:r>
        <w:t xml:space="preserve"> shall report the value of the assets contained in all of the accounts.</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r w:rsidR="001E2D4C">
        <w:rPr>
          <w:rFonts w:ascii="Arial Narrow" w:hAnsi="Arial Narrow"/>
          <w:color w:val="A6A6A6" w:themeColor="background1" w:themeShade="A6"/>
          <w:sz w:val="20"/>
          <w:bdr w:val="none" w:sz="0" w:space="0" w:color="auto" w:frame="1"/>
          <w:shd w:val="clear" w:color="auto" w:fill="FFFFFF"/>
        </w:rPr>
        <w:t>class.method</w:t>
      </w:r>
      <w:proofErr w:type="spell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1098C2EF" w14:textId="3F124F07" w:rsidR="0087119B" w:rsidRPr="001E2D4C" w:rsidRDefault="00CB2CFB" w:rsidP="0087119B">
      <w:r>
        <w:t>Your response should replace this, as well as the example below</w:t>
      </w:r>
      <w:r w:rsidR="00526BF2">
        <w:t>.</w:t>
      </w:r>
    </w:p>
    <w:p w14:paraId="4F7B068B" w14:textId="77777777" w:rsidR="001E2D4C" w:rsidRDefault="001E2D4C" w:rsidP="001E2D4C">
      <w:r>
        <w:t xml:space="preserve">The following is produced by </w:t>
      </w:r>
      <w:proofErr w:type="spellStart"/>
      <w:r w:rsidR="00C97428" w:rsidRPr="002452CC">
        <w:rPr>
          <w:i/>
        </w:rPr>
        <w:t>FragmentDisplayExample.displayFragmentHierarchyExample</w:t>
      </w:r>
      <w:proofErr w:type="spellEnd"/>
      <w:r w:rsidR="00C97428" w:rsidRPr="002452CC">
        <w:rPr>
          <w:i/>
        </w:rPr>
        <w:t>()</w:t>
      </w:r>
      <w:r w:rsidR="009456E5">
        <w:t xml:space="preserve">. </w:t>
      </w:r>
      <w:r w:rsidR="002452CC">
        <w:t xml:space="preserve"> </w:t>
      </w:r>
      <w:proofErr w:type="spellStart"/>
      <w:r w:rsidR="002452CC" w:rsidRPr="002452CC">
        <w:rPr>
          <w:i/>
        </w:rPr>
        <w:t>HeadingFragment</w:t>
      </w:r>
      <w:proofErr w:type="spellEnd"/>
      <w:r w:rsidR="002452CC">
        <w:t xml:space="preserve"> and </w:t>
      </w:r>
      <w:proofErr w:type="spellStart"/>
      <w:r w:rsidR="002452CC" w:rsidRPr="002452CC">
        <w:rPr>
          <w:i/>
        </w:rPr>
        <w:t>NonHeadingFragment</w:t>
      </w:r>
      <w:proofErr w:type="spellEnd"/>
      <w:r w:rsidR="002452CC">
        <w:t xml:space="preserve"> objects are hard-coded</w:t>
      </w:r>
      <w:r w:rsidR="009456E5">
        <w:t xml:space="preserve"> data</w:t>
      </w:r>
      <w:r w:rsidR="002452CC">
        <w:t>.</w:t>
      </w:r>
    </w:p>
    <w:p w14:paraId="3DB6D36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FragmentDisplayExample</w:t>
      </w:r>
      <w:proofErr w:type="spellEnd"/>
      <w:r>
        <w:rPr>
          <w:rFonts w:ascii="Consolas" w:hAnsi="Consolas" w:cs="Consolas"/>
          <w:color w:val="000000"/>
          <w:sz w:val="20"/>
          <w:szCs w:val="20"/>
        </w:rPr>
        <w:t>==========</w:t>
      </w:r>
    </w:p>
    <w:p w14:paraId="29D9904E"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Should display 8 items ==========</w:t>
      </w:r>
    </w:p>
    <w:p w14:paraId="1A81D169"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 Expenses Heading</w:t>
      </w:r>
    </w:p>
    <w:p w14:paraId="014B712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Taxes Heading</w:t>
      </w:r>
    </w:p>
    <w:p w14:paraId="4640AE00"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Estate taxes</w:t>
      </w:r>
    </w:p>
    <w:p w14:paraId="3A5FFEC2"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Income taxes</w:t>
      </w:r>
    </w:p>
    <w:p w14:paraId="0FBD25B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Housing Heading</w:t>
      </w:r>
    </w:p>
    <w:p w14:paraId="665D34D3"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Mortgage for housing</w:t>
      </w:r>
    </w:p>
    <w:p w14:paraId="20C05DD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Maintenance for housing</w:t>
      </w:r>
    </w:p>
    <w:p w14:paraId="0EDCDD1F"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Food</w:t>
      </w:r>
    </w:p>
    <w:p w14:paraId="4A1BA3D6" w14:textId="77777777" w:rsidR="001E2D4C" w:rsidRDefault="001E2D4C" w:rsidP="001E2D4C">
      <w:pPr>
        <w:autoSpaceDE w:val="0"/>
        <w:autoSpaceDN w:val="0"/>
        <w:adjustRightInd w:val="0"/>
        <w:spacing w:after="0" w:line="240" w:lineRule="auto"/>
        <w:rPr>
          <w:rFonts w:ascii="Consolas" w:hAnsi="Consolas" w:cs="Consolas"/>
          <w:sz w:val="20"/>
          <w:szCs w:val="20"/>
        </w:rPr>
      </w:pPr>
    </w:p>
    <w:p w14:paraId="21691DB7" w14:textId="77777777" w:rsidR="001E2D4C" w:rsidRPr="001E2D4C" w:rsidRDefault="001E2D4C" w:rsidP="001E2D4C">
      <w:r>
        <w:rPr>
          <w:rFonts w:ascii="Consolas" w:hAnsi="Consolas" w:cs="Consolas"/>
          <w:color w:val="000000"/>
          <w:sz w:val="20"/>
          <w:szCs w:val="20"/>
        </w:rPr>
        <w:t>3 headings and 5 others.</w:t>
      </w:r>
    </w:p>
    <w:p w14:paraId="58A5A835" w14:textId="77777777" w:rsidR="00D45860" w:rsidRDefault="00D45860" w:rsidP="005B2F2A">
      <w:pPr>
        <w:spacing w:after="0"/>
      </w:pPr>
    </w:p>
    <w:p w14:paraId="6632D1F8" w14:textId="77777777" w:rsidR="00D45860" w:rsidRDefault="0051784C" w:rsidP="00D45860">
      <w:pPr>
        <w:pStyle w:val="Heading2"/>
      </w:pPr>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186F937F" w14:textId="77777777" w:rsidR="00C01FA0" w:rsidRDefault="00C01FA0" w:rsidP="00C01FA0">
      <w:pPr>
        <w:spacing w:after="0"/>
      </w:pPr>
      <w:r>
        <w:t>Your response should replace this, as well as the example below.</w:t>
      </w:r>
    </w:p>
    <w:p w14:paraId="10228C5D" w14:textId="77777777" w:rsidR="00C01FA0" w:rsidRDefault="00C01FA0" w:rsidP="00B535F4">
      <w:pPr>
        <w:spacing w:after="0"/>
      </w:pPr>
    </w:p>
    <w:p w14:paraId="75656806" w14:textId="5DDD5C15" w:rsidR="00D45860" w:rsidRDefault="00B535F4" w:rsidP="00B535F4">
      <w:pPr>
        <w:spacing w:after="0"/>
      </w:pPr>
      <w:r>
        <w:t xml:space="preserve">All methods </w:t>
      </w:r>
      <w:r w:rsidR="00036FFF">
        <w:t xml:space="preserve">in the K-Grade example </w:t>
      </w:r>
      <w:r>
        <w:t xml:space="preserve">are trivial </w:t>
      </w:r>
      <w:r w:rsidR="00036FFF">
        <w:t xml:space="preserve">so far </w:t>
      </w:r>
      <w:r>
        <w:t xml:space="preserve">except for ones that </w:t>
      </w:r>
      <w:r w:rsidR="00036FFF">
        <w:t xml:space="preserve">perform </w:t>
      </w:r>
      <w:r>
        <w:t>display</w:t>
      </w:r>
      <w:r w:rsidR="00036FFF">
        <w:t xml:space="preserve">s, and these </w:t>
      </w:r>
      <w:r>
        <w:t>are not suitable for J</w:t>
      </w:r>
      <w:r w:rsidR="00036FFF">
        <w:t>U</w:t>
      </w:r>
      <w:r>
        <w:t>nit testing.</w:t>
      </w:r>
      <w:r w:rsidR="00C97428">
        <w:t xml:space="preserve"> </w:t>
      </w:r>
      <w:r w:rsidR="000B59B0">
        <w:t xml:space="preserve"> </w:t>
      </w:r>
    </w:p>
    <w:p w14:paraId="4E54AEC2" w14:textId="77777777" w:rsidR="00BC6BED" w:rsidRDefault="00BC6BED" w:rsidP="00B535F4">
      <w:pPr>
        <w:spacing w:after="0"/>
        <w:rPr>
          <w:rFonts w:ascii="Arial Narrow" w:hAnsi="Arial Narrow"/>
          <w:color w:val="A6A6A6" w:themeColor="background1" w:themeShade="A6"/>
          <w:sz w:val="20"/>
          <w:bdr w:val="none" w:sz="0" w:space="0" w:color="auto" w:frame="1"/>
          <w:shd w:val="clear" w:color="auto" w:fill="FFFFFF"/>
        </w:rPr>
      </w:pPr>
    </w:p>
    <w:p w14:paraId="21C116A1" w14:textId="77777777" w:rsidR="00D45860" w:rsidRDefault="00B535F4" w:rsidP="005B2F2A">
      <w:pPr>
        <w:spacing w:after="0"/>
      </w:pPr>
      <w:r>
        <w:rPr>
          <w:noProof/>
        </w:rPr>
        <w:lastRenderedPageBreak/>
        <w:drawing>
          <wp:inline distT="0" distB="0" distL="0" distR="0" wp14:anchorId="705D3D0C" wp14:editId="43FBDFAF">
            <wp:extent cx="26193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371600"/>
                    </a:xfrm>
                    <a:prstGeom prst="rect">
                      <a:avLst/>
                    </a:prstGeom>
                  </pic:spPr>
                </pic:pic>
              </a:graphicData>
            </a:graphic>
          </wp:inline>
        </w:drawing>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381970AA" w14:textId="26C2661F" w:rsidR="00796939" w:rsidRPr="00796939" w:rsidRDefault="00C974A1" w:rsidP="0079693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w:t>
      </w:r>
      <w:proofErr w:type="spellStart"/>
      <w:r w:rsidR="003E435A">
        <w:rPr>
          <w:rFonts w:ascii="Arial Narrow" w:hAnsi="Arial Narrow"/>
          <w:color w:val="A6A6A6" w:themeColor="background1" w:themeShade="A6"/>
          <w:sz w:val="20"/>
          <w:szCs w:val="20"/>
        </w:rPr>
        <w:t>Lucidchart</w:t>
      </w:r>
      <w:proofErr w:type="spellEnd"/>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7"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8"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to show where the three features below apply.</w:t>
      </w:r>
    </w:p>
    <w:p w14:paraId="4303F9EE" w14:textId="625DB8FF" w:rsidR="0087119B" w:rsidRDefault="00CB2CFB" w:rsidP="0087119B">
      <w:pPr>
        <w:spacing w:after="0"/>
      </w:pPr>
      <w:r>
        <w:t>Your response should replace this, as well as the example below</w:t>
      </w:r>
      <w:r w:rsidR="00526BF2">
        <w:t>.</w:t>
      </w:r>
    </w:p>
    <w:p w14:paraId="0A9806F1" w14:textId="77777777" w:rsidR="0087119B" w:rsidRDefault="0087119B" w:rsidP="001C1B04"/>
    <w:p w14:paraId="41B76B6F" w14:textId="008A89EB" w:rsidR="0077411F" w:rsidRPr="006706E8" w:rsidRDefault="00D63D57" w:rsidP="0077411F">
      <w:pPr>
        <w:rPr>
          <w:rFonts w:ascii="Arial Narrow" w:hAnsi="Arial Narrow" w:cs="Tahoma"/>
          <w:color w:val="A6A6A6" w:themeColor="background1" w:themeShade="A6"/>
          <w:sz w:val="20"/>
          <w:szCs w:val="24"/>
          <w:bdr w:val="none" w:sz="0" w:space="0" w:color="auto" w:frame="1"/>
          <w:shd w:val="clear" w:color="auto" w:fill="FFFFFF"/>
        </w:rPr>
      </w:pPr>
      <w:r>
        <w:t xml:space="preserve">The class model </w:t>
      </w:r>
      <w:r w:rsidR="004E1D31">
        <w:t xml:space="preserve">for the K-Grade example </w:t>
      </w:r>
      <w:r>
        <w:t xml:space="preserve">is </w:t>
      </w:r>
      <w:hyperlink r:id="rId9" w:history="1">
        <w:r w:rsidRPr="00D63D57">
          <w:rPr>
            <w:rStyle w:val="Hyperlink"/>
          </w:rPr>
          <w:t>here</w:t>
        </w:r>
      </w:hyperlink>
      <w:r w:rsidR="00796939">
        <w:t xml:space="preserve">. </w:t>
      </w:r>
      <w:r w:rsidR="006706E8" w:rsidRPr="00796939">
        <w:rPr>
          <w:i/>
        </w:rPr>
        <w:t>Fragment</w:t>
      </w:r>
      <w:r w:rsidR="006706E8">
        <w:t xml:space="preserve"> is abstract. Polymorphism </w:t>
      </w:r>
      <w:r w:rsidR="00C86A9D">
        <w:t>occurs</w:t>
      </w:r>
      <w:r w:rsidR="006706E8">
        <w:t xml:space="preserve"> in the versions of </w:t>
      </w:r>
      <w:proofErr w:type="spellStart"/>
      <w:r w:rsidR="006706E8">
        <w:rPr>
          <w:i/>
        </w:rPr>
        <w:t>getType</w:t>
      </w:r>
      <w:proofErr w:type="spellEnd"/>
      <w:r w:rsidR="006706E8">
        <w:t>().</w:t>
      </w:r>
      <w:r w:rsidR="00796939">
        <w:t xml:space="preserve"> The figure includes inheritance.</w:t>
      </w:r>
    </w:p>
    <w:p w14:paraId="34A14702" w14:textId="09DCD517" w:rsidR="0077411F" w:rsidRDefault="0051784C" w:rsidP="0077411F">
      <w:pPr>
        <w:pStyle w:val="Heading3"/>
      </w:pPr>
      <w:r>
        <w:t>1.6</w:t>
      </w:r>
      <w:r w:rsidR="0077411F">
        <w:t>.</w:t>
      </w:r>
      <w:r w:rsidR="00243970">
        <w:t>2</w:t>
      </w:r>
      <w:r w:rsidR="0077411F">
        <w:t xml:space="preserve"> Code showing an abstract class</w:t>
      </w:r>
      <w:r w:rsidR="002450CC">
        <w:t xml:space="preserve"> or interface</w:t>
      </w:r>
    </w:p>
    <w:p w14:paraId="10FA8CE1" w14:textId="727150D1" w:rsidR="0087119B" w:rsidRPr="00B36A0A" w:rsidRDefault="00266E0F" w:rsidP="00B36A0A">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6FB53B9" w14:textId="646B73E2" w:rsidR="00746D39" w:rsidRPr="001C1B04" w:rsidRDefault="00746D39" w:rsidP="0077411F">
      <w:r>
        <w:t xml:space="preserve">There are </w:t>
      </w:r>
      <w:r w:rsidR="00C86A9D">
        <w:t xml:space="preserve">only </w:t>
      </w:r>
      <w:r w:rsidR="00B36A0A">
        <w:t>three</w:t>
      </w:r>
      <w:r>
        <w:t xml:space="preserve"> kinds of </w:t>
      </w:r>
      <w:r w:rsidR="00B36A0A">
        <w:t>accounts</w:t>
      </w:r>
      <w:r>
        <w:t xml:space="preserve">, so there is no need for the </w:t>
      </w:r>
      <w:r w:rsidR="00AB5787">
        <w:rPr>
          <w:i/>
        </w:rPr>
        <w:t>Account</w:t>
      </w:r>
      <w:r>
        <w:t xml:space="preserve"> base class to be concrete</w:t>
      </w:r>
      <w:r w:rsidR="00BC6BED">
        <w:t xml:space="preserve"> since th</w:t>
      </w:r>
      <w:r w:rsidR="00C86A9D">
        <w:t>ere will be no generic Fragment</w:t>
      </w:r>
      <w:r w:rsidR="00BC6BED">
        <w:t>s</w:t>
      </w:r>
      <w:r>
        <w:t>.</w:t>
      </w:r>
      <w:r w:rsidR="00E25C8D">
        <w:t xml:space="preserve"> Additionally, these three types will have different implementations of these methods.</w:t>
      </w:r>
    </w:p>
    <w:p w14:paraId="3BE15ECF" w14:textId="3121F71C" w:rsidR="00C01FA0" w:rsidRPr="00C01FA0" w:rsidRDefault="00B36A0A" w:rsidP="00C01FA0">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F11C642" wp14:editId="4E74E642">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38AD9DB3" w14:textId="3CE8DF89" w:rsidR="001C1B04" w:rsidRDefault="00C01FA0" w:rsidP="00C01FA0">
      <w:pPr>
        <w:pStyle w:val="Heading3"/>
      </w:pPr>
      <w:r>
        <w:lastRenderedPageBreak/>
        <w:t xml:space="preserve"> </w:t>
      </w:r>
      <w:r w:rsidR="001C1B04">
        <w:t>1.</w:t>
      </w:r>
      <w:r w:rsidR="009D3CC6">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2D026FB1" w14:textId="52D640D0" w:rsidR="0087119B" w:rsidRDefault="00CB2CFB" w:rsidP="0087119B">
      <w:pPr>
        <w:spacing w:after="0"/>
      </w:pPr>
      <w:r>
        <w:t>Your response should replace this, as well as the example below</w:t>
      </w:r>
      <w:r w:rsidR="00526BF2">
        <w:t>.</w:t>
      </w:r>
    </w:p>
    <w:p w14:paraId="5183A5CD" w14:textId="77777777" w:rsidR="0087119B" w:rsidRDefault="0087119B" w:rsidP="00746D39"/>
    <w:p w14:paraId="427C94C5" w14:textId="77777777" w:rsidR="00FF7CA6" w:rsidRPr="00FF7CA6" w:rsidRDefault="00746D39" w:rsidP="00746D39">
      <w:r>
        <w:t xml:space="preserve">The method </w:t>
      </w:r>
      <w:proofErr w:type="spellStart"/>
      <w:r w:rsidRPr="00746D39">
        <w:rPr>
          <w:i/>
        </w:rPr>
        <w:t>displayTypeCount</w:t>
      </w:r>
      <w:proofErr w:type="spellEnd"/>
      <w:r w:rsidRPr="00746D39">
        <w:t>()</w:t>
      </w:r>
      <w:r>
        <w:t xml:space="preserve"> iterates through Fragment’s and calls </w:t>
      </w:r>
      <w:proofErr w:type="spellStart"/>
      <w:r w:rsidRPr="00746D39">
        <w:rPr>
          <w:i/>
        </w:rPr>
        <w:t>getType</w:t>
      </w:r>
      <w:proofErr w:type="spellEnd"/>
      <w:r>
        <w:t xml:space="preserve">() on each. This is polymorphism. </w:t>
      </w:r>
      <w:r w:rsidR="00FF7CA6">
        <w:t>The relevant code is shown below.</w:t>
      </w:r>
    </w:p>
    <w:p w14:paraId="4064279A"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displayTypeCount</w:t>
      </w:r>
      <w:proofErr w:type="spellEnd"/>
      <w:r>
        <w:rPr>
          <w:rFonts w:ascii="Consolas" w:hAnsi="Consolas" w:cs="Consolas"/>
          <w:color w:val="000000"/>
          <w:sz w:val="20"/>
          <w:szCs w:val="20"/>
        </w:rPr>
        <w:t>() {</w:t>
      </w:r>
    </w:p>
    <w:p w14:paraId="5D50173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Postcondition: The counts of heading- and non-heading type fragments in </w:t>
      </w:r>
    </w:p>
    <w:p w14:paraId="64974B68"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theFragments</w:t>
      </w:r>
      <w:proofErr w:type="spellEnd"/>
      <w:r>
        <w:rPr>
          <w:rFonts w:ascii="Consolas" w:hAnsi="Consolas" w:cs="Consolas"/>
          <w:color w:val="3F7F5F"/>
          <w:sz w:val="20"/>
          <w:szCs w:val="20"/>
        </w:rPr>
        <w:t xml:space="preserve"> are on the console</w:t>
      </w:r>
    </w:p>
    <w:p w14:paraId="1B34B7FD"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832B44"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headingCount</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nonHeadingCount</w:t>
      </w:r>
      <w:proofErr w:type="spellEnd"/>
      <w:r>
        <w:rPr>
          <w:rFonts w:ascii="Consolas" w:hAnsi="Consolas" w:cs="Consolas"/>
          <w:color w:val="000000"/>
          <w:sz w:val="20"/>
          <w:szCs w:val="20"/>
        </w:rPr>
        <w:t xml:space="preserve"> = 0;</w:t>
      </w:r>
    </w:p>
    <w:p w14:paraId="531FBF0C"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(Fragment </w:t>
      </w:r>
      <w:proofErr w:type="spellStart"/>
      <w:r>
        <w:rPr>
          <w:rFonts w:ascii="Consolas" w:hAnsi="Consolas" w:cs="Consolas"/>
          <w:color w:val="6A3E3E"/>
          <w:sz w:val="20"/>
          <w:szCs w:val="20"/>
        </w:rPr>
        <w:t>fragment</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theFragments</w:t>
      </w:r>
      <w:proofErr w:type="spellEnd"/>
      <w:r>
        <w:rPr>
          <w:rFonts w:ascii="Consolas" w:hAnsi="Consolas" w:cs="Consolas"/>
          <w:color w:val="000000"/>
          <w:sz w:val="20"/>
          <w:szCs w:val="20"/>
        </w:rPr>
        <w:t>) {</w:t>
      </w:r>
    </w:p>
    <w:p w14:paraId="03F1060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52DC7618" wp14:editId="4FFF0EEE">
                <wp:simplePos x="0" y="0"/>
                <wp:positionH relativeFrom="column">
                  <wp:posOffset>1213757</wp:posOffset>
                </wp:positionH>
                <wp:positionV relativeFrom="paragraph">
                  <wp:posOffset>-70757</wp:posOffset>
                </wp:positionV>
                <wp:extent cx="1426029" cy="299357"/>
                <wp:effectExtent l="0" t="0" r="22225" b="24765"/>
                <wp:wrapNone/>
                <wp:docPr id="5" name="Oval 5"/>
                <wp:cNvGraphicFramePr/>
                <a:graphic xmlns:a="http://schemas.openxmlformats.org/drawingml/2006/main">
                  <a:graphicData uri="http://schemas.microsoft.com/office/word/2010/wordprocessingShape">
                    <wps:wsp>
                      <wps:cNvSpPr/>
                      <wps:spPr>
                        <a:xfrm>
                          <a:off x="0" y="0"/>
                          <a:ext cx="1426029" cy="2993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3DC00" id="Oval 5" o:spid="_x0000_s1026" style="position:absolute;margin-left:95.55pt;margin-top:-5.55pt;width:112.3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" filled="f" strokecolor="red" strokeweight="1pt">
                <v:stroke joinstyle="miter"/>
              </v:oval>
            </w:pict>
          </mc:Fallback>
        </mc:AlternateConten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fragment</w:t>
      </w:r>
      <w:r>
        <w:rPr>
          <w:rFonts w:ascii="Consolas" w:hAnsi="Consolas" w:cs="Consolas"/>
          <w:color w:val="000000"/>
          <w:sz w:val="20"/>
          <w:szCs w:val="20"/>
        </w:rPr>
        <w:t>.getType</w:t>
      </w:r>
      <w:proofErr w:type="spellEnd"/>
      <w:r>
        <w:rPr>
          <w:rFonts w:ascii="Consolas" w:hAnsi="Consolas" w:cs="Consolas"/>
          <w:color w:val="000000"/>
          <w:sz w:val="20"/>
          <w:szCs w:val="20"/>
        </w:rPr>
        <w:t xml:space="preserve">() == </w:t>
      </w:r>
      <w:r>
        <w:rPr>
          <w:rFonts w:ascii="Consolas" w:hAnsi="Consolas" w:cs="Consolas"/>
          <w:color w:val="2A00FF"/>
          <w:sz w:val="20"/>
          <w:szCs w:val="20"/>
        </w:rPr>
        <w:t>"Heading fragment"</w:t>
      </w:r>
      <w:r>
        <w:rPr>
          <w:rFonts w:ascii="Consolas" w:hAnsi="Consolas" w:cs="Consolas"/>
          <w:color w:val="000000"/>
          <w:sz w:val="20"/>
          <w:szCs w:val="20"/>
        </w:rPr>
        <w:t>) {</w:t>
      </w:r>
    </w:p>
    <w:p w14:paraId="508200A1"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headingCount</w:t>
      </w:r>
      <w:proofErr w:type="spellEnd"/>
      <w:r>
        <w:rPr>
          <w:rFonts w:ascii="Consolas" w:hAnsi="Consolas" w:cs="Consolas"/>
          <w:color w:val="000000"/>
          <w:sz w:val="20"/>
          <w:szCs w:val="20"/>
        </w:rPr>
        <w:t xml:space="preserve"> += 1;</w:t>
      </w:r>
    </w:p>
    <w:p w14:paraId="265F0D8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961915"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44D00D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nonHeadingCount</w:t>
      </w:r>
      <w:proofErr w:type="spellEnd"/>
      <w:r>
        <w:rPr>
          <w:rFonts w:ascii="Consolas" w:hAnsi="Consolas" w:cs="Consolas"/>
          <w:color w:val="000000"/>
          <w:sz w:val="20"/>
          <w:szCs w:val="20"/>
        </w:rPr>
        <w:t xml:space="preserve"> += 1;</w:t>
      </w:r>
    </w:p>
    <w:p w14:paraId="5925F32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EDD7B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7A4CD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E1E1FE" w14:textId="77777777" w:rsidR="0077411F" w:rsidRPr="006706E8" w:rsidRDefault="00746D39" w:rsidP="00746D39">
      <w:pPr>
        <w:rPr>
          <w:rFonts w:ascii="Arial Narrow" w:hAnsi="Arial Narrow" w:cs="Tahoma"/>
          <w:color w:val="A6A6A6" w:themeColor="background1" w:themeShade="A6"/>
          <w:sz w:val="20"/>
          <w:szCs w:val="24"/>
          <w:bdr w:val="none" w:sz="0" w:space="0" w:color="auto" w:frame="1"/>
          <w:shd w:val="clear" w:color="auto" w:fill="FFFFFF"/>
        </w:rPr>
      </w:pPr>
      <w:r>
        <w:rPr>
          <w:rFonts w:ascii="Consolas" w:hAnsi="Consolas" w:cs="Consolas"/>
          <w:color w:val="000000"/>
          <w:sz w:val="20"/>
          <w:szCs w:val="20"/>
        </w:rPr>
        <w:tab/>
        <w:t>}</w:t>
      </w:r>
    </w:p>
    <w:p w14:paraId="7CA78E9C" w14:textId="09855B89" w:rsidR="0077411F" w:rsidRDefault="0077411F" w:rsidP="0077411F">
      <w:pPr>
        <w:pStyle w:val="Heading3"/>
      </w:pPr>
      <w:r>
        <w:t>1.</w:t>
      </w:r>
      <w:r w:rsidR="009053C3">
        <w:t>6</w:t>
      </w:r>
      <w:r>
        <w:t>.</w:t>
      </w:r>
      <w:r w:rsidR="00243970">
        <w:t>4</w:t>
      </w:r>
      <w:r>
        <w:t xml:space="preserve"> Code </w:t>
      </w:r>
      <w:r w:rsidR="00746D39">
        <w:t>showing upcasting</w:t>
      </w:r>
      <w:r w:rsidR="001E2D4C">
        <w:t xml:space="preserve"> or </w:t>
      </w:r>
      <w:proofErr w:type="spellStart"/>
      <w:r w:rsidR="001E2D4C">
        <w:t>downcasting</w:t>
      </w:r>
      <w:proofErr w:type="spell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49DCCCA9" w:rsidR="0087119B" w:rsidRDefault="00CB2CFB" w:rsidP="0087119B">
      <w:pPr>
        <w:spacing w:after="0"/>
      </w:pPr>
      <w:r>
        <w:t>Your response should replace this, as well as the example below</w:t>
      </w:r>
    </w:p>
    <w:p w14:paraId="60E57109" w14:textId="77777777" w:rsidR="0087119B" w:rsidRDefault="0087119B" w:rsidP="0077411F">
      <w:pPr>
        <w:rPr>
          <w:sz w:val="22"/>
        </w:rPr>
      </w:pPr>
    </w:p>
    <w:p w14:paraId="5D2E50BE" w14:textId="77777777" w:rsidR="003E32C9" w:rsidRPr="001E2D4C" w:rsidRDefault="001E2D4C" w:rsidP="0077411F">
      <w:pPr>
        <w:rPr>
          <w:rFonts w:ascii="Arial Narrow" w:hAnsi="Arial Narrow"/>
          <w:color w:val="A6A6A6" w:themeColor="background1" w:themeShade="A6"/>
          <w:sz w:val="20"/>
          <w:bdr w:val="none" w:sz="0" w:space="0" w:color="auto" w:frame="1"/>
          <w:shd w:val="clear" w:color="auto" w:fill="FFFFFF"/>
        </w:rPr>
      </w:pPr>
      <w:r w:rsidRPr="001E2D4C">
        <w:rPr>
          <w:sz w:val="22"/>
        </w:rPr>
        <w:t>S</w:t>
      </w:r>
      <w:r>
        <w:rPr>
          <w:sz w:val="22"/>
        </w:rPr>
        <w:t xml:space="preserve">ome of the sub-fragments of a </w:t>
      </w:r>
      <w:proofErr w:type="spellStart"/>
      <w:r w:rsidRPr="00526BF2">
        <w:rPr>
          <w:i/>
          <w:sz w:val="22"/>
        </w:rPr>
        <w:t>HeadingFragment</w:t>
      </w:r>
      <w:proofErr w:type="spellEnd"/>
      <w:r>
        <w:rPr>
          <w:sz w:val="22"/>
        </w:rPr>
        <w:t xml:space="preserve"> are themselves </w:t>
      </w:r>
      <w:proofErr w:type="spellStart"/>
      <w:r w:rsidRPr="00526BF2">
        <w:rPr>
          <w:i/>
          <w:sz w:val="22"/>
        </w:rPr>
        <w:t>HeadingFragment</w:t>
      </w:r>
      <w:r w:rsidRPr="00526BF2">
        <w:rPr>
          <w:sz w:val="22"/>
        </w:rPr>
        <w:t>s</w:t>
      </w:r>
      <w:proofErr w:type="spellEnd"/>
      <w:r>
        <w:rPr>
          <w:sz w:val="22"/>
        </w:rPr>
        <w:t xml:space="preserve">. We need to cycle through all sub-fragments but identify </w:t>
      </w:r>
      <w:proofErr w:type="spellStart"/>
      <w:r w:rsidR="00526BF2" w:rsidRPr="00526BF2">
        <w:rPr>
          <w:i/>
          <w:sz w:val="22"/>
        </w:rPr>
        <w:t>HeadingFragment</w:t>
      </w:r>
      <w:r w:rsidR="00526BF2" w:rsidRPr="00526BF2">
        <w:rPr>
          <w:sz w:val="22"/>
        </w:rPr>
        <w:t>s</w:t>
      </w:r>
      <w:proofErr w:type="spellEnd"/>
      <w:r w:rsidR="00526BF2">
        <w:rPr>
          <w:sz w:val="22"/>
        </w:rPr>
        <w:t xml:space="preserve"> </w:t>
      </w:r>
      <w:r>
        <w:rPr>
          <w:sz w:val="22"/>
        </w:rPr>
        <w:t xml:space="preserve">so we can call </w:t>
      </w:r>
      <w:proofErr w:type="spellStart"/>
      <w:r>
        <w:rPr>
          <w:i/>
          <w:sz w:val="22"/>
        </w:rPr>
        <w:t>displayAll</w:t>
      </w:r>
      <w:proofErr w:type="spellEnd"/>
      <w:r w:rsidR="00526BF2">
        <w:rPr>
          <w:sz w:val="22"/>
        </w:rPr>
        <w:t xml:space="preserve">(). </w:t>
      </w:r>
      <w:proofErr w:type="spellStart"/>
      <w:r w:rsidR="00526BF2">
        <w:rPr>
          <w:sz w:val="22"/>
        </w:rPr>
        <w:t>D</w:t>
      </w:r>
      <w:r>
        <w:rPr>
          <w:sz w:val="22"/>
        </w:rPr>
        <w:t>owncasting</w:t>
      </w:r>
      <w:proofErr w:type="spellEnd"/>
      <w:r>
        <w:rPr>
          <w:sz w:val="22"/>
        </w:rPr>
        <w:t xml:space="preserve"> is needed from </w:t>
      </w:r>
      <w:r>
        <w:rPr>
          <w:i/>
          <w:sz w:val="22"/>
        </w:rPr>
        <w:t>Fragment</w:t>
      </w:r>
      <w:r>
        <w:rPr>
          <w:sz w:val="22"/>
        </w:rPr>
        <w:t xml:space="preserve"> to </w:t>
      </w:r>
      <w:proofErr w:type="spellStart"/>
      <w:r>
        <w:rPr>
          <w:i/>
          <w:sz w:val="22"/>
        </w:rPr>
        <w:t>HeadingFr</w:t>
      </w:r>
      <w:r w:rsidR="00526BF2">
        <w:rPr>
          <w:i/>
          <w:sz w:val="22"/>
        </w:rPr>
        <w:t>a</w:t>
      </w:r>
      <w:r>
        <w:rPr>
          <w:i/>
          <w:sz w:val="22"/>
        </w:rPr>
        <w:t>gment</w:t>
      </w:r>
      <w:proofErr w:type="spellEnd"/>
      <w:r>
        <w:rPr>
          <w:sz w:val="22"/>
        </w:rPr>
        <w:t>.</w:t>
      </w:r>
    </w:p>
    <w:p w14:paraId="54DC6722"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HeadingFragment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Fragment {</w:t>
      </w:r>
    </w:p>
    <w:p w14:paraId="266D629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6BE9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&lt;Fragment&gt; </w:t>
      </w:r>
      <w:proofErr w:type="spellStart"/>
      <w:r>
        <w:rPr>
          <w:rFonts w:ascii="Consolas" w:hAnsi="Consolas" w:cs="Consolas"/>
          <w:color w:val="0000C0"/>
          <w:sz w:val="20"/>
          <w:szCs w:val="20"/>
        </w:rPr>
        <w:t>theSubFragments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&lt;Fragment&gt;();</w:t>
      </w:r>
    </w:p>
    <w:p w14:paraId="3FDCAD7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F7E4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14:paraId="33F8AD4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1C08A1"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14:paraId="5C83FD2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text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E9393E3"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E9D59B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866FD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displayAll</w:t>
      </w:r>
      <w:proofErr w:type="spellEnd"/>
      <w:r>
        <w:rPr>
          <w:rFonts w:ascii="Consolas" w:hAnsi="Consolas" w:cs="Consolas"/>
          <w:color w:val="000000"/>
          <w:sz w:val="20"/>
          <w:szCs w:val="20"/>
        </w:rPr>
        <w:t>() {</w:t>
      </w:r>
    </w:p>
    <w:p w14:paraId="517D0F6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C3BD47"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3F7F5F"/>
          <w:sz w:val="20"/>
          <w:szCs w:val="20"/>
        </w:rPr>
        <w:t>// the heading itself</w:t>
      </w:r>
    </w:p>
    <w:p w14:paraId="014119C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857C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sub-headings and their sub-headings</w:t>
      </w:r>
    </w:p>
    <w:p w14:paraId="511056E0" w14:textId="2D0E411B"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(Fragment </w:t>
      </w:r>
      <w:proofErr w:type="spellStart"/>
      <w:r>
        <w:rPr>
          <w:rFonts w:ascii="Consolas" w:hAnsi="Consolas" w:cs="Consolas"/>
          <w:color w:val="6A3E3E"/>
          <w:sz w:val="20"/>
          <w:szCs w:val="20"/>
        </w:rPr>
        <w:t>fragment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theSubFragments</w:t>
      </w:r>
      <w:proofErr w:type="spellEnd"/>
      <w:r>
        <w:rPr>
          <w:rFonts w:ascii="Consolas" w:hAnsi="Consolas" w:cs="Consolas"/>
          <w:color w:val="000000"/>
          <w:sz w:val="20"/>
          <w:szCs w:val="20"/>
        </w:rPr>
        <w:t>) {</w:t>
      </w:r>
    </w:p>
    <w:p w14:paraId="7AE1B559" w14:textId="1072B8C1" w:rsidR="0077411F" w:rsidRDefault="00C01FA0" w:rsidP="0077411F">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FD371E0" wp14:editId="5E5455E3">
                <wp:simplePos x="0" y="0"/>
                <wp:positionH relativeFrom="column">
                  <wp:posOffset>1763395</wp:posOffset>
                </wp:positionH>
                <wp:positionV relativeFrom="paragraph">
                  <wp:posOffset>73579</wp:posOffset>
                </wp:positionV>
                <wp:extent cx="3074670" cy="347345"/>
                <wp:effectExtent l="0" t="0" r="11430" b="14605"/>
                <wp:wrapNone/>
                <wp:docPr id="2" name="Oval 2"/>
                <wp:cNvGraphicFramePr/>
                <a:graphic xmlns:a="http://schemas.openxmlformats.org/drawingml/2006/main">
                  <a:graphicData uri="http://schemas.microsoft.com/office/word/2010/wordprocessingShape">
                    <wps:wsp>
                      <wps:cNvSpPr/>
                      <wps:spPr>
                        <a:xfrm>
                          <a:off x="0" y="0"/>
                          <a:ext cx="3074670" cy="3473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A4C816" id="Oval 2" o:spid="_x0000_s1026" style="position:absolute;margin-left:138.85pt;margin-top:5.8pt;width:242.1pt;height:2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" filled="f" strokecolor="red" strokeweight="1pt">
                <v:stroke joinstyle="miter"/>
              </v:oval>
            </w:pict>
          </mc:Fallback>
        </mc:AlternateContent>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b/>
          <w:bCs/>
          <w:color w:val="7F0055"/>
          <w:sz w:val="20"/>
          <w:szCs w:val="20"/>
        </w:rPr>
        <w:t>if</w:t>
      </w:r>
      <w:r w:rsidR="0077411F">
        <w:rPr>
          <w:rFonts w:ascii="Consolas" w:hAnsi="Consolas" w:cs="Consolas"/>
          <w:color w:val="000000"/>
          <w:sz w:val="20"/>
          <w:szCs w:val="20"/>
        </w:rPr>
        <w:t xml:space="preserve"> (</w:t>
      </w:r>
      <w:r w:rsidR="0077411F">
        <w:rPr>
          <w:rFonts w:ascii="Consolas" w:hAnsi="Consolas" w:cs="Consolas"/>
          <w:color w:val="6A3E3E"/>
          <w:sz w:val="20"/>
          <w:szCs w:val="20"/>
        </w:rPr>
        <w:t>fragment</w:t>
      </w:r>
      <w:r w:rsidR="0077411F">
        <w:rPr>
          <w:rFonts w:ascii="Consolas" w:hAnsi="Consolas" w:cs="Consolas"/>
          <w:color w:val="000000"/>
          <w:sz w:val="20"/>
          <w:szCs w:val="20"/>
        </w:rPr>
        <w:t xml:space="preserve"> </w:t>
      </w:r>
      <w:proofErr w:type="spellStart"/>
      <w:r w:rsidR="0077411F">
        <w:rPr>
          <w:rFonts w:ascii="Consolas" w:hAnsi="Consolas" w:cs="Consolas"/>
          <w:b/>
          <w:bCs/>
          <w:color w:val="7F0055"/>
          <w:sz w:val="20"/>
          <w:szCs w:val="20"/>
        </w:rPr>
        <w:t>instanceof</w:t>
      </w:r>
      <w:proofErr w:type="spellEnd"/>
      <w:r w:rsidR="0077411F">
        <w:rPr>
          <w:rFonts w:ascii="Consolas" w:hAnsi="Consolas" w:cs="Consolas"/>
          <w:color w:val="000000"/>
          <w:sz w:val="20"/>
          <w:szCs w:val="20"/>
        </w:rPr>
        <w:t xml:space="preserve"> </w:t>
      </w:r>
      <w:proofErr w:type="spellStart"/>
      <w:r w:rsidR="0077411F">
        <w:rPr>
          <w:rFonts w:ascii="Consolas" w:hAnsi="Consolas" w:cs="Consolas"/>
          <w:color w:val="000000"/>
          <w:sz w:val="20"/>
          <w:szCs w:val="20"/>
        </w:rPr>
        <w:t>HeadingFragment</w:t>
      </w:r>
      <w:proofErr w:type="spellEnd"/>
      <w:r w:rsidR="0077411F">
        <w:rPr>
          <w:rFonts w:ascii="Consolas" w:hAnsi="Consolas" w:cs="Consolas"/>
          <w:color w:val="000000"/>
          <w:sz w:val="20"/>
          <w:szCs w:val="20"/>
        </w:rPr>
        <w:t>) {</w:t>
      </w:r>
    </w:p>
    <w:p w14:paraId="3FF71FB4" w14:textId="31FB4AD6"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HeadingFragment</w:t>
      </w:r>
      <w:proofErr w:type="spellEnd"/>
      <w:r>
        <w:rPr>
          <w:rFonts w:ascii="Consolas" w:hAnsi="Consolas" w:cs="Consolas"/>
          <w:color w:val="000000"/>
          <w:sz w:val="20"/>
          <w:szCs w:val="20"/>
        </w:rPr>
        <w:t>)</w:t>
      </w:r>
      <w:r>
        <w:rPr>
          <w:rFonts w:ascii="Consolas" w:hAnsi="Consolas" w:cs="Consolas"/>
          <w:color w:val="6A3E3E"/>
          <w:sz w:val="20"/>
          <w:szCs w:val="20"/>
        </w:rPr>
        <w:t>fragment</w:t>
      </w:r>
      <w:r>
        <w:rPr>
          <w:rFonts w:ascii="Consolas" w:hAnsi="Consolas" w:cs="Consolas"/>
          <w:color w:val="000000"/>
          <w:sz w:val="20"/>
          <w:szCs w:val="20"/>
        </w:rPr>
        <w:t>).</w:t>
      </w:r>
      <w:proofErr w:type="spellStart"/>
      <w:r>
        <w:rPr>
          <w:rFonts w:ascii="Consolas" w:hAnsi="Consolas" w:cs="Consolas"/>
          <w:color w:val="000000"/>
          <w:sz w:val="20"/>
          <w:szCs w:val="20"/>
          <w:highlight w:val="lightGray"/>
        </w:rPr>
        <w:t>displayAll</w:t>
      </w:r>
      <w:proofErr w:type="spellEnd"/>
      <w:r>
        <w:rPr>
          <w:rFonts w:ascii="Consolas" w:hAnsi="Consolas" w:cs="Consolas"/>
          <w:color w:val="000000"/>
          <w:sz w:val="20"/>
          <w:szCs w:val="20"/>
        </w:rPr>
        <w:t>();</w:t>
      </w:r>
    </w:p>
    <w:p w14:paraId="0688065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68428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CCDF6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fragment</w:t>
      </w:r>
      <w:r>
        <w:rPr>
          <w:rFonts w:ascii="Consolas" w:hAnsi="Consolas" w:cs="Consolas"/>
          <w:color w:val="000000"/>
          <w:sz w:val="20"/>
          <w:szCs w:val="20"/>
        </w:rPr>
        <w:t>.display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3A257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0DD7A4"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167575" w14:textId="77777777" w:rsidR="0077411F" w:rsidRPr="001C1B04" w:rsidRDefault="0077411F" w:rsidP="0077411F">
      <w:r>
        <w:rPr>
          <w:rFonts w:ascii="Consolas" w:hAnsi="Consolas" w:cs="Consolas"/>
          <w:color w:val="000000"/>
          <w:sz w:val="20"/>
          <w:szCs w:val="20"/>
        </w:rPr>
        <w:tab/>
        <w:t>}</w:t>
      </w:r>
      <w:r>
        <w:rPr>
          <w:rFonts w:ascii="Consolas" w:hAnsi="Consolas" w:cs="Consolas"/>
          <w:color w:val="000000"/>
          <w:sz w:val="20"/>
          <w:szCs w:val="20"/>
        </w:rPr>
        <w:tab/>
      </w:r>
    </w:p>
    <w:p w14:paraId="04A50344" w14:textId="77777777" w:rsidR="00DB1576" w:rsidRPr="005D085E" w:rsidRDefault="00DB1576" w:rsidP="00DB1576">
      <w:pPr>
        <w:rPr>
          <w:rFonts w:ascii="Arial Narrow" w:hAnsi="Arial Narrow"/>
          <w:color w:val="A6A6A6" w:themeColor="background1" w:themeShade="A6"/>
          <w:sz w:val="20"/>
          <w:szCs w:val="20"/>
          <w:bdr w:val="none" w:sz="0" w:space="0" w:color="auto" w:frame="1"/>
          <w:shd w:val="clear" w:color="auto" w:fill="FFFFFF"/>
        </w:rPr>
      </w:pP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77777777" w:rsidR="00DB1576" w:rsidRPr="008C67C7" w:rsidRDefault="00DB1576" w:rsidP="00DB1576">
      <w:r>
        <w:t>&lt;Your response here&gt;</w:t>
      </w:r>
    </w:p>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49.75pt" o:ole="">
            <v:imagedata r:id="rId11" o:title=""/>
          </v:shape>
          <o:OLEObject Type="Embed" ProgID="Excel.Sheet.12" ShapeID="_x0000_i1025" DrawAspect="Content" ObjectID="_1672968810" r:id="rId12"/>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6"/>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26E2"/>
    <w:rsid w:val="00036FFF"/>
    <w:rsid w:val="00046D66"/>
    <w:rsid w:val="00073840"/>
    <w:rsid w:val="00083D22"/>
    <w:rsid w:val="000853A8"/>
    <w:rsid w:val="00093B42"/>
    <w:rsid w:val="000B59B0"/>
    <w:rsid w:val="000C026B"/>
    <w:rsid w:val="000E3ACD"/>
    <w:rsid w:val="00106152"/>
    <w:rsid w:val="00186395"/>
    <w:rsid w:val="00190851"/>
    <w:rsid w:val="00197A87"/>
    <w:rsid w:val="001A67D3"/>
    <w:rsid w:val="001B5B14"/>
    <w:rsid w:val="001C1B04"/>
    <w:rsid w:val="001C374F"/>
    <w:rsid w:val="001E2D4C"/>
    <w:rsid w:val="001E42E6"/>
    <w:rsid w:val="001F29DB"/>
    <w:rsid w:val="001F6880"/>
    <w:rsid w:val="00225168"/>
    <w:rsid w:val="0023225D"/>
    <w:rsid w:val="00243970"/>
    <w:rsid w:val="002450CC"/>
    <w:rsid w:val="002452CC"/>
    <w:rsid w:val="00253E33"/>
    <w:rsid w:val="00266E0F"/>
    <w:rsid w:val="002810F0"/>
    <w:rsid w:val="00284F1D"/>
    <w:rsid w:val="002F0BAD"/>
    <w:rsid w:val="002F43E9"/>
    <w:rsid w:val="00302685"/>
    <w:rsid w:val="003C1B2D"/>
    <w:rsid w:val="003D5036"/>
    <w:rsid w:val="003D593A"/>
    <w:rsid w:val="003E32C9"/>
    <w:rsid w:val="003E435A"/>
    <w:rsid w:val="003F1111"/>
    <w:rsid w:val="00434037"/>
    <w:rsid w:val="00466F7D"/>
    <w:rsid w:val="004D533B"/>
    <w:rsid w:val="004E1D31"/>
    <w:rsid w:val="004E49E9"/>
    <w:rsid w:val="004F4365"/>
    <w:rsid w:val="00511BD7"/>
    <w:rsid w:val="0051784C"/>
    <w:rsid w:val="00526BF2"/>
    <w:rsid w:val="00527921"/>
    <w:rsid w:val="005A3F98"/>
    <w:rsid w:val="005B2F2A"/>
    <w:rsid w:val="005D085E"/>
    <w:rsid w:val="005D7E32"/>
    <w:rsid w:val="00610095"/>
    <w:rsid w:val="00653BDA"/>
    <w:rsid w:val="006706E8"/>
    <w:rsid w:val="006B7FC5"/>
    <w:rsid w:val="006C0146"/>
    <w:rsid w:val="006D0042"/>
    <w:rsid w:val="006E144A"/>
    <w:rsid w:val="00732D99"/>
    <w:rsid w:val="00732EC3"/>
    <w:rsid w:val="00746D39"/>
    <w:rsid w:val="00750C8C"/>
    <w:rsid w:val="00757D0A"/>
    <w:rsid w:val="00760DD8"/>
    <w:rsid w:val="007637E6"/>
    <w:rsid w:val="0077411F"/>
    <w:rsid w:val="00796939"/>
    <w:rsid w:val="007A3B89"/>
    <w:rsid w:val="007B114A"/>
    <w:rsid w:val="007B3AB6"/>
    <w:rsid w:val="007F45D7"/>
    <w:rsid w:val="007F7844"/>
    <w:rsid w:val="00825756"/>
    <w:rsid w:val="008704A4"/>
    <w:rsid w:val="0087119B"/>
    <w:rsid w:val="00883945"/>
    <w:rsid w:val="00883C04"/>
    <w:rsid w:val="008A2D46"/>
    <w:rsid w:val="008C4C61"/>
    <w:rsid w:val="008C67C7"/>
    <w:rsid w:val="008E1A43"/>
    <w:rsid w:val="009024CC"/>
    <w:rsid w:val="009053C3"/>
    <w:rsid w:val="009456E5"/>
    <w:rsid w:val="009758DA"/>
    <w:rsid w:val="009843A8"/>
    <w:rsid w:val="009C430D"/>
    <w:rsid w:val="009C48F0"/>
    <w:rsid w:val="009C5C3D"/>
    <w:rsid w:val="009D3CC6"/>
    <w:rsid w:val="009E3E89"/>
    <w:rsid w:val="009E6F85"/>
    <w:rsid w:val="009F5E4A"/>
    <w:rsid w:val="00A03958"/>
    <w:rsid w:val="00A07007"/>
    <w:rsid w:val="00A139F1"/>
    <w:rsid w:val="00A32B8C"/>
    <w:rsid w:val="00A50683"/>
    <w:rsid w:val="00A6686F"/>
    <w:rsid w:val="00A717C2"/>
    <w:rsid w:val="00A83CF3"/>
    <w:rsid w:val="00AA22BA"/>
    <w:rsid w:val="00AB27A0"/>
    <w:rsid w:val="00AB5787"/>
    <w:rsid w:val="00AE098F"/>
    <w:rsid w:val="00AE5A88"/>
    <w:rsid w:val="00B355CE"/>
    <w:rsid w:val="00B36A0A"/>
    <w:rsid w:val="00B535F4"/>
    <w:rsid w:val="00B94C38"/>
    <w:rsid w:val="00BC6BED"/>
    <w:rsid w:val="00BE0746"/>
    <w:rsid w:val="00C01FA0"/>
    <w:rsid w:val="00C42AAF"/>
    <w:rsid w:val="00C53EB2"/>
    <w:rsid w:val="00C71AFF"/>
    <w:rsid w:val="00C86A9D"/>
    <w:rsid w:val="00C91719"/>
    <w:rsid w:val="00C97428"/>
    <w:rsid w:val="00C974A1"/>
    <w:rsid w:val="00CA6A33"/>
    <w:rsid w:val="00CA7DF7"/>
    <w:rsid w:val="00CB2CFB"/>
    <w:rsid w:val="00CB5ADA"/>
    <w:rsid w:val="00CD7CB7"/>
    <w:rsid w:val="00CF70B2"/>
    <w:rsid w:val="00D45860"/>
    <w:rsid w:val="00D508CC"/>
    <w:rsid w:val="00D63D57"/>
    <w:rsid w:val="00DB1576"/>
    <w:rsid w:val="00DB4AC6"/>
    <w:rsid w:val="00DE4866"/>
    <w:rsid w:val="00DE7B39"/>
    <w:rsid w:val="00E058DA"/>
    <w:rsid w:val="00E06525"/>
    <w:rsid w:val="00E25C8D"/>
    <w:rsid w:val="00E3068C"/>
    <w:rsid w:val="00E33687"/>
    <w:rsid w:val="00E370BC"/>
    <w:rsid w:val="00EA0F2B"/>
    <w:rsid w:val="00EA7EFA"/>
    <w:rsid w:val="00EB2EDF"/>
    <w:rsid w:val="00ED3B26"/>
    <w:rsid w:val="00F0150D"/>
    <w:rsid w:val="00F02B56"/>
    <w:rsid w:val="00F07F39"/>
    <w:rsid w:val="00F1144C"/>
    <w:rsid w:val="00F24C51"/>
    <w:rsid w:val="00F75427"/>
    <w:rsid w:val="00FD276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vkerE9FkWHWwVGdzuy7YMBU6oBMFGZbA4sotFETs8Y/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hyperlink" Target="https://docs.google.com/document/d/1eU7eINLDxmrf793D4OF2yGT4ry_SW3GQGoVDYzecGHc/edit?usp=shar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spreadsheets/d/1vBmDVtWWh3EX0oehFFLRU0P6eR-fn4d0qVg1-XOUooM/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40</cp:revision>
  <cp:lastPrinted>2021-01-11T17:09:00Z</cp:lastPrinted>
  <dcterms:created xsi:type="dcterms:W3CDTF">2021-01-24T06:23:00Z</dcterms:created>
  <dcterms:modified xsi:type="dcterms:W3CDTF">2021-01-24T09:47:00Z</dcterms:modified>
</cp:coreProperties>
</file>