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520" w:rsidRDefault="00A26520" w:rsidP="00A26520">
      <w:pPr>
        <w:pStyle w:val="Title"/>
        <w:rPr>
          <w:bdr w:val="none" w:sz="0" w:space="0" w:color="auto" w:frame="1"/>
          <w:shd w:val="clear" w:color="auto" w:fill="FFFFFF"/>
        </w:rPr>
      </w:pPr>
    </w:p>
    <w:p w:rsidR="00A26520" w:rsidRPr="00A26520" w:rsidRDefault="002268B5" w:rsidP="00A26520">
      <w:pPr>
        <w:jc w:val="right"/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</w:pPr>
      <w:bookmarkStart w:id="0" w:name="_GoBack"/>
      <w:r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  <w:softHyphen/>
      </w:r>
      <w:r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  <w:softHyphen/>
      </w:r>
      <w:r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  <w:softHyphen/>
        <w:t>5\</w:t>
      </w:r>
      <w:r w:rsidR="00CE7F14"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  <w:t>10\</w:t>
      </w:r>
      <w:r w:rsidR="00197D52"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  <w:t>21</w:t>
      </w:r>
    </w:p>
    <w:bookmarkEnd w:id="0"/>
    <w:p w:rsidR="00A26520" w:rsidRPr="00FD147E" w:rsidRDefault="00A26520" w:rsidP="00511D50">
      <w:pPr>
        <w:pStyle w:val="Title"/>
        <w:rPr>
          <w:sz w:val="40"/>
          <w:bdr w:val="none" w:sz="0" w:space="0" w:color="auto" w:frame="1"/>
          <w:shd w:val="clear" w:color="auto" w:fill="FFFFFF"/>
        </w:rPr>
      </w:pPr>
      <w:r w:rsidRPr="00FD147E">
        <w:rPr>
          <w:sz w:val="40"/>
          <w:bdr w:val="none" w:sz="0" w:space="0" w:color="auto" w:frame="1"/>
          <w:shd w:val="clear" w:color="auto" w:fill="FFFFFF"/>
        </w:rPr>
        <w:t>REPLACE THIS WITH THE TENTATIVE PROJECT NAME</w:t>
      </w:r>
      <w:r w:rsidR="008168BE" w:rsidRPr="00FD147E">
        <w:rPr>
          <w:sz w:val="40"/>
          <w:bdr w:val="none" w:sz="0" w:space="0" w:color="auto" w:frame="1"/>
          <w:shd w:val="clear" w:color="auto" w:fill="FFFFFF"/>
        </w:rPr>
        <w:t xml:space="preserve"> (</w:t>
      </w:r>
      <w:r w:rsidR="00197D52" w:rsidRPr="00FD147E">
        <w:rPr>
          <w:sz w:val="40"/>
          <w:bdr w:val="none" w:sz="0" w:space="0" w:color="auto" w:frame="1"/>
          <w:shd w:val="clear" w:color="auto" w:fill="FFFFFF"/>
        </w:rPr>
        <w:t>Replace this with the Project’s Acronym</w:t>
      </w:r>
      <w:r w:rsidR="008168BE" w:rsidRPr="00FD147E">
        <w:rPr>
          <w:sz w:val="40"/>
          <w:bdr w:val="none" w:sz="0" w:space="0" w:color="auto" w:frame="1"/>
          <w:shd w:val="clear" w:color="auto" w:fill="FFFFFF"/>
        </w:rPr>
        <w:t>)</w:t>
      </w:r>
    </w:p>
    <w:p w:rsidR="00511D50" w:rsidRPr="00FD147E" w:rsidRDefault="00A26520" w:rsidP="00A26520">
      <w:pPr>
        <w:pStyle w:val="Title"/>
        <w:rPr>
          <w:color w:val="BFBFBF" w:themeColor="background1" w:themeShade="BF"/>
          <w:sz w:val="40"/>
          <w:bdr w:val="none" w:sz="0" w:space="0" w:color="auto" w:frame="1"/>
          <w:shd w:val="clear" w:color="auto" w:fill="FFFFFF"/>
        </w:rPr>
      </w:pPr>
      <w:proofErr w:type="gramStart"/>
      <w:r w:rsidRPr="00FD147E">
        <w:rPr>
          <w:sz w:val="40"/>
          <w:bdr w:val="none" w:sz="0" w:space="0" w:color="auto" w:frame="1"/>
          <w:shd w:val="clear" w:color="auto" w:fill="FFFFFF"/>
        </w:rPr>
        <w:t>by</w:t>
      </w:r>
      <w:r w:rsidR="00511D50" w:rsidRPr="00FD147E">
        <w:rPr>
          <w:sz w:val="40"/>
          <w:bdr w:val="none" w:sz="0" w:space="0" w:color="auto" w:frame="1"/>
          <w:shd w:val="clear" w:color="auto" w:fill="FFFFFF"/>
        </w:rPr>
        <w:t xml:space="preserve">  </w:t>
      </w:r>
      <w:r w:rsidR="00197D52" w:rsidRPr="00FD147E">
        <w:rPr>
          <w:i/>
          <w:sz w:val="40"/>
          <w:bdr w:val="none" w:sz="0" w:space="0" w:color="auto" w:frame="1"/>
          <w:shd w:val="clear" w:color="auto" w:fill="FFFFFF"/>
        </w:rPr>
        <w:t>Replace</w:t>
      </w:r>
      <w:proofErr w:type="gramEnd"/>
      <w:r w:rsidR="00197D52" w:rsidRPr="00FD147E">
        <w:rPr>
          <w:i/>
          <w:sz w:val="40"/>
          <w:bdr w:val="none" w:sz="0" w:space="0" w:color="auto" w:frame="1"/>
          <w:shd w:val="clear" w:color="auto" w:fill="FFFFFF"/>
        </w:rPr>
        <w:t xml:space="preserve"> This With Your Name</w:t>
      </w:r>
    </w:p>
    <w:p w:rsidR="009C5C3D" w:rsidRDefault="00511D50" w:rsidP="00511D50">
      <w:pPr>
        <w:pStyle w:val="Heading1"/>
        <w:rPr>
          <w:u w:val="single"/>
          <w:bdr w:val="none" w:sz="0" w:space="0" w:color="auto" w:frame="1"/>
          <w:shd w:val="clear" w:color="auto" w:fill="FFFFFF"/>
        </w:rPr>
      </w:pPr>
      <w:r w:rsidRPr="00511D50">
        <w:rPr>
          <w:u w:val="single"/>
          <w:bdr w:val="none" w:sz="0" w:space="0" w:color="auto" w:frame="1"/>
          <w:shd w:val="clear" w:color="auto" w:fill="FFFFFF"/>
        </w:rPr>
        <w:t>ASSIGNMENT 1</w:t>
      </w:r>
      <w:r w:rsidR="00197D52">
        <w:rPr>
          <w:u w:val="single"/>
          <w:bdr w:val="none" w:sz="0" w:space="0" w:color="auto" w:frame="1"/>
          <w:shd w:val="clear" w:color="auto" w:fill="FFFFFF"/>
        </w:rPr>
        <w:t>P</w:t>
      </w:r>
      <w:r w:rsidRPr="00511D50">
        <w:rPr>
          <w:u w:val="single"/>
          <w:bdr w:val="none" w:sz="0" w:space="0" w:color="auto" w:frame="1"/>
          <w:shd w:val="clear" w:color="auto" w:fill="FFFFFF"/>
        </w:rPr>
        <w:t xml:space="preserve">: PROJECT </w:t>
      </w:r>
      <w:r w:rsidR="00197D52">
        <w:rPr>
          <w:u w:val="single"/>
          <w:bdr w:val="none" w:sz="0" w:space="0" w:color="auto" w:frame="1"/>
          <w:shd w:val="clear" w:color="auto" w:fill="FFFFFF"/>
        </w:rPr>
        <w:t xml:space="preserve">OPTION, </w:t>
      </w:r>
      <w:r w:rsidRPr="00511D50">
        <w:rPr>
          <w:u w:val="single"/>
          <w:bdr w:val="none" w:sz="0" w:space="0" w:color="auto" w:frame="1"/>
          <w:shd w:val="clear" w:color="auto" w:fill="FFFFFF"/>
        </w:rPr>
        <w:t>PROPOSAL DRAFT</w:t>
      </w:r>
    </w:p>
    <w:p w:rsidR="00197D52" w:rsidRPr="00197D52" w:rsidRDefault="00197D52" w:rsidP="00197D52"/>
    <w:p w:rsidR="009C5C3D" w:rsidRPr="005D085E" w:rsidRDefault="009C5C3D" w:rsidP="008C67C7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Please use this template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in creating your response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 R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etain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the gray text</w:t>
      </w:r>
      <w:r w:rsidR="00A2652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and MS Word headings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, and supply your responses where indicated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our materials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in black 12-point Times New Roman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should not exceed 5 pages</w:t>
      </w:r>
      <w:r w:rsidR="0018639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excluding 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this gray text, 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="0018639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references and 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your </w:t>
      </w:r>
      <w:r w:rsidR="0018639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figures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2652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 may add appendices, which should be referred to in the body of the paper, and which will be read on an as-needed basis. 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Note the evaluation criteria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below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and leave plenty of time for editing 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so that your paper responds</w:t>
      </w:r>
      <w:r w:rsidR="00A2652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them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and you obtain the most favorable grade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6943D7" w:rsidRP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Y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ou may alter your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project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plans as the term progresses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: t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hat is </w:t>
      </w:r>
      <w:r w:rsidR="00511D5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to be expected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Y</w:t>
      </w:r>
      <w:r w:rsidR="00511D5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our changes will fit with this growing document.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2D06E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Keep notes of what you read so that you can provide references.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</w:t>
      </w:r>
      <w:r w:rsidR="00361C28" w:rsidRP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esponses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considered “good” </w:t>
      </w:r>
      <w:r w:rsidR="00361C28" w:rsidRP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should go beyond the minimum of what’s requested.</w:t>
      </w:r>
    </w:p>
    <w:p w:rsidR="002268B5" w:rsidRDefault="009C5C3D" w:rsidP="002268B5">
      <w:pPr>
        <w:pStyle w:val="Heading2"/>
      </w:pPr>
      <w:r w:rsidRPr="009C5C3D">
        <w:rPr>
          <w:bdr w:val="none" w:sz="0" w:space="0" w:color="auto" w:frame="1"/>
          <w:shd w:val="clear" w:color="auto" w:fill="FFFFFF"/>
        </w:rPr>
        <w:t xml:space="preserve">1.1 </w:t>
      </w:r>
      <w:r w:rsidRPr="00337F5F">
        <w:t>SUMMARY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 w:rsidRPr="00511D50">
        <w:t>DESCRIPTION</w:t>
      </w:r>
    </w:p>
    <w:p w:rsidR="008C67C7" w:rsidRPr="002268B5" w:rsidRDefault="002268B5" w:rsidP="002268B5">
      <w:pPr>
        <w:pStyle w:val="Heading2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two-sentence o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verall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purpose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proposed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term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project.</w:t>
      </w:r>
      <w:r w:rsidR="00337F5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 will be free to change this in future but we want you to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think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through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your most promising 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project idea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as early as feasible because implementation can be time-consuming.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 </w:t>
      </w:r>
      <w:r w:rsidR="00A26520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summary is especially relevant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so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avoid details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in this summary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example: </w:t>
      </w:r>
      <w:proofErr w:type="spellStart"/>
      <w:r w:rsidR="00B809CB" w:rsidRPr="0017155E">
        <w:rPr>
          <w:rFonts w:cs="Times New Roman"/>
          <w:i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RealEval</w:t>
      </w:r>
      <w:proofErr w:type="spellEnd"/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will estimate the value of a house in the ABC neighborhood of Tucson based on recent sales of comparable properties</w:t>
      </w:r>
      <w:r w:rsidR="00B809CB" w:rsidRPr="0017155E">
        <w:rPr>
          <w:rFonts w:ascii="Arial Narrow" w:hAnsi="Arial Narrow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.</w:t>
      </w:r>
    </w:p>
    <w:p w:rsidR="008C67C7" w:rsidRPr="008C67C7" w:rsidRDefault="008C67C7" w:rsidP="008C67C7">
      <w:r>
        <w:t>Your response rep</w:t>
      </w:r>
      <w:r w:rsidR="00A26520">
        <w:t>laces this</w:t>
      </w:r>
    </w:p>
    <w:p w:rsidR="009C5C3D" w:rsidRDefault="009C5C3D" w:rsidP="009C5C3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1.2 I/O EXAMPLES</w:t>
      </w:r>
    </w:p>
    <w:p w:rsidR="008C67C7" w:rsidRPr="0017155E" w:rsidRDefault="009C5C3D" w:rsidP="008C67C7">
      <w:pPr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At least two </w:t>
      </w:r>
      <w:r w:rsidR="00A26520">
        <w:rPr>
          <w:rFonts w:ascii="Arial Narrow" w:hAnsi="Arial Narrow"/>
          <w:color w:val="A6A6A6" w:themeColor="background1" w:themeShade="A6"/>
          <w:sz w:val="20"/>
        </w:rPr>
        <w:t>concrete</w:t>
      </w:r>
      <w:r w:rsidR="00337F5F">
        <w:rPr>
          <w:rFonts w:ascii="Arial Narrow" w:hAnsi="Arial Narrow"/>
          <w:color w:val="A6A6A6" w:themeColor="background1" w:themeShade="A6"/>
          <w:sz w:val="20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</w:rPr>
        <w:t>examples of projected output for designated input.</w:t>
      </w:r>
      <w:r w:rsidR="008C67C7"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You will not be held to this</w:t>
      </w:r>
      <w:r w:rsidR="00A26520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output exactly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—it is just </w:t>
      </w:r>
      <w:r w:rsidR="00A26520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illustrative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at this </w:t>
      </w:r>
      <w:r w:rsidR="00A26520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stage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B809CB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B809CB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specificity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examples is especially relevant: avoid generality.</w:t>
      </w:r>
      <w:r w:rsidR="00B809CB" w:rsidRP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 example: </w:t>
      </w:r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Input 123 Main Stre</w:t>
      </w:r>
      <w:r w:rsidR="00197D52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et, 4 bedrooms, 2 bathrooms; </w:t>
      </w:r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Output $650,000</w:t>
      </w:r>
      <w:r w:rsidR="0017155E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with</w:t>
      </w:r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confidence 80%.</w:t>
      </w:r>
    </w:p>
    <w:p w:rsidR="008C67C7" w:rsidRPr="008C67C7" w:rsidRDefault="00A26520" w:rsidP="008C67C7">
      <w:r>
        <w:t>Your response replaces this</w:t>
      </w:r>
    </w:p>
    <w:p w:rsidR="009C5C3D" w:rsidRPr="009C5C3D" w:rsidRDefault="009C5C3D" w:rsidP="009C5C3D">
      <w:pPr>
        <w:pStyle w:val="Heading2"/>
      </w:pPr>
      <w:r w:rsidRPr="009C5C3D">
        <w:rPr>
          <w:bdr w:val="none" w:sz="0" w:space="0" w:color="auto" w:frame="1"/>
          <w:shd w:val="clear" w:color="auto" w:fill="FFFFFF"/>
        </w:rPr>
        <w:t>1.3 REQUIREMENTS</w:t>
      </w:r>
    </w:p>
    <w:p w:rsidR="009C5C3D" w:rsidRPr="005D085E" w:rsidRDefault="008168BE" w:rsidP="009C5C3D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Provide h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igh-level requirements</w:t>
      </w:r>
      <w:r w:rsidR="003307C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below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Separate your requirements into th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r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ee approximately even categories using triage (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place requirements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the two extreme categories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first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—</w:t>
      </w:r>
      <w:r w:rsidR="005D085E" w:rsidRPr="008168BE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</w:rPr>
        <w:t>definite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and </w:t>
      </w:r>
      <w:r w:rsidR="005D085E" w:rsidRPr="008168BE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</w:rPr>
        <w:t>nice-to-do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—a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nd then place the 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maining requirements</w:t>
      </w:r>
      <w:r w:rsidR="00337F5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in the middle category). 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Be conservative with your “definite” requirements: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make them 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the bare necessity to have an actual project but no more.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State requirements in declarative language such as “</w:t>
      </w:r>
      <w:r>
        <w:rPr>
          <w:color w:val="A6A6A6" w:themeColor="background1" w:themeShade="A6"/>
          <w:sz w:val="18"/>
          <w:bdr w:val="none" w:sz="0" w:space="0" w:color="auto" w:frame="1"/>
        </w:rPr>
        <w:t>NUMRECO</w:t>
      </w:r>
      <w:r w:rsidR="0017155E" w:rsidRPr="0017155E">
        <w:rPr>
          <w:color w:val="A6A6A6" w:themeColor="background1" w:themeShade="A6"/>
          <w:sz w:val="18"/>
          <w:bdr w:val="none" w:sz="0" w:space="0" w:color="auto" w:frame="1"/>
        </w:rPr>
        <w:t xml:space="preserve"> </w:t>
      </w:r>
      <w:r>
        <w:rPr>
          <w:color w:val="A6A6A6" w:themeColor="background1" w:themeShade="A6"/>
          <w:sz w:val="18"/>
          <w:bdr w:val="none" w:sz="0" w:space="0" w:color="auto" w:frame="1"/>
        </w:rPr>
        <w:t>shall</w:t>
      </w:r>
      <w:r w:rsidR="0017155E" w:rsidRPr="0017155E">
        <w:rPr>
          <w:color w:val="A6A6A6" w:themeColor="background1" w:themeShade="A6"/>
          <w:sz w:val="18"/>
          <w:bdr w:val="none" w:sz="0" w:space="0" w:color="auto" w:frame="1"/>
        </w:rPr>
        <w:t xml:space="preserve"> recognize numbers 0-9 from a 12 by 35 array of black-or-white pixels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” (not “First I will build a neural net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” because this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is a procedure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and a design</w:t>
      </w:r>
      <w:r w:rsidR="002268B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, not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a requirement).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045F69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properly declarative form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of your requirements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are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especially relevant.</w:t>
      </w:r>
    </w:p>
    <w:p w:rsidR="00750C8C" w:rsidRPr="005D085E" w:rsidRDefault="00750C8C" w:rsidP="009C5C3D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:rsidR="00337F5F" w:rsidRDefault="00337F5F" w:rsidP="00337F5F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 xml:space="preserve">1.3.1 Definite </w:t>
      </w:r>
      <w:r w:rsidR="0017155E">
        <w:rPr>
          <w:bdr w:val="none" w:sz="0" w:space="0" w:color="auto" w:frame="1"/>
          <w:shd w:val="clear" w:color="auto" w:fill="FFFFFF"/>
        </w:rPr>
        <w:t>Requirements</w:t>
      </w:r>
    </w:p>
    <w:p w:rsidR="0017155E" w:rsidRDefault="0017155E" w:rsidP="0017155E">
      <w:r>
        <w:t>Your response of about 2-3 requirements replaces this</w:t>
      </w:r>
    </w:p>
    <w:p w:rsidR="00337F5F" w:rsidRDefault="00337F5F" w:rsidP="00337F5F">
      <w:pPr>
        <w:pStyle w:val="Heading3"/>
        <w:rPr>
          <w:rStyle w:val="apple-converted-space"/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 xml:space="preserve">1.3.2 </w:t>
      </w:r>
      <w:r w:rsidR="008168BE">
        <w:rPr>
          <w:bdr w:val="none" w:sz="0" w:space="0" w:color="auto" w:frame="1"/>
          <w:shd w:val="clear" w:color="auto" w:fill="FFFFFF"/>
        </w:rPr>
        <w:t>Requirements Not Classified Yet</w:t>
      </w:r>
      <w:r w:rsidR="008168BE" w:rsidRPr="005D085E">
        <w:rPr>
          <w:rStyle w:val="apple-converted-space"/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 </w:t>
      </w:r>
    </w:p>
    <w:p w:rsidR="0017155E" w:rsidRDefault="0017155E" w:rsidP="0017155E">
      <w:r>
        <w:t>Your response of about 2-3 requirements replaces this</w:t>
      </w:r>
    </w:p>
    <w:p w:rsidR="00337F5F" w:rsidRDefault="00337F5F" w:rsidP="00337F5F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lastRenderedPageBreak/>
        <w:t>1.3.</w:t>
      </w:r>
      <w:r w:rsidR="0017155E">
        <w:rPr>
          <w:bdr w:val="none" w:sz="0" w:space="0" w:color="auto" w:frame="1"/>
          <w:shd w:val="clear" w:color="auto" w:fill="FFFFFF"/>
        </w:rPr>
        <w:t>3 Nice-to-do</w:t>
      </w:r>
      <w:r w:rsidR="008168BE">
        <w:rPr>
          <w:bdr w:val="none" w:sz="0" w:space="0" w:color="auto" w:frame="1"/>
          <w:shd w:val="clear" w:color="auto" w:fill="FFFFFF"/>
        </w:rPr>
        <w:t xml:space="preserve"> Requirements</w:t>
      </w:r>
    </w:p>
    <w:p w:rsidR="0017155E" w:rsidRDefault="0017155E" w:rsidP="0017155E">
      <w:r>
        <w:t>Your response of about 2-3 requirements replaces this</w:t>
      </w:r>
    </w:p>
    <w:p w:rsidR="00750C8C" w:rsidRDefault="00750C8C" w:rsidP="00750C8C">
      <w:pPr>
        <w:pStyle w:val="Heading2"/>
      </w:pPr>
      <w:r>
        <w:t>1.4 HOW SUCCESS WILL BE ASSESSED</w:t>
      </w:r>
    </w:p>
    <w:p w:rsidR="00750C8C" w:rsidRDefault="00750C8C" w:rsidP="00750C8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Explai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n, as specifically as possible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how success of the project 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will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be assessed.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Quantification is ideal. We realize that you can’t know at this stage what realistic goals are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nor will we ev</w:t>
      </w:r>
      <w:r w:rsidR="002268B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aluate you project on this very much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but we want you to think this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through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An example is “</w:t>
      </w:r>
      <w:r w:rsidR="008168B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9</w:t>
      </w:r>
      <w:r w:rsidR="00192A6A" w:rsidRP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0% successful recognition of a cat in </w:t>
      </w:r>
      <w:r w:rsid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1000 random i</w:t>
      </w:r>
      <w:r w:rsidR="00192A6A" w:rsidRP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mages</w:t>
      </w:r>
      <w:r w:rsid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containing animals taken from the Web</w:t>
      </w:r>
      <w:r w:rsidR="00192A6A" w:rsidRP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.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”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 </w:t>
      </w:r>
      <w:r w:rsidR="00045F69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especially this specificity, of your assessment is especially relevant.</w:t>
      </w:r>
    </w:p>
    <w:p w:rsidR="00750C8C" w:rsidRPr="005D085E" w:rsidRDefault="00750C8C" w:rsidP="00750C8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:rsidR="00750C8C" w:rsidRDefault="0017155E" w:rsidP="00750C8C">
      <w:r>
        <w:t>Your response replaces this.</w:t>
      </w:r>
    </w:p>
    <w:p w:rsidR="009C5C3D" w:rsidRPr="009C5C3D" w:rsidRDefault="009C5C3D" w:rsidP="009C5C3D">
      <w:pPr>
        <w:pStyle w:val="Heading2"/>
      </w:pPr>
      <w:r w:rsidRPr="009C5C3D">
        <w:rPr>
          <w:bdr w:val="none" w:sz="0" w:space="0" w:color="auto" w:frame="1"/>
          <w:shd w:val="clear" w:color="auto" w:fill="FFFFFF"/>
        </w:rPr>
        <w:t>1.</w:t>
      </w:r>
      <w:r w:rsidR="00750C8C">
        <w:rPr>
          <w:bdr w:val="none" w:sz="0" w:space="0" w:color="auto" w:frame="1"/>
          <w:shd w:val="clear" w:color="auto" w:fill="FFFFFF"/>
        </w:rPr>
        <w:t>5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 w:rsidR="00197D52">
        <w:rPr>
          <w:bdr w:val="none" w:sz="0" w:space="0" w:color="auto" w:frame="1"/>
          <w:shd w:val="clear" w:color="auto" w:fill="FFFFFF"/>
        </w:rPr>
        <w:t>ML APPROACHES</w:t>
      </w:r>
    </w:p>
    <w:p w:rsidR="008C67C7" w:rsidRPr="005D085E" w:rsidRDefault="009C5C3D" w:rsidP="005D085E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Explain what </w:t>
      </w:r>
      <w:r w:rsidRPr="00CE7F1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two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machine learning </w:t>
      </w:r>
      <w:r w:rsidR="00197D52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approaches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97D52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(e.g., neural nets + decision trees)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you are seriously considering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--and why you feel they apply.</w:t>
      </w:r>
      <w:r w:rsidR="007637E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One </w:t>
      </w:r>
      <w:r w:rsidR="00197D52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approach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7637E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may be emphasized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the implementation and the other as an alternative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for discussion</w:t>
      </w:r>
      <w:r w:rsidR="007637E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8C67C7" w:rsidRPr="005D085E"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  <w:t xml:space="preserve"> </w:t>
      </w:r>
      <w:r w:rsidR="00CE7F14"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  <w:t xml:space="preserve">Include the pros and cons of </w:t>
      </w:r>
      <w:r w:rsidR="00CE7F14">
        <w:rPr>
          <w:rFonts w:ascii="Arial Narrow" w:hAnsi="Arial Narrow" w:cs="Tahoma"/>
          <w:i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  <w:t xml:space="preserve">decision </w:t>
      </w:r>
      <w:r w:rsidR="00CE7F14" w:rsidRPr="00CE7F14"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  <w:t>trees</w:t>
      </w:r>
      <w:r w:rsidR="00CE7F14"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  <w:t xml:space="preserve"> for the application you have selected. </w:t>
      </w:r>
      <w:r w:rsidR="00045F69" w:rsidRPr="00CE7F1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045F69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technical correctness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 this part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is especially relevant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including your explanation of “why.”</w:t>
      </w:r>
    </w:p>
    <w:p w:rsidR="0017155E" w:rsidRDefault="0017155E" w:rsidP="0017155E">
      <w:r>
        <w:t>Your response replaces this.</w:t>
      </w:r>
    </w:p>
    <w:p w:rsidR="00A717C2" w:rsidRDefault="00750C8C" w:rsidP="00A717C2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1.6</w:t>
      </w:r>
      <w:r w:rsidR="009C5C3D" w:rsidRPr="009C5C3D">
        <w:rPr>
          <w:bdr w:val="none" w:sz="0" w:space="0" w:color="auto" w:frame="1"/>
          <w:shd w:val="clear" w:color="auto" w:fill="FFFFFF"/>
        </w:rPr>
        <w:t xml:space="preserve"> </w:t>
      </w:r>
      <w:r w:rsidR="00A717C2">
        <w:rPr>
          <w:bdr w:val="none" w:sz="0" w:space="0" w:color="auto" w:frame="1"/>
          <w:shd w:val="clear" w:color="auto" w:fill="FFFFFF"/>
        </w:rPr>
        <w:t>DATA SOURCES</w:t>
      </w:r>
    </w:p>
    <w:p w:rsidR="00045F69" w:rsidRDefault="00A717C2" w:rsidP="00045F69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Explain whether or not your project requires data. If so, describe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specifically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were you will </w:t>
      </w:r>
      <w:r w:rsidRP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obtain it.</w:t>
      </w:r>
      <w:r w:rsidRP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155E" w:rsidRP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If you i</w:t>
      </w:r>
      <w:r w:rsid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ntend to gather the data yourself, please explain </w:t>
      </w:r>
      <w:r w:rsidR="00045F69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how</w:t>
      </w:r>
      <w:r w:rsid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this </w:t>
      </w:r>
      <w:r w:rsidR="008168B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will be</w:t>
      </w:r>
      <w:r w:rsid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practical.</w:t>
      </w:r>
      <w:r w:rsidR="00045F69" w:rsidRP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045F69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especially this specificity, of your account is especially relevant.</w:t>
      </w:r>
    </w:p>
    <w:p w:rsidR="00197D52" w:rsidRPr="00045F69" w:rsidRDefault="00197D52" w:rsidP="00045F69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:rsidR="0017155E" w:rsidRDefault="0017155E" w:rsidP="0017155E">
      <w:r>
        <w:t>Your response replaces this.</w:t>
      </w:r>
    </w:p>
    <w:p w:rsidR="008C67C7" w:rsidRDefault="00A717C2" w:rsidP="00750C8C">
      <w:pPr>
        <w:pStyle w:val="Heading2"/>
      </w:pPr>
      <w:r>
        <w:rPr>
          <w:bdr w:val="none" w:sz="0" w:space="0" w:color="auto" w:frame="1"/>
          <w:shd w:val="clear" w:color="auto" w:fill="FFFFFF"/>
        </w:rPr>
        <w:t>1.8</w:t>
      </w:r>
      <w:r w:rsidR="009C5C3D" w:rsidRPr="009C5C3D">
        <w:rPr>
          <w:bdr w:val="none" w:sz="0" w:space="0" w:color="auto" w:frame="1"/>
          <w:shd w:val="clear" w:color="auto" w:fill="FFFFFF"/>
        </w:rPr>
        <w:t xml:space="preserve"> </w:t>
      </w:r>
      <w:r w:rsidR="00750C8C">
        <w:t>REFERENCES FOR PROPOSAL PHASE</w:t>
      </w:r>
    </w:p>
    <w:p w:rsidR="00750C8C" w:rsidRDefault="00511D50" w:rsidP="00750C8C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Fill in the following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and cite each reference at least once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(e.g., “[2</w:t>
      </w:r>
      <w:proofErr w:type="gramStart"/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]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“</w:t>
      </w:r>
      <w:proofErr w:type="gramEnd"/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) within the text. </w:t>
      </w:r>
      <w:r w:rsidR="00E80EC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References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can include </w:t>
      </w:r>
      <w:r w:rsidR="00E80EC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specific places in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 notes and textbook.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Note that “Use of Resources” is an entire evaluation criterion equal in weight to the others. This section is not hard to do, so it’s easy 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to gain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points (and the use of references always improves a paper in any case). On the other hand, if you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don’t complete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this section, the grade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could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suffer 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up to 20%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There should be a minimum of three meaningful references.</w:t>
      </w:r>
    </w:p>
    <w:p w:rsidR="0017155E" w:rsidRDefault="00750C8C" w:rsidP="0017155E">
      <w:r>
        <w:t xml:space="preserve">[1] </w:t>
      </w:r>
      <w:r w:rsidR="0017155E">
        <w:t>Your response replaces this.</w:t>
      </w:r>
    </w:p>
    <w:p w:rsidR="00750C8C" w:rsidRDefault="00750C8C" w:rsidP="00750C8C">
      <w:r>
        <w:t>[2]</w:t>
      </w:r>
      <w:r w:rsidR="00E80EC1">
        <w:t xml:space="preserve"> …</w:t>
      </w:r>
    </w:p>
    <w:p w:rsidR="00511D50" w:rsidRDefault="00511D50" w:rsidP="00750C8C">
      <w:r>
        <w:t>…</w:t>
      </w:r>
    </w:p>
    <w:p w:rsidR="00E733DE" w:rsidRDefault="008C67C7" w:rsidP="00E733DE">
      <w:pPr>
        <w:pStyle w:val="Heading2"/>
      </w:pPr>
      <w:r>
        <w:lastRenderedPageBreak/>
        <w:t xml:space="preserve">1.7 </w:t>
      </w:r>
      <w:r w:rsidR="00361C28">
        <w:t>Staff</w:t>
      </w:r>
      <w:r>
        <w:t xml:space="preserve"> Evaluation</w:t>
      </w:r>
      <w:r w:rsidR="00511D50">
        <w:t xml:space="preserve"> of Assignment 1</w:t>
      </w:r>
      <w:r w:rsidR="00E733DE" w:rsidRPr="00E733DE">
        <w:t xml:space="preserve"> </w:t>
      </w:r>
    </w:p>
    <w:bookmarkStart w:id="1" w:name="_MON_1494397122"/>
    <w:bookmarkEnd w:id="1"/>
    <w:p w:rsidR="008C67C7" w:rsidRDefault="00197D52" w:rsidP="008C67C7">
      <w:r>
        <w:object w:dxaOrig="9308" w:dyaOrig="3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196.95pt" o:ole="">
            <v:imagedata r:id="rId5" o:title=""/>
          </v:shape>
          <o:OLEObject Type="Embed" ProgID="Excel.Sheet.12" ShapeID="_x0000_i1025" DrawAspect="Content" ObjectID="_1682141457" r:id="rId6"/>
        </w:object>
      </w:r>
    </w:p>
    <w:p w:rsidR="00C53EB2" w:rsidRPr="009C5C3D" w:rsidRDefault="00C53EB2">
      <w:pPr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3D"/>
    <w:rsid w:val="00045F69"/>
    <w:rsid w:val="0017155E"/>
    <w:rsid w:val="00186395"/>
    <w:rsid w:val="00192A6A"/>
    <w:rsid w:val="00197D52"/>
    <w:rsid w:val="001A36B7"/>
    <w:rsid w:val="002268B5"/>
    <w:rsid w:val="002D06E4"/>
    <w:rsid w:val="003307C7"/>
    <w:rsid w:val="00337F5F"/>
    <w:rsid w:val="00361C28"/>
    <w:rsid w:val="00511D50"/>
    <w:rsid w:val="005D085E"/>
    <w:rsid w:val="006943D7"/>
    <w:rsid w:val="007320FB"/>
    <w:rsid w:val="00750C8C"/>
    <w:rsid w:val="007637E6"/>
    <w:rsid w:val="008168BE"/>
    <w:rsid w:val="008C2A67"/>
    <w:rsid w:val="008C67C7"/>
    <w:rsid w:val="008E1A43"/>
    <w:rsid w:val="009C5C3D"/>
    <w:rsid w:val="00A26520"/>
    <w:rsid w:val="00A717C2"/>
    <w:rsid w:val="00AF787C"/>
    <w:rsid w:val="00B809CB"/>
    <w:rsid w:val="00C53EB2"/>
    <w:rsid w:val="00C63898"/>
    <w:rsid w:val="00CD7CB7"/>
    <w:rsid w:val="00CE7F14"/>
    <w:rsid w:val="00CF70B2"/>
    <w:rsid w:val="00E733DE"/>
    <w:rsid w:val="00E80EC1"/>
    <w:rsid w:val="00F07F39"/>
    <w:rsid w:val="00FD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685F4F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55E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character" w:customStyle="1" w:styleId="Heading3Char">
    <w:name w:val="Heading 3 Char"/>
    <w:basedOn w:val="DefaultParagraphFont"/>
    <w:link w:val="Heading3"/>
    <w:uiPriority w:val="9"/>
    <w:rsid w:val="00337F5F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6943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11" Type="http://schemas.openxmlformats.org/officeDocument/2006/relationships/customXml" Target="../customXml/item4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F879EA-64EB-4BF3-A637-74308563FA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2606F4-1C9E-4254-B743-80D774CFE1EB}"/>
</file>

<file path=customXml/itemProps3.xml><?xml version="1.0" encoding="utf-8"?>
<ds:datastoreItem xmlns:ds="http://schemas.openxmlformats.org/officeDocument/2006/customXml" ds:itemID="{8BC23CA2-C388-4A48-8A8E-A612EEDAD166}"/>
</file>

<file path=customXml/itemProps4.xml><?xml version="1.0" encoding="utf-8"?>
<ds:datastoreItem xmlns:ds="http://schemas.openxmlformats.org/officeDocument/2006/customXml" ds:itemID="{EB4A6E4E-5B70-499D-9041-886F5A2EAA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4061</Characters>
  <Application>Microsoft Office Word</Application>
  <DocSecurity>0</DocSecurity>
  <Lines>253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2</cp:revision>
  <cp:lastPrinted>2020-10-26T13:44:00Z</cp:lastPrinted>
  <dcterms:created xsi:type="dcterms:W3CDTF">2021-05-10T12:44:00Z</dcterms:created>
  <dcterms:modified xsi:type="dcterms:W3CDTF">2021-05-10T12:44:00Z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