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58" w:rsidRDefault="005B5291" w:rsidP="005B5291">
      <w:pPr>
        <w:jc w:val="center"/>
        <w:rPr>
          <w:sz w:val="52"/>
          <w:szCs w:val="52"/>
        </w:rPr>
      </w:pPr>
      <w:r w:rsidRPr="005B5291">
        <w:rPr>
          <w:sz w:val="52"/>
          <w:szCs w:val="52"/>
        </w:rPr>
        <w:t>CA357</w:t>
      </w:r>
      <w:r>
        <w:rPr>
          <w:sz w:val="52"/>
          <w:szCs w:val="52"/>
        </w:rPr>
        <w:t xml:space="preserve"> – Assignment part 2</w:t>
      </w:r>
    </w:p>
    <w:p w:rsidR="005B5291" w:rsidRDefault="005B5291" w:rsidP="005B5291">
      <w:pPr>
        <w:jc w:val="center"/>
        <w:rPr>
          <w:sz w:val="52"/>
          <w:szCs w:val="52"/>
        </w:rPr>
      </w:pPr>
    </w:p>
    <w:p w:rsidR="005B5291" w:rsidRDefault="005B5291" w:rsidP="005B5291">
      <w:pPr>
        <w:jc w:val="center"/>
        <w:rPr>
          <w:sz w:val="48"/>
          <w:szCs w:val="52"/>
        </w:rPr>
      </w:pPr>
      <w:r w:rsidRPr="005B5291">
        <w:rPr>
          <w:sz w:val="48"/>
          <w:szCs w:val="52"/>
        </w:rPr>
        <w:t xml:space="preserve">Determining usability of the UI </w:t>
      </w:r>
    </w:p>
    <w:p w:rsidR="005B5291" w:rsidRDefault="005B5291" w:rsidP="005B5291">
      <w:pPr>
        <w:rPr>
          <w:sz w:val="28"/>
          <w:szCs w:val="28"/>
        </w:rPr>
      </w:pPr>
    </w:p>
    <w:p w:rsidR="00475F3E" w:rsidRDefault="005B5291" w:rsidP="005B5291">
      <w:pPr>
        <w:rPr>
          <w:sz w:val="28"/>
          <w:szCs w:val="28"/>
        </w:rPr>
      </w:pPr>
      <w:r>
        <w:rPr>
          <w:sz w:val="28"/>
          <w:szCs w:val="28"/>
        </w:rPr>
        <w:t>Our first step</w:t>
      </w:r>
      <w:r w:rsidR="00BC4D42">
        <w:rPr>
          <w:sz w:val="28"/>
          <w:szCs w:val="28"/>
        </w:rPr>
        <w:t xml:space="preserve"> in the process of determining the usability of our UI was to research what kind of valuable heuristic evaluation methods we could utilise to evaluate our product.</w:t>
      </w:r>
    </w:p>
    <w:p w:rsidR="00475F3E" w:rsidRDefault="00BC4D42" w:rsidP="005B5291">
      <w:pPr>
        <w:rPr>
          <w:sz w:val="28"/>
          <w:szCs w:val="28"/>
        </w:rPr>
      </w:pPr>
      <w:r>
        <w:rPr>
          <w:sz w:val="28"/>
          <w:szCs w:val="28"/>
        </w:rPr>
        <w:t xml:space="preserve">  Along the way we discovered many different sets of heuristics and design principles to test our UI with, however we settled on one of the most popular, </w:t>
      </w:r>
      <w:r w:rsidR="00457B4E">
        <w:rPr>
          <w:sz w:val="28"/>
          <w:szCs w:val="28"/>
        </w:rPr>
        <w:t>Nielsen’s</w:t>
      </w:r>
      <w:r>
        <w:rPr>
          <w:sz w:val="28"/>
          <w:szCs w:val="28"/>
        </w:rPr>
        <w:t xml:space="preserve"> Heuristics.</w:t>
      </w:r>
    </w:p>
    <w:p w:rsidR="00457B4E" w:rsidRDefault="00BC4D42" w:rsidP="005B5291">
      <w:pPr>
        <w:rPr>
          <w:sz w:val="28"/>
          <w:szCs w:val="28"/>
        </w:rPr>
      </w:pPr>
      <w:r>
        <w:rPr>
          <w:sz w:val="28"/>
          <w:szCs w:val="28"/>
        </w:rPr>
        <w:t xml:space="preserve"> This set of ten heuristics</w:t>
      </w:r>
      <w:r w:rsidR="00457B4E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a valuable and versatile method for determining usability as they can provide quick and relatively inexpensive feedback to developers</w:t>
      </w:r>
      <w:r w:rsidR="00457B4E">
        <w:rPr>
          <w:sz w:val="28"/>
          <w:szCs w:val="28"/>
        </w:rPr>
        <w:t>, and they can be used in tandem with other testing procedures. Rather than specific usability guidelines, they are only broad rules of thumb</w:t>
      </w:r>
      <w:r w:rsidR="00475F3E">
        <w:rPr>
          <w:sz w:val="28"/>
          <w:szCs w:val="28"/>
        </w:rPr>
        <w:t xml:space="preserve"> and can be applied at any point in the design and development process</w:t>
      </w:r>
      <w:r w:rsidR="00457B4E">
        <w:rPr>
          <w:sz w:val="28"/>
          <w:szCs w:val="28"/>
        </w:rPr>
        <w:t>.</w:t>
      </w:r>
    </w:p>
    <w:p w:rsidR="00475F3E" w:rsidRDefault="00475F3E" w:rsidP="005B5291">
      <w:pPr>
        <w:rPr>
          <w:sz w:val="28"/>
          <w:szCs w:val="28"/>
        </w:rPr>
      </w:pPr>
      <w:r>
        <w:rPr>
          <w:sz w:val="28"/>
          <w:szCs w:val="28"/>
        </w:rPr>
        <w:t xml:space="preserve">We took a look at our product and evaluated it under each of the 10 following heuristics. </w:t>
      </w:r>
    </w:p>
    <w:p w:rsidR="00457B4E" w:rsidRDefault="00457B4E" w:rsidP="00457B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7B4E">
        <w:rPr>
          <w:sz w:val="28"/>
          <w:szCs w:val="28"/>
        </w:rPr>
        <w:t>Visibility of system status</w:t>
      </w:r>
    </w:p>
    <w:p w:rsidR="00457B4E" w:rsidRDefault="00457B4E" w:rsidP="00457B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7B4E">
        <w:rPr>
          <w:sz w:val="28"/>
          <w:szCs w:val="28"/>
        </w:rPr>
        <w:t>Match between system and the real world</w:t>
      </w:r>
    </w:p>
    <w:p w:rsidR="00457B4E" w:rsidRDefault="00457B4E" w:rsidP="00457B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control and freedom</w:t>
      </w:r>
    </w:p>
    <w:p w:rsidR="00457B4E" w:rsidRPr="00457B4E" w:rsidRDefault="00457B4E" w:rsidP="00457B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Consistency and standards</w:t>
      </w:r>
    </w:p>
    <w:p w:rsidR="00457B4E" w:rsidRDefault="00457B4E" w:rsidP="00457B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 prevention</w:t>
      </w:r>
    </w:p>
    <w:p w:rsidR="00457B4E" w:rsidRDefault="00457B4E" w:rsidP="00457B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Recognition rather than recall</w:t>
      </w:r>
    </w:p>
    <w:p w:rsidR="00457B4E" w:rsidRDefault="00457B4E" w:rsidP="00457B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Flexibility and efficiency of use</w:t>
      </w:r>
    </w:p>
    <w:p w:rsidR="00457B4E" w:rsidRDefault="00457B4E" w:rsidP="00457B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Aesthetic and minimalist design</w:t>
      </w:r>
    </w:p>
    <w:p w:rsidR="00457B4E" w:rsidRDefault="00457B4E" w:rsidP="00457B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 users recognise, diagnose, and recover from errors</w:t>
      </w:r>
    </w:p>
    <w:p w:rsidR="00457B4E" w:rsidRDefault="00457B4E" w:rsidP="00457B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 and documentation</w:t>
      </w:r>
    </w:p>
    <w:p w:rsidR="00971587" w:rsidRDefault="00971587" w:rsidP="009715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Any issues identified were noted along with a recommendation on how to fix it. We used clear in depth notes and screenshots.</w:t>
      </w:r>
    </w:p>
    <w:p w:rsidR="00971587" w:rsidRDefault="00971587" w:rsidP="00971587">
      <w:pPr>
        <w:rPr>
          <w:sz w:val="28"/>
          <w:szCs w:val="28"/>
        </w:rPr>
      </w:pPr>
      <w:r>
        <w:rPr>
          <w:sz w:val="28"/>
          <w:szCs w:val="28"/>
        </w:rPr>
        <w:t>Next we analysed all our findings and fixed what we could before moving on.</w:t>
      </w:r>
    </w:p>
    <w:p w:rsidR="00971587" w:rsidRDefault="00971587" w:rsidP="00971587">
      <w:pPr>
        <w:rPr>
          <w:sz w:val="28"/>
          <w:szCs w:val="28"/>
        </w:rPr>
      </w:pPr>
      <w:r>
        <w:rPr>
          <w:sz w:val="28"/>
          <w:szCs w:val="28"/>
        </w:rPr>
        <w:t>Here is our Heuristic evaluation report.</w:t>
      </w:r>
    </w:p>
    <w:p w:rsidR="00971587" w:rsidRPr="00971587" w:rsidRDefault="00971587" w:rsidP="00971587">
      <w:pPr>
        <w:rPr>
          <w:sz w:val="28"/>
          <w:szCs w:val="28"/>
        </w:rPr>
      </w:pPr>
      <w:bookmarkStart w:id="0" w:name="_GoBack"/>
      <w:bookmarkEnd w:id="0"/>
    </w:p>
    <w:p w:rsidR="00BC4D42" w:rsidRDefault="00BC4D42" w:rsidP="005B5291">
      <w:pPr>
        <w:rPr>
          <w:sz w:val="28"/>
          <w:szCs w:val="28"/>
        </w:rPr>
      </w:pPr>
    </w:p>
    <w:p w:rsidR="00BC4D42" w:rsidRDefault="00BC4D42" w:rsidP="005B5291">
      <w:pPr>
        <w:rPr>
          <w:sz w:val="28"/>
          <w:szCs w:val="28"/>
        </w:rPr>
      </w:pPr>
    </w:p>
    <w:p w:rsidR="00BC4D42" w:rsidRDefault="00BC4D42" w:rsidP="005B5291">
      <w:pPr>
        <w:rPr>
          <w:sz w:val="28"/>
          <w:szCs w:val="28"/>
        </w:rPr>
      </w:pPr>
    </w:p>
    <w:p w:rsidR="00BC4D42" w:rsidRPr="005B5291" w:rsidRDefault="00BC4D42" w:rsidP="005B5291">
      <w:pPr>
        <w:rPr>
          <w:sz w:val="28"/>
          <w:szCs w:val="28"/>
        </w:rPr>
      </w:pPr>
      <w:r w:rsidRPr="00BC4D42">
        <w:rPr>
          <w:sz w:val="28"/>
          <w:szCs w:val="28"/>
        </w:rPr>
        <w:t>https://www.nngroup.com/articles/ten-usability-heuristics/</w:t>
      </w:r>
    </w:p>
    <w:sectPr w:rsidR="00BC4D42" w:rsidRPr="005B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5473"/>
    <w:multiLevelType w:val="hybridMultilevel"/>
    <w:tmpl w:val="E87458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91"/>
    <w:rsid w:val="002A7537"/>
    <w:rsid w:val="00457B4E"/>
    <w:rsid w:val="00475F3E"/>
    <w:rsid w:val="005B5291"/>
    <w:rsid w:val="00971587"/>
    <w:rsid w:val="00984E58"/>
    <w:rsid w:val="00BC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B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B4E"/>
    <w:rPr>
      <w:rFonts w:ascii="Times New Roman" w:eastAsia="Times New Roman" w:hAnsi="Times New Roman" w:cs="Times New Roman"/>
      <w:b/>
      <w:bCs/>
      <w:sz w:val="36"/>
      <w:szCs w:val="36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B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B4E"/>
    <w:rPr>
      <w:rFonts w:ascii="Times New Roman" w:eastAsia="Times New Roman" w:hAnsi="Times New Roman" w:cs="Times New Roman"/>
      <w:b/>
      <w:bCs/>
      <w:sz w:val="36"/>
      <w:szCs w:val="3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University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2017-12-12T20:09:00Z</dcterms:created>
  <dcterms:modified xsi:type="dcterms:W3CDTF">2017-12-12T20:09:00Z</dcterms:modified>
</cp:coreProperties>
</file>